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F66F9" w:rsidR="00635E9C" w:rsidP="5B2FB238" w:rsidRDefault="13A4B925" w14:paraId="07146703" w14:textId="63D61384">
      <w:pPr>
        <w:pStyle w:val="paragraph"/>
        <w:spacing w:before="0" w:beforeAutospacing="0" w:after="0" w:afterAutospacing="0"/>
        <w:ind w:left="2160"/>
        <w:jc w:val="both"/>
        <w:textAlignment w:val="baseline"/>
        <w:rPr>
          <w:rFonts w:asciiTheme="minorHAnsi" w:hAnsiTheme="minorHAnsi" w:cstheme="minorBidi"/>
        </w:rPr>
      </w:pPr>
      <w:r w:rsidRPr="0AF248A9">
        <w:rPr>
          <w:rFonts w:asciiTheme="minorHAnsi" w:hAnsiTheme="minorHAnsi" w:cstheme="minorBidi"/>
        </w:rPr>
        <w:t>.</w:t>
      </w:r>
    </w:p>
    <w:p w:rsidR="00C82BEF" w:rsidP="49A84ABA" w:rsidRDefault="00C82BEF" w14:paraId="166F590E" w14:textId="77777777">
      <w:pPr>
        <w:pStyle w:val="HRBFirstPagesub-title"/>
        <w:spacing w:after="240"/>
        <w:ind w:left="720"/>
        <w:jc w:val="center"/>
        <w:rPr>
          <w:rFonts w:asciiTheme="minorHAnsi" w:hAnsiTheme="minorHAnsi"/>
          <w:b/>
          <w:bCs/>
          <w:sz w:val="36"/>
          <w:szCs w:val="36"/>
          <w:lang w:eastAsia="en-IE"/>
        </w:rPr>
      </w:pPr>
      <w:r w:rsidRPr="00C82BEF">
        <w:rPr>
          <w:rFonts w:asciiTheme="minorHAnsi" w:hAnsiTheme="minorHAnsi"/>
          <w:b/>
          <w:bCs/>
          <w:sz w:val="36"/>
          <w:szCs w:val="36"/>
          <w:lang w:eastAsia="en-IE"/>
        </w:rPr>
        <w:t xml:space="preserve">Sustainable Blue Economy Partnership </w:t>
      </w:r>
    </w:p>
    <w:p w:rsidRPr="00A01A36" w:rsidR="00802A6D" w:rsidP="49A84ABA" w:rsidRDefault="00A01A36" w14:paraId="08C8A578" w14:textId="52E325EC">
      <w:pPr>
        <w:pStyle w:val="HRBFirstPagesub-title"/>
        <w:spacing w:after="240"/>
        <w:ind w:left="720"/>
        <w:jc w:val="center"/>
        <w:rPr>
          <w:rFonts w:asciiTheme="minorHAnsi" w:hAnsiTheme="minorHAnsi"/>
          <w:sz w:val="28"/>
          <w:szCs w:val="28"/>
        </w:rPr>
      </w:pPr>
      <w:r w:rsidRPr="00A01A36">
        <w:rPr>
          <w:rFonts w:asciiTheme="minorHAnsi" w:hAnsiTheme="minorHAnsi"/>
          <w:b/>
          <w:bCs/>
          <w:sz w:val="28"/>
          <w:szCs w:val="28"/>
          <w:lang w:eastAsia="en-IE"/>
        </w:rPr>
        <w:t>4</w:t>
      </w:r>
      <w:r w:rsidRPr="00A01A36">
        <w:rPr>
          <w:rFonts w:asciiTheme="minorHAnsi" w:hAnsiTheme="minorHAnsi"/>
          <w:b/>
          <w:bCs/>
          <w:sz w:val="28"/>
          <w:szCs w:val="28"/>
          <w:vertAlign w:val="superscript"/>
          <w:lang w:eastAsia="en-IE"/>
        </w:rPr>
        <w:t>th</w:t>
      </w:r>
      <w:r w:rsidRPr="00A01A36">
        <w:rPr>
          <w:rFonts w:asciiTheme="minorHAnsi" w:hAnsiTheme="minorHAnsi"/>
          <w:b/>
          <w:bCs/>
          <w:sz w:val="28"/>
          <w:szCs w:val="28"/>
          <w:lang w:eastAsia="en-IE"/>
        </w:rPr>
        <w:t xml:space="preserve"> </w:t>
      </w:r>
      <w:r w:rsidRPr="00A01A36" w:rsidR="00640EDB">
        <w:rPr>
          <w:rFonts w:asciiTheme="minorHAnsi" w:hAnsiTheme="minorHAnsi"/>
          <w:b/>
          <w:bCs/>
          <w:sz w:val="28"/>
          <w:szCs w:val="28"/>
          <w:lang w:val="en-GB"/>
        </w:rPr>
        <w:t>Joint Transnational Call 202</w:t>
      </w:r>
      <w:r w:rsidRPr="00A01A36" w:rsidR="18331375">
        <w:rPr>
          <w:rFonts w:asciiTheme="minorHAnsi" w:hAnsiTheme="minorHAnsi"/>
          <w:b/>
          <w:bCs/>
          <w:sz w:val="28"/>
          <w:szCs w:val="28"/>
          <w:lang w:val="en-GB"/>
        </w:rPr>
        <w:t>6</w:t>
      </w:r>
    </w:p>
    <w:p w:rsidRPr="003F66F9" w:rsidR="00DB46D1" w:rsidP="7AEE0123" w:rsidRDefault="00640EDB" w14:paraId="5F21E10E" w14:textId="4938DBA9">
      <w:pPr>
        <w:pStyle w:val="HRBFirstPagesub-title"/>
        <w:ind w:left="720"/>
        <w:jc w:val="center"/>
        <w:rPr>
          <w:rFonts w:ascii="Calibri" w:hAnsi="Calibri" w:cs="Calibri" w:asciiTheme="minorAscii" w:hAnsiTheme="minorAscii" w:cstheme="minorAscii"/>
          <w:b w:val="1"/>
          <w:bCs w:val="1"/>
          <w:sz w:val="28"/>
          <w:szCs w:val="28"/>
        </w:rPr>
      </w:pPr>
      <w:r w:rsidRPr="7AEE0123" w:rsidR="00640EDB">
        <w:rPr>
          <w:rFonts w:ascii="Calibri" w:hAnsi="Calibri" w:cs="Calibri" w:asciiTheme="minorAscii" w:hAnsiTheme="minorAscii" w:cstheme="minorAscii"/>
          <w:b w:val="1"/>
          <w:bCs w:val="1"/>
          <w:sz w:val="28"/>
          <w:szCs w:val="28"/>
        </w:rPr>
        <w:t xml:space="preserve">Research Ireland: Guidance &amp; </w:t>
      </w:r>
      <w:r w:rsidRPr="7AEE0123" w:rsidR="00DB46D1">
        <w:rPr>
          <w:rFonts w:ascii="Calibri" w:hAnsi="Calibri" w:cs="Calibri" w:asciiTheme="minorAscii" w:hAnsiTheme="minorAscii" w:cstheme="minorAscii"/>
          <w:b w:val="1"/>
          <w:bCs w:val="1"/>
          <w:sz w:val="28"/>
          <w:szCs w:val="28"/>
        </w:rPr>
        <w:t>Frequently Asked Questions</w:t>
      </w:r>
    </w:p>
    <w:p w:rsidRPr="00FA6189" w:rsidR="00A2652C" w:rsidP="00A0331F" w:rsidRDefault="00A2652C" w14:paraId="7B10C1CB" w14:textId="45BD676C">
      <w:pPr>
        <w:pStyle w:val="HRBText"/>
        <w:rPr>
          <w:rStyle w:val="normaltextrun"/>
          <w:rFonts w:eastAsia="Times New Roman" w:asciiTheme="minorHAnsi" w:hAnsiTheme="minorHAnsi"/>
          <w:color w:val="1F497D"/>
          <w:sz w:val="24"/>
          <w:szCs w:val="24"/>
          <w:lang w:val="en-US" w:eastAsia="en-IE"/>
        </w:rPr>
      </w:pPr>
      <w:r w:rsidRPr="007D4ECE">
        <w:rPr>
          <w:rStyle w:val="normaltextrun"/>
          <w:rFonts w:eastAsia="Times New Roman" w:asciiTheme="minorHAnsi" w:hAnsiTheme="minorHAnsi"/>
          <w:color w:val="000000" w:themeColor="text1"/>
          <w:sz w:val="24"/>
          <w:szCs w:val="24"/>
          <w:lang w:val="en-US" w:eastAsia="en-IE"/>
        </w:rPr>
        <w:t>This FAQ</w:t>
      </w:r>
      <w:r w:rsidRPr="007D4ECE" w:rsidR="00640EDB">
        <w:rPr>
          <w:rStyle w:val="normaltextrun"/>
          <w:rFonts w:eastAsia="Times New Roman" w:asciiTheme="minorHAnsi" w:hAnsiTheme="minorHAnsi"/>
          <w:color w:val="000000" w:themeColor="text1"/>
          <w:sz w:val="24"/>
          <w:szCs w:val="24"/>
          <w:lang w:val="en-US" w:eastAsia="en-IE"/>
        </w:rPr>
        <w:t xml:space="preserve"> document</w:t>
      </w:r>
      <w:r w:rsidRPr="007D4ECE">
        <w:rPr>
          <w:rStyle w:val="normaltextrun"/>
          <w:rFonts w:eastAsia="Times New Roman" w:asciiTheme="minorHAnsi" w:hAnsiTheme="minorHAnsi"/>
          <w:color w:val="000000" w:themeColor="text1"/>
          <w:sz w:val="24"/>
          <w:szCs w:val="24"/>
          <w:lang w:val="en-US" w:eastAsia="en-IE"/>
        </w:rPr>
        <w:t xml:space="preserve"> is specific to applicants based in Ireland and should be read in addition to the </w:t>
      </w:r>
      <w:r w:rsidRPr="00B341A4">
        <w:rPr>
          <w:rStyle w:val="normaltextrun"/>
          <w:rFonts w:eastAsia="Times New Roman" w:asciiTheme="minorHAnsi" w:hAnsiTheme="minorHAnsi"/>
          <w:color w:val="000000" w:themeColor="text1"/>
          <w:sz w:val="24"/>
          <w:szCs w:val="24"/>
          <w:lang w:val="en-US" w:eastAsia="en-IE"/>
        </w:rPr>
        <w:t xml:space="preserve">full </w:t>
      </w:r>
      <w:hyperlink w:history="1" r:id="rId11">
        <w:r w:rsidRPr="00B341A4" w:rsidR="00FA6189">
          <w:rPr>
            <w:rStyle w:val="Hyperlink"/>
            <w:sz w:val="24"/>
            <w:szCs w:val="24"/>
            <w:lang w:val="en-US"/>
          </w:rPr>
          <w:t>SBEP</w:t>
        </w:r>
        <w:r w:rsidRPr="00B341A4" w:rsidR="6A1A256B">
          <w:rPr>
            <w:rStyle w:val="Hyperlink"/>
            <w:sz w:val="24"/>
            <w:szCs w:val="24"/>
            <w:lang w:val="en-US"/>
          </w:rPr>
          <w:t xml:space="preserve"> </w:t>
        </w:r>
        <w:r w:rsidRPr="00B341A4" w:rsidR="00331CCA">
          <w:rPr>
            <w:rStyle w:val="Hyperlink"/>
            <w:sz w:val="24"/>
            <w:szCs w:val="24"/>
            <w:lang w:val="en-US"/>
          </w:rPr>
          <w:t>4</w:t>
        </w:r>
        <w:r w:rsidRPr="00B341A4" w:rsidR="00331CCA">
          <w:rPr>
            <w:rStyle w:val="Hyperlink"/>
            <w:sz w:val="24"/>
            <w:szCs w:val="24"/>
            <w:vertAlign w:val="superscript"/>
            <w:lang w:val="en-US"/>
          </w:rPr>
          <w:t>th</w:t>
        </w:r>
        <w:r w:rsidRPr="00B341A4" w:rsidR="00331CCA">
          <w:rPr>
            <w:rStyle w:val="Hyperlink"/>
            <w:sz w:val="24"/>
            <w:szCs w:val="24"/>
            <w:lang w:val="en-US"/>
          </w:rPr>
          <w:t xml:space="preserve"> </w:t>
        </w:r>
        <w:r w:rsidRPr="00B341A4" w:rsidR="6A1A256B">
          <w:rPr>
            <w:rStyle w:val="Hyperlink"/>
            <w:sz w:val="24"/>
            <w:szCs w:val="24"/>
            <w:lang w:val="en-US"/>
          </w:rPr>
          <w:t>Joint Call 2026</w:t>
        </w:r>
      </w:hyperlink>
      <w:r w:rsidRPr="007D4ECE" w:rsidR="6A1A256B">
        <w:rPr>
          <w:color w:val="000000" w:themeColor="text1"/>
          <w:sz w:val="24"/>
          <w:szCs w:val="24"/>
          <w:lang w:val="en-US"/>
        </w:rPr>
        <w:t xml:space="preserve"> </w:t>
      </w:r>
      <w:r w:rsidRPr="007D4ECE">
        <w:rPr>
          <w:rStyle w:val="normaltextrun"/>
          <w:rFonts w:eastAsia="Times New Roman" w:asciiTheme="minorHAnsi" w:hAnsiTheme="minorHAnsi"/>
          <w:color w:val="000000" w:themeColor="text1"/>
          <w:sz w:val="24"/>
          <w:szCs w:val="24"/>
          <w:lang w:val="en-US" w:eastAsia="en-IE"/>
        </w:rPr>
        <w:t>informatio</w:t>
      </w:r>
      <w:r w:rsidRPr="007D4ECE" w:rsidR="00DF5C14">
        <w:rPr>
          <w:rStyle w:val="normaltextrun"/>
          <w:rFonts w:eastAsia="Times New Roman" w:asciiTheme="minorHAnsi" w:hAnsiTheme="minorHAnsi"/>
          <w:color w:val="000000" w:themeColor="text1"/>
          <w:sz w:val="24"/>
          <w:szCs w:val="24"/>
          <w:lang w:val="en-US" w:eastAsia="en-IE"/>
        </w:rPr>
        <w:t>n</w:t>
      </w:r>
      <w:r w:rsidRPr="00FA6189" w:rsidR="00DF5C14">
        <w:rPr>
          <w:rStyle w:val="normaltextrun"/>
          <w:rFonts w:eastAsia="Times New Roman" w:asciiTheme="minorHAnsi" w:hAnsiTheme="minorHAnsi"/>
          <w:color w:val="1F497D"/>
          <w:sz w:val="24"/>
          <w:szCs w:val="24"/>
          <w:lang w:val="en-US" w:eastAsia="en-IE"/>
        </w:rPr>
        <w:t>.</w:t>
      </w:r>
    </w:p>
    <w:p w:rsidR="00487A9B" w:rsidP="00A0331F" w:rsidRDefault="00487A9B" w14:paraId="4EBD624A" w14:textId="2B9F81D4">
      <w:pPr>
        <w:pStyle w:val="HRBHeadingL1"/>
        <w:numPr>
          <w:ilvl w:val="0"/>
          <w:numId w:val="32"/>
        </w:numPr>
        <w:rPr>
          <w:rFonts w:asciiTheme="minorHAnsi" w:hAnsiTheme="minorHAnsi" w:cstheme="minorHAnsi"/>
          <w:sz w:val="24"/>
          <w:szCs w:val="24"/>
        </w:rPr>
      </w:pPr>
      <w:r>
        <w:rPr>
          <w:rFonts w:asciiTheme="minorHAnsi" w:hAnsiTheme="minorHAnsi" w:cstheme="minorHAnsi"/>
          <w:sz w:val="24"/>
          <w:szCs w:val="24"/>
        </w:rPr>
        <w:t>There is more than one Irish funding agency participating in this call. Who should I apply to?</w:t>
      </w:r>
    </w:p>
    <w:p w:rsidR="00487A9B" w:rsidP="00A0331F" w:rsidRDefault="00487A9B" w14:paraId="69FDF0CB" w14:textId="66F4AABC">
      <w:pPr>
        <w:pStyle w:val="HRBHeadingL1"/>
        <w:ind w:left="720"/>
        <w:rPr>
          <w:rFonts w:asciiTheme="minorHAnsi" w:hAnsiTheme="minorHAnsi"/>
          <w:b w:val="0"/>
          <w:sz w:val="24"/>
          <w:szCs w:val="24"/>
        </w:rPr>
      </w:pPr>
      <w:r w:rsidRPr="49A84ABA">
        <w:rPr>
          <w:rFonts w:asciiTheme="minorHAnsi" w:hAnsiTheme="minorHAnsi"/>
          <w:b w:val="0"/>
          <w:sz w:val="24"/>
          <w:szCs w:val="24"/>
        </w:rPr>
        <w:t xml:space="preserve">Both Research Ireland and the </w:t>
      </w:r>
      <w:r w:rsidR="00FA6189">
        <w:rPr>
          <w:rFonts w:asciiTheme="minorHAnsi" w:hAnsiTheme="minorHAnsi"/>
          <w:b w:val="0"/>
          <w:sz w:val="24"/>
          <w:szCs w:val="24"/>
        </w:rPr>
        <w:t>Marine Institute</w:t>
      </w:r>
      <w:r w:rsidRPr="49A84ABA">
        <w:rPr>
          <w:rFonts w:asciiTheme="minorHAnsi" w:hAnsiTheme="minorHAnsi"/>
          <w:b w:val="0"/>
          <w:sz w:val="24"/>
          <w:szCs w:val="24"/>
        </w:rPr>
        <w:t xml:space="preserve"> are participating as Irish funding agencies in the Joint Call 202</w:t>
      </w:r>
      <w:r w:rsidRPr="49A84ABA" w:rsidR="39DF9C1C">
        <w:rPr>
          <w:rFonts w:asciiTheme="minorHAnsi" w:hAnsiTheme="minorHAnsi"/>
          <w:b w:val="0"/>
          <w:sz w:val="24"/>
          <w:szCs w:val="24"/>
        </w:rPr>
        <w:t>6</w:t>
      </w:r>
      <w:r w:rsidRPr="49A84ABA">
        <w:rPr>
          <w:rFonts w:asciiTheme="minorHAnsi" w:hAnsiTheme="minorHAnsi"/>
          <w:b w:val="0"/>
          <w:sz w:val="24"/>
          <w:szCs w:val="24"/>
        </w:rPr>
        <w:t xml:space="preserve">. Applicants are advised to familiarise themselves with the differing eligibility and budgetary requirements across each agency to determine the most suitable funder for their proposal. </w:t>
      </w:r>
    </w:p>
    <w:p w:rsidR="00487A9B" w:rsidP="00A0331F" w:rsidRDefault="008A3C15" w14:paraId="09F06C21" w14:textId="72C288E3">
      <w:pPr>
        <w:pStyle w:val="HRBHeadingL1"/>
        <w:ind w:left="720"/>
        <w:rPr>
          <w:rFonts w:asciiTheme="minorHAnsi" w:hAnsiTheme="minorHAnsi"/>
          <w:b w:val="0"/>
          <w:sz w:val="24"/>
          <w:szCs w:val="24"/>
        </w:rPr>
      </w:pPr>
      <w:r w:rsidRPr="008A3C15">
        <w:rPr>
          <w:rFonts w:asciiTheme="minorHAnsi" w:hAnsiTheme="minorHAnsi"/>
          <w:b w:val="0"/>
          <w:sz w:val="24"/>
          <w:szCs w:val="24"/>
        </w:rPr>
        <w:t xml:space="preserve">Research Ireland will support applications across three </w:t>
      </w:r>
      <w:r w:rsidR="00BE25A3">
        <w:rPr>
          <w:rFonts w:asciiTheme="minorHAnsi" w:hAnsiTheme="minorHAnsi"/>
          <w:b w:val="0"/>
          <w:sz w:val="24"/>
          <w:szCs w:val="24"/>
        </w:rPr>
        <w:t xml:space="preserve">out of four </w:t>
      </w:r>
      <w:r w:rsidRPr="008A3C15">
        <w:rPr>
          <w:rFonts w:asciiTheme="minorHAnsi" w:hAnsiTheme="minorHAnsi"/>
          <w:b w:val="0"/>
          <w:sz w:val="24"/>
          <w:szCs w:val="24"/>
        </w:rPr>
        <w:t>priority areas</w:t>
      </w:r>
      <w:r>
        <w:rPr>
          <w:rFonts w:asciiTheme="minorHAnsi" w:hAnsiTheme="minorHAnsi"/>
          <w:b w:val="0"/>
          <w:sz w:val="24"/>
          <w:szCs w:val="24"/>
        </w:rPr>
        <w:t xml:space="preserve"> </w:t>
      </w:r>
      <w:r w:rsidR="00BE25A3">
        <w:rPr>
          <w:rFonts w:asciiTheme="minorHAnsi" w:hAnsiTheme="minorHAnsi"/>
          <w:b w:val="0"/>
          <w:sz w:val="24"/>
          <w:szCs w:val="24"/>
        </w:rPr>
        <w:t xml:space="preserve">- </w:t>
      </w:r>
      <w:r>
        <w:rPr>
          <w:rFonts w:asciiTheme="minorHAnsi" w:hAnsiTheme="minorHAnsi"/>
          <w:b w:val="0"/>
          <w:sz w:val="24"/>
          <w:szCs w:val="24"/>
        </w:rPr>
        <w:t>PA</w:t>
      </w:r>
      <w:r w:rsidR="00A601A0">
        <w:rPr>
          <w:rFonts w:asciiTheme="minorHAnsi" w:hAnsiTheme="minorHAnsi"/>
          <w:b w:val="0"/>
          <w:sz w:val="24"/>
          <w:szCs w:val="24"/>
        </w:rPr>
        <w:t>2, PA3 and PA 4</w:t>
      </w:r>
      <w:r w:rsidRPr="49A84ABA" w:rsidR="00487A9B">
        <w:rPr>
          <w:rFonts w:asciiTheme="minorHAnsi" w:hAnsiTheme="minorHAnsi"/>
          <w:b w:val="0"/>
          <w:sz w:val="24"/>
          <w:szCs w:val="24"/>
        </w:rPr>
        <w:t xml:space="preserve">. Only academic researchers based in an </w:t>
      </w:r>
      <w:hyperlink w:history="1" r:id="rId12">
        <w:r w:rsidRPr="00C8275B" w:rsidR="00C8275B">
          <w:rPr>
            <w:rStyle w:val="Hyperlink"/>
            <w:rFonts w:asciiTheme="minorHAnsi" w:hAnsiTheme="minorHAnsi"/>
            <w:b w:val="0"/>
            <w:sz w:val="24"/>
            <w:szCs w:val="24"/>
          </w:rPr>
          <w:t>E</w:t>
        </w:r>
        <w:r w:rsidRPr="00C8275B" w:rsidR="00487A9B">
          <w:rPr>
            <w:rStyle w:val="Hyperlink"/>
            <w:rFonts w:asciiTheme="minorHAnsi" w:hAnsiTheme="minorHAnsi"/>
            <w:b w:val="0"/>
            <w:sz w:val="24"/>
            <w:szCs w:val="24"/>
          </w:rPr>
          <w:t xml:space="preserve">ligible Research </w:t>
        </w:r>
        <w:r w:rsidRPr="00C8275B" w:rsidR="00C8275B">
          <w:rPr>
            <w:rStyle w:val="Hyperlink"/>
            <w:rFonts w:asciiTheme="minorHAnsi" w:hAnsiTheme="minorHAnsi"/>
            <w:b w:val="0"/>
            <w:sz w:val="24"/>
            <w:szCs w:val="24"/>
          </w:rPr>
          <w:t>B</w:t>
        </w:r>
        <w:r w:rsidRPr="00C8275B" w:rsidR="00487A9B">
          <w:rPr>
            <w:rStyle w:val="Hyperlink"/>
            <w:rFonts w:asciiTheme="minorHAnsi" w:hAnsiTheme="minorHAnsi"/>
            <w:b w:val="0"/>
            <w:sz w:val="24"/>
            <w:szCs w:val="24"/>
          </w:rPr>
          <w:t>ody</w:t>
        </w:r>
      </w:hyperlink>
      <w:r w:rsidRPr="49A84ABA" w:rsidR="00487A9B">
        <w:rPr>
          <w:rFonts w:asciiTheme="minorHAnsi" w:hAnsiTheme="minorHAnsi"/>
          <w:b w:val="0"/>
          <w:sz w:val="24"/>
          <w:szCs w:val="24"/>
        </w:rPr>
        <w:t xml:space="preserve"> </w:t>
      </w:r>
      <w:r w:rsidR="00C8275B">
        <w:rPr>
          <w:rFonts w:asciiTheme="minorHAnsi" w:hAnsiTheme="minorHAnsi"/>
          <w:b w:val="0"/>
          <w:sz w:val="24"/>
          <w:szCs w:val="24"/>
        </w:rPr>
        <w:t xml:space="preserve">in Ireland </w:t>
      </w:r>
      <w:r w:rsidRPr="49A84ABA" w:rsidR="00487A9B">
        <w:rPr>
          <w:rFonts w:asciiTheme="minorHAnsi" w:hAnsiTheme="minorHAnsi"/>
          <w:b w:val="0"/>
          <w:sz w:val="24"/>
          <w:szCs w:val="24"/>
        </w:rPr>
        <w:t xml:space="preserve">may apply for Research Ireland funding under the specified call modules. </w:t>
      </w:r>
    </w:p>
    <w:p w:rsidRPr="00487A9B" w:rsidR="00487A9B" w:rsidP="00622B60" w:rsidRDefault="00487A9B" w14:paraId="56AD27A4" w14:textId="56FAE3C9">
      <w:pPr>
        <w:pStyle w:val="HRBHeadingL1"/>
        <w:ind w:left="720"/>
        <w:rPr>
          <w:rFonts w:asciiTheme="minorHAnsi" w:hAnsiTheme="minorHAnsi"/>
          <w:b w:val="0"/>
          <w:sz w:val="24"/>
          <w:szCs w:val="24"/>
        </w:rPr>
      </w:pPr>
      <w:r w:rsidRPr="49A84ABA">
        <w:rPr>
          <w:rFonts w:asciiTheme="minorHAnsi" w:hAnsiTheme="minorHAnsi"/>
          <w:b w:val="0"/>
          <w:sz w:val="24"/>
          <w:szCs w:val="24"/>
        </w:rPr>
        <w:t xml:space="preserve">Please refer to the </w:t>
      </w:r>
      <w:hyperlink w:history="1" r:id="rId13">
        <w:r w:rsidRPr="00C248B3" w:rsidR="00A601A0">
          <w:rPr>
            <w:rStyle w:val="Hyperlink"/>
            <w:rFonts w:asciiTheme="minorHAnsi" w:hAnsiTheme="minorHAnsi"/>
            <w:b w:val="0"/>
            <w:sz w:val="24"/>
            <w:szCs w:val="24"/>
          </w:rPr>
          <w:t>SBEP</w:t>
        </w:r>
        <w:r w:rsidRPr="00C248B3">
          <w:rPr>
            <w:rStyle w:val="Hyperlink"/>
            <w:rFonts w:asciiTheme="minorHAnsi" w:hAnsiTheme="minorHAnsi"/>
            <w:b w:val="0"/>
            <w:sz w:val="24"/>
            <w:szCs w:val="24"/>
          </w:rPr>
          <w:t xml:space="preserve"> Joint Call 202</w:t>
        </w:r>
        <w:r w:rsidRPr="00C248B3" w:rsidR="52FCA45A">
          <w:rPr>
            <w:rStyle w:val="Hyperlink"/>
            <w:rFonts w:asciiTheme="minorHAnsi" w:hAnsiTheme="minorHAnsi"/>
            <w:b w:val="0"/>
            <w:sz w:val="24"/>
            <w:szCs w:val="24"/>
          </w:rPr>
          <w:t>6</w:t>
        </w:r>
      </w:hyperlink>
      <w:r w:rsidRPr="49A84ABA">
        <w:rPr>
          <w:rFonts w:asciiTheme="minorHAnsi" w:hAnsiTheme="minorHAnsi"/>
          <w:b w:val="0"/>
          <w:sz w:val="24"/>
          <w:szCs w:val="24"/>
        </w:rPr>
        <w:t xml:space="preserve"> </w:t>
      </w:r>
      <w:r w:rsidRPr="00C248B3">
        <w:rPr>
          <w:rFonts w:asciiTheme="minorHAnsi" w:hAnsiTheme="minorHAnsi"/>
          <w:b w:val="0"/>
          <w:sz w:val="24"/>
          <w:szCs w:val="24"/>
        </w:rPr>
        <w:t xml:space="preserve">funding agencies table </w:t>
      </w:r>
      <w:r w:rsidRPr="49A84ABA">
        <w:rPr>
          <w:rFonts w:asciiTheme="minorHAnsi" w:hAnsiTheme="minorHAnsi"/>
          <w:b w:val="0"/>
          <w:sz w:val="24"/>
          <w:szCs w:val="24"/>
        </w:rPr>
        <w:t>and the Joint Call Text 202</w:t>
      </w:r>
      <w:r w:rsidRPr="49A84ABA" w:rsidR="326BAD31">
        <w:rPr>
          <w:rFonts w:asciiTheme="minorHAnsi" w:hAnsiTheme="minorHAnsi"/>
          <w:b w:val="0"/>
          <w:sz w:val="24"/>
          <w:szCs w:val="24"/>
        </w:rPr>
        <w:t>6</w:t>
      </w:r>
      <w:r w:rsidRPr="49A84ABA">
        <w:rPr>
          <w:rFonts w:asciiTheme="minorHAnsi" w:hAnsiTheme="minorHAnsi"/>
          <w:b w:val="0"/>
          <w:sz w:val="24"/>
          <w:szCs w:val="24"/>
        </w:rPr>
        <w:t xml:space="preserve"> </w:t>
      </w:r>
      <w:r w:rsidRPr="00605E12">
        <w:rPr>
          <w:rFonts w:asciiTheme="minorHAnsi" w:hAnsiTheme="minorHAnsi"/>
          <w:b w:val="0"/>
          <w:sz w:val="24"/>
          <w:szCs w:val="24"/>
        </w:rPr>
        <w:t xml:space="preserve">(Annex </w:t>
      </w:r>
      <w:r w:rsidRPr="00605E12" w:rsidR="00DA693F">
        <w:rPr>
          <w:rFonts w:asciiTheme="minorHAnsi" w:hAnsiTheme="minorHAnsi"/>
          <w:b w:val="0"/>
          <w:sz w:val="24"/>
          <w:szCs w:val="24"/>
        </w:rPr>
        <w:t xml:space="preserve">B </w:t>
      </w:r>
      <w:r w:rsidRPr="00605E12">
        <w:rPr>
          <w:rFonts w:asciiTheme="minorHAnsi" w:hAnsiTheme="minorHAnsi"/>
          <w:b w:val="0"/>
          <w:sz w:val="24"/>
          <w:szCs w:val="24"/>
        </w:rPr>
        <w:t>–</w:t>
      </w:r>
      <w:r w:rsidRPr="49A84ABA">
        <w:rPr>
          <w:rFonts w:asciiTheme="minorHAnsi" w:hAnsiTheme="minorHAnsi"/>
          <w:b w:val="0"/>
          <w:sz w:val="24"/>
          <w:szCs w:val="24"/>
        </w:rPr>
        <w:t xml:space="preserve"> </w:t>
      </w:r>
      <w:r w:rsidR="00605E12">
        <w:rPr>
          <w:rFonts w:asciiTheme="minorHAnsi" w:hAnsiTheme="minorHAnsi"/>
          <w:b w:val="0"/>
          <w:sz w:val="24"/>
          <w:szCs w:val="24"/>
        </w:rPr>
        <w:t>N</w:t>
      </w:r>
      <w:r w:rsidRPr="00622B60" w:rsidR="00605E12">
        <w:rPr>
          <w:rFonts w:asciiTheme="minorHAnsi" w:hAnsiTheme="minorHAnsi"/>
          <w:b w:val="0"/>
          <w:sz w:val="24"/>
          <w:szCs w:val="24"/>
        </w:rPr>
        <w:t>ational contact points and national/regional</w:t>
      </w:r>
      <w:r w:rsidR="00605E12">
        <w:rPr>
          <w:rFonts w:asciiTheme="minorHAnsi" w:hAnsiTheme="minorHAnsi"/>
          <w:b w:val="0"/>
          <w:sz w:val="24"/>
          <w:szCs w:val="24"/>
        </w:rPr>
        <w:t xml:space="preserve"> </w:t>
      </w:r>
      <w:r w:rsidRPr="00622B60" w:rsidR="00605E12">
        <w:rPr>
          <w:rFonts w:asciiTheme="minorHAnsi" w:hAnsiTheme="minorHAnsi"/>
          <w:b w:val="0"/>
          <w:sz w:val="24"/>
          <w:szCs w:val="24"/>
        </w:rPr>
        <w:t>regulations</w:t>
      </w:r>
      <w:r w:rsidRPr="49A84ABA">
        <w:rPr>
          <w:rFonts w:asciiTheme="minorHAnsi" w:hAnsiTheme="minorHAnsi"/>
          <w:b w:val="0"/>
          <w:sz w:val="24"/>
          <w:szCs w:val="24"/>
        </w:rPr>
        <w:t>) for further details.</w:t>
      </w:r>
    </w:p>
    <w:p w:rsidRPr="003F66F9" w:rsidR="00CE3B88" w:rsidP="00A0331F" w:rsidRDefault="00AD4F14" w14:paraId="3C491168" w14:textId="4E0B83F9">
      <w:pPr>
        <w:pStyle w:val="HRBHeadingL1"/>
        <w:numPr>
          <w:ilvl w:val="0"/>
          <w:numId w:val="32"/>
        </w:numPr>
        <w:rPr>
          <w:rFonts w:asciiTheme="minorHAnsi" w:hAnsiTheme="minorHAnsi" w:cstheme="minorHAnsi"/>
          <w:sz w:val="24"/>
          <w:szCs w:val="24"/>
        </w:rPr>
      </w:pPr>
      <w:r w:rsidRPr="003F66F9">
        <w:rPr>
          <w:rFonts w:asciiTheme="minorHAnsi" w:hAnsiTheme="minorHAnsi" w:cstheme="minorHAnsi"/>
          <w:sz w:val="24"/>
          <w:szCs w:val="24"/>
        </w:rPr>
        <w:t>How do I apply through Research Ireland</w:t>
      </w:r>
      <w:r w:rsidRPr="003F66F9" w:rsidR="00CE3B88">
        <w:rPr>
          <w:rFonts w:asciiTheme="minorHAnsi" w:hAnsiTheme="minorHAnsi" w:cstheme="minorHAnsi"/>
          <w:sz w:val="24"/>
          <w:szCs w:val="24"/>
        </w:rPr>
        <w:t xml:space="preserve">? </w:t>
      </w:r>
    </w:p>
    <w:p w:rsidRPr="00A6441D" w:rsidR="00A429C5" w:rsidP="009626FD" w:rsidRDefault="00A429C5" w14:paraId="191850A5" w14:textId="4962B02A">
      <w:pPr>
        <w:pStyle w:val="HRBHeadingL1"/>
        <w:spacing w:before="0" w:after="0"/>
        <w:ind w:left="720"/>
        <w:rPr>
          <w:rStyle w:val="normaltextrun"/>
          <w:rFonts w:eastAsia="Times New Roman" w:asciiTheme="minorHAnsi" w:hAnsiTheme="minorHAnsi" w:cstheme="minorHAnsi"/>
          <w:b w:val="0"/>
          <w:sz w:val="24"/>
          <w:szCs w:val="24"/>
          <w:lang w:val="en-US" w:eastAsia="en-IE"/>
        </w:rPr>
      </w:pPr>
      <w:r w:rsidRPr="00A6441D">
        <w:rPr>
          <w:rStyle w:val="normaltextrun"/>
          <w:rFonts w:eastAsia="Times New Roman" w:asciiTheme="minorHAnsi" w:hAnsiTheme="minorHAnsi" w:cstheme="minorHAnsi"/>
          <w:b w:val="0"/>
          <w:sz w:val="24"/>
          <w:szCs w:val="24"/>
          <w:lang w:val="en-US" w:eastAsia="en-IE"/>
        </w:rPr>
        <w:t>Please give a brief notification of your intent to submit a pre-proposal through email to eu-cofund@researchireland.ie</w:t>
      </w:r>
      <w:r w:rsidR="00D738C2">
        <w:rPr>
          <w:rStyle w:val="normaltextrun"/>
          <w:rFonts w:eastAsia="Times New Roman" w:asciiTheme="minorHAnsi" w:hAnsiTheme="minorHAnsi" w:cstheme="minorHAnsi"/>
          <w:b w:val="0"/>
          <w:sz w:val="24"/>
          <w:szCs w:val="24"/>
          <w:lang w:val="en-US" w:eastAsia="en-IE"/>
        </w:rPr>
        <w:t xml:space="preserve"> </w:t>
      </w:r>
      <w:r w:rsidRPr="00A6441D">
        <w:rPr>
          <w:rStyle w:val="normaltextrun"/>
          <w:rFonts w:eastAsia="Times New Roman" w:asciiTheme="minorHAnsi" w:hAnsiTheme="minorHAnsi" w:cstheme="minorHAnsi"/>
          <w:b w:val="0"/>
          <w:sz w:val="24"/>
          <w:szCs w:val="24"/>
          <w:lang w:val="en-US" w:eastAsia="en-IE"/>
        </w:rPr>
        <w:t>before the submission deadline</w:t>
      </w:r>
      <w:r w:rsidR="00E46B8F">
        <w:rPr>
          <w:rStyle w:val="normaltextrun"/>
          <w:rFonts w:eastAsia="Times New Roman" w:asciiTheme="minorHAnsi" w:hAnsiTheme="minorHAnsi" w:cstheme="minorHAnsi"/>
          <w:b w:val="0"/>
          <w:sz w:val="24"/>
          <w:szCs w:val="24"/>
          <w:lang w:val="en-US" w:eastAsia="en-IE"/>
        </w:rPr>
        <w:t xml:space="preserve"> (16 November 2026)</w:t>
      </w:r>
      <w:r w:rsidRPr="00A6441D">
        <w:rPr>
          <w:rStyle w:val="normaltextrun"/>
          <w:rFonts w:eastAsia="Times New Roman" w:asciiTheme="minorHAnsi" w:hAnsiTheme="minorHAnsi" w:cstheme="minorHAnsi"/>
          <w:b w:val="0"/>
          <w:sz w:val="24"/>
          <w:szCs w:val="24"/>
          <w:lang w:val="en-US" w:eastAsia="en-IE"/>
        </w:rPr>
        <w:t xml:space="preserve">. Within the notification, please include the following information:   </w:t>
      </w:r>
    </w:p>
    <w:p w:rsidRPr="00A6441D" w:rsidR="00A429C5" w:rsidP="009626FD" w:rsidRDefault="00A429C5" w14:paraId="3AD15795" w14:textId="77777777">
      <w:pPr>
        <w:pStyle w:val="HRBHeadingL1"/>
        <w:numPr>
          <w:ilvl w:val="0"/>
          <w:numId w:val="37"/>
        </w:numPr>
        <w:spacing w:before="0" w:after="0"/>
        <w:ind w:left="1077" w:hanging="357"/>
        <w:rPr>
          <w:rStyle w:val="normaltextrun"/>
          <w:rFonts w:eastAsia="Times New Roman" w:asciiTheme="minorHAnsi" w:hAnsiTheme="minorHAnsi" w:cstheme="minorHAnsi"/>
          <w:b w:val="0"/>
          <w:sz w:val="24"/>
          <w:szCs w:val="24"/>
          <w:lang w:val="en-US" w:eastAsia="en-IE"/>
        </w:rPr>
      </w:pPr>
      <w:r w:rsidRPr="00A6441D">
        <w:rPr>
          <w:rStyle w:val="normaltextrun"/>
          <w:rFonts w:eastAsia="Times New Roman" w:asciiTheme="minorHAnsi" w:hAnsiTheme="minorHAnsi" w:cstheme="minorHAnsi"/>
          <w:b w:val="0"/>
          <w:sz w:val="24"/>
          <w:szCs w:val="24"/>
          <w:lang w:val="en-US" w:eastAsia="en-IE"/>
        </w:rPr>
        <w:t>List of project partners</w:t>
      </w:r>
    </w:p>
    <w:p w:rsidRPr="00A6441D" w:rsidR="00A429C5" w:rsidP="009626FD" w:rsidRDefault="00A429C5" w14:paraId="0D21B70D" w14:textId="77777777">
      <w:pPr>
        <w:pStyle w:val="HRBHeadingL1"/>
        <w:numPr>
          <w:ilvl w:val="0"/>
          <w:numId w:val="37"/>
        </w:numPr>
        <w:spacing w:before="0" w:after="0"/>
        <w:ind w:left="1077" w:hanging="357"/>
        <w:rPr>
          <w:rStyle w:val="normaltextrun"/>
          <w:rFonts w:eastAsia="Times New Roman" w:asciiTheme="minorHAnsi" w:hAnsiTheme="minorHAnsi" w:cstheme="minorHAnsi"/>
          <w:b w:val="0"/>
          <w:sz w:val="24"/>
          <w:szCs w:val="24"/>
          <w:lang w:val="en-US" w:eastAsia="en-IE"/>
        </w:rPr>
      </w:pPr>
      <w:r w:rsidRPr="00A6441D">
        <w:rPr>
          <w:rStyle w:val="normaltextrun"/>
          <w:rFonts w:eastAsia="Times New Roman" w:asciiTheme="minorHAnsi" w:hAnsiTheme="minorHAnsi" w:cstheme="minorHAnsi"/>
          <w:b w:val="0"/>
          <w:sz w:val="24"/>
          <w:szCs w:val="24"/>
          <w:lang w:val="en-US" w:eastAsia="en-IE"/>
        </w:rPr>
        <w:t xml:space="preserve">Irish Host institution*   </w:t>
      </w:r>
    </w:p>
    <w:p w:rsidRPr="00A6441D" w:rsidR="00A429C5" w:rsidP="009626FD" w:rsidRDefault="00A429C5" w14:paraId="20AED963" w14:textId="7F43E984">
      <w:pPr>
        <w:pStyle w:val="HRBHeadingL1"/>
        <w:numPr>
          <w:ilvl w:val="0"/>
          <w:numId w:val="37"/>
        </w:numPr>
        <w:spacing w:before="0" w:after="0"/>
        <w:ind w:left="1077" w:hanging="357"/>
        <w:rPr>
          <w:rStyle w:val="normaltextrun"/>
          <w:rFonts w:eastAsia="Times New Roman" w:asciiTheme="minorHAnsi" w:hAnsiTheme="minorHAnsi" w:cstheme="minorHAnsi"/>
          <w:b w:val="0"/>
          <w:sz w:val="24"/>
          <w:szCs w:val="24"/>
          <w:lang w:val="en-US" w:eastAsia="en-IE"/>
        </w:rPr>
      </w:pPr>
      <w:r w:rsidRPr="00A6441D">
        <w:rPr>
          <w:rStyle w:val="normaltextrun"/>
          <w:rFonts w:eastAsia="Times New Roman" w:asciiTheme="minorHAnsi" w:hAnsiTheme="minorHAnsi" w:cstheme="minorHAnsi"/>
          <w:b w:val="0"/>
          <w:sz w:val="24"/>
          <w:szCs w:val="24"/>
          <w:lang w:val="en-US" w:eastAsia="en-IE"/>
        </w:rPr>
        <w:t>Total budget request to Research Ireland</w:t>
      </w:r>
      <w:r w:rsidR="00924E80">
        <w:rPr>
          <w:rStyle w:val="normaltextrun"/>
          <w:rFonts w:eastAsia="Times New Roman" w:asciiTheme="minorHAnsi" w:hAnsiTheme="minorHAnsi" w:cstheme="minorHAnsi"/>
          <w:b w:val="0"/>
          <w:sz w:val="24"/>
          <w:szCs w:val="24"/>
          <w:lang w:val="en-US" w:eastAsia="en-IE"/>
        </w:rPr>
        <w:t>**</w:t>
      </w:r>
      <w:r w:rsidRPr="00A6441D">
        <w:rPr>
          <w:rStyle w:val="normaltextrun"/>
          <w:rFonts w:eastAsia="Times New Roman" w:asciiTheme="minorHAnsi" w:hAnsiTheme="minorHAnsi" w:cstheme="minorHAnsi"/>
          <w:b w:val="0"/>
          <w:sz w:val="24"/>
          <w:szCs w:val="24"/>
          <w:lang w:val="en-US" w:eastAsia="en-IE"/>
        </w:rPr>
        <w:t xml:space="preserve">  </w:t>
      </w:r>
    </w:p>
    <w:p w:rsidRPr="00A6441D" w:rsidR="00A429C5" w:rsidP="009626FD" w:rsidRDefault="00A429C5" w14:paraId="6ED6713F" w14:textId="77777777">
      <w:pPr>
        <w:pStyle w:val="HRBHeadingL1"/>
        <w:numPr>
          <w:ilvl w:val="0"/>
          <w:numId w:val="37"/>
        </w:numPr>
        <w:spacing w:before="0" w:after="0"/>
        <w:ind w:left="1077" w:hanging="357"/>
        <w:rPr>
          <w:rStyle w:val="normaltextrun"/>
          <w:rFonts w:eastAsia="Times New Roman" w:asciiTheme="minorHAnsi" w:hAnsiTheme="minorHAnsi" w:cstheme="minorHAnsi"/>
          <w:b w:val="0"/>
          <w:sz w:val="24"/>
          <w:szCs w:val="24"/>
          <w:lang w:val="en-US" w:eastAsia="en-IE"/>
        </w:rPr>
      </w:pPr>
      <w:r w:rsidRPr="00A6441D">
        <w:rPr>
          <w:rStyle w:val="normaltextrun"/>
          <w:rFonts w:eastAsia="Times New Roman" w:asciiTheme="minorHAnsi" w:hAnsiTheme="minorHAnsi" w:cstheme="minorHAnsi"/>
          <w:b w:val="0"/>
          <w:sz w:val="24"/>
          <w:szCs w:val="24"/>
          <w:lang w:val="en-US" w:eastAsia="en-IE"/>
        </w:rPr>
        <w:t xml:space="preserve">Whether you intend to apply as a coordinating or non-coordinating partner  </w:t>
      </w:r>
    </w:p>
    <w:p w:rsidRPr="003F66F9" w:rsidR="00FA598C" w:rsidP="009626FD" w:rsidRDefault="00FA598C" w14:paraId="313444DF" w14:textId="77777777">
      <w:pPr>
        <w:pStyle w:val="HRBHeadingL1"/>
        <w:spacing w:before="0" w:after="0"/>
        <w:ind w:left="720"/>
        <w:rPr>
          <w:rStyle w:val="normaltextrun"/>
          <w:rFonts w:eastAsia="Times New Roman" w:asciiTheme="minorHAnsi" w:hAnsiTheme="minorHAnsi" w:cstheme="minorHAnsi"/>
          <w:b w:val="0"/>
          <w:color w:val="1F497D"/>
          <w:sz w:val="24"/>
          <w:szCs w:val="24"/>
          <w:lang w:val="en-US" w:eastAsia="en-IE"/>
        </w:rPr>
      </w:pPr>
    </w:p>
    <w:p w:rsidR="00A429C5" w:rsidP="009626FD" w:rsidRDefault="00834A2B" w14:paraId="73D9E5B9" w14:textId="23C7860C">
      <w:pPr>
        <w:pStyle w:val="HRBHeadingL1"/>
        <w:spacing w:before="0" w:after="0"/>
        <w:ind w:left="720"/>
        <w:rPr>
          <w:rStyle w:val="normaltextrun"/>
          <w:rFonts w:eastAsia="Times New Roman" w:asciiTheme="minorHAnsi" w:hAnsiTheme="minorHAnsi" w:cstheme="minorHAnsi"/>
          <w:b w:val="0"/>
          <w:sz w:val="24"/>
          <w:szCs w:val="24"/>
          <w:lang w:val="en-US" w:eastAsia="en-IE"/>
        </w:rPr>
      </w:pPr>
      <w:r>
        <w:rPr>
          <w:rStyle w:val="normaltextrun"/>
          <w:rFonts w:eastAsia="Times New Roman" w:asciiTheme="minorHAnsi" w:hAnsiTheme="minorHAnsi" w:cstheme="minorHAnsi"/>
          <w:b w:val="0"/>
          <w:sz w:val="24"/>
          <w:szCs w:val="24"/>
          <w:lang w:val="en-US" w:eastAsia="en-IE"/>
        </w:rPr>
        <w:t>*</w:t>
      </w:r>
      <w:r w:rsidRPr="00A6441D" w:rsidR="00A429C5">
        <w:rPr>
          <w:rStyle w:val="normaltextrun"/>
          <w:rFonts w:eastAsia="Times New Roman" w:asciiTheme="minorHAnsi" w:hAnsiTheme="minorHAnsi" w:cstheme="minorHAnsi"/>
          <w:b w:val="0"/>
          <w:sz w:val="24"/>
          <w:szCs w:val="24"/>
          <w:lang w:val="en-US" w:eastAsia="en-IE"/>
        </w:rPr>
        <w:t xml:space="preserve">Please note it is also the responsibility of the applicant to notify the Research Office of their Host Institution of their intention to submit a pre-proposal. </w:t>
      </w:r>
    </w:p>
    <w:p w:rsidRPr="00A6441D" w:rsidR="00B53D5E" w:rsidP="009626FD" w:rsidRDefault="00B53D5E" w14:paraId="44CE4E29" w14:textId="53441E85">
      <w:pPr>
        <w:pStyle w:val="HRBHeadingL1"/>
        <w:spacing w:before="0" w:after="0"/>
        <w:ind w:left="720"/>
        <w:rPr>
          <w:rStyle w:val="normaltextrun"/>
          <w:rFonts w:eastAsia="Times New Roman" w:asciiTheme="minorHAnsi" w:hAnsiTheme="minorHAnsi" w:cstheme="minorHAnsi"/>
          <w:b w:val="0"/>
          <w:sz w:val="24"/>
          <w:szCs w:val="24"/>
          <w:lang w:val="en-US" w:eastAsia="en-IE"/>
        </w:rPr>
      </w:pPr>
      <w:r w:rsidRPr="00B53D5E">
        <w:rPr>
          <w:rFonts w:eastAsia="Times New Roman" w:asciiTheme="minorHAnsi" w:hAnsiTheme="minorHAnsi" w:cstheme="minorHAnsi"/>
          <w:b w:val="0"/>
          <w:sz w:val="24"/>
          <w:szCs w:val="24"/>
          <w:lang w:eastAsia="en-IE"/>
        </w:rPr>
        <w:t>**Applicants are advised to submit a completed budget template to Research Ireland together with their notification of intent to submit a pre-proposal.</w:t>
      </w:r>
    </w:p>
    <w:p w:rsidRPr="00924E80" w:rsidR="00924E80" w:rsidP="001D3FEA" w:rsidRDefault="00924E80" w14:paraId="6F6BA287" w14:textId="77777777">
      <w:pPr>
        <w:pStyle w:val="HRBHeadingL1"/>
        <w:ind w:left="720"/>
        <w:rPr>
          <w:rFonts w:asciiTheme="minorHAnsi" w:hAnsiTheme="minorHAnsi" w:cstheme="minorHAnsi"/>
          <w:sz w:val="24"/>
          <w:szCs w:val="24"/>
        </w:rPr>
      </w:pPr>
      <w:r w:rsidRPr="00924E80">
        <w:rPr>
          <w:rFonts w:eastAsia="Times New Roman" w:asciiTheme="minorHAnsi" w:hAnsiTheme="minorHAnsi" w:cstheme="minorHAnsi"/>
          <w:b w:val="0"/>
          <w:sz w:val="24"/>
          <w:szCs w:val="24"/>
          <w:lang w:eastAsia="en-IE"/>
        </w:rPr>
        <w:lastRenderedPageBreak/>
        <w:t>The completed pre-proposal must be submitted directly on the </w:t>
      </w:r>
      <w:hyperlink w:history="1" r:id="rId14">
        <w:r w:rsidRPr="00924E80">
          <w:rPr>
            <w:rStyle w:val="Hyperlink"/>
            <w:rFonts w:eastAsia="Times New Roman" w:asciiTheme="minorHAnsi" w:hAnsiTheme="minorHAnsi" w:cstheme="minorHAnsi"/>
            <w:b w:val="0"/>
            <w:sz w:val="24"/>
            <w:szCs w:val="24"/>
            <w:lang w:eastAsia="en-IE"/>
          </w:rPr>
          <w:t>SBEP submission platform</w:t>
        </w:r>
      </w:hyperlink>
      <w:r w:rsidRPr="00924E80">
        <w:rPr>
          <w:rFonts w:eastAsia="Times New Roman" w:asciiTheme="minorHAnsi" w:hAnsiTheme="minorHAnsi" w:cstheme="minorHAnsi"/>
          <w:b w:val="0"/>
          <w:sz w:val="24"/>
          <w:szCs w:val="24"/>
          <w:lang w:eastAsia="en-IE"/>
        </w:rPr>
        <w:t>. </w:t>
      </w:r>
    </w:p>
    <w:p w:rsidR="00487A9B" w:rsidP="00A0331F" w:rsidRDefault="00487A9B" w14:paraId="705D08A7" w14:textId="2CC7288E">
      <w:pPr>
        <w:pStyle w:val="HRBHeadingL1"/>
        <w:numPr>
          <w:ilvl w:val="0"/>
          <w:numId w:val="32"/>
        </w:numPr>
        <w:rPr>
          <w:rFonts w:asciiTheme="minorHAnsi" w:hAnsiTheme="minorHAnsi" w:cstheme="minorHAnsi"/>
          <w:sz w:val="24"/>
          <w:szCs w:val="24"/>
        </w:rPr>
      </w:pPr>
      <w:r>
        <w:rPr>
          <w:rFonts w:asciiTheme="minorHAnsi" w:hAnsiTheme="minorHAnsi" w:cstheme="minorHAnsi"/>
          <w:sz w:val="24"/>
          <w:szCs w:val="24"/>
        </w:rPr>
        <w:t>Can I apply to more than one Irish funding agency with the same research proposal?</w:t>
      </w:r>
    </w:p>
    <w:p w:rsidRPr="008C0487" w:rsidR="008C0487" w:rsidP="008C0487" w:rsidRDefault="008C0487" w14:paraId="17CFEA13" w14:textId="77777777">
      <w:pPr>
        <w:pStyle w:val="HRBHeadingL1"/>
        <w:ind w:left="720"/>
        <w:rPr>
          <w:rFonts w:asciiTheme="minorHAnsi" w:hAnsiTheme="minorHAnsi" w:cstheme="minorHAnsi"/>
          <w:sz w:val="24"/>
          <w:szCs w:val="24"/>
        </w:rPr>
      </w:pPr>
      <w:r w:rsidRPr="008C0487">
        <w:rPr>
          <w:rFonts w:asciiTheme="minorHAnsi" w:hAnsiTheme="minorHAnsi" w:cstheme="minorHAnsi"/>
          <w:b w:val="0"/>
          <w:bCs/>
          <w:sz w:val="24"/>
          <w:szCs w:val="24"/>
        </w:rPr>
        <w:t>No, Ireland-based applicants must select and submit their proposal to one funding agency only, even if they meet the eligibility criteria for more than one funder. If the same proposal is submitted to more than one Irish funding agency, it will be deemed ineligible.</w:t>
      </w:r>
    </w:p>
    <w:p w:rsidRPr="003F66F9" w:rsidR="00A6441D" w:rsidP="00A0331F" w:rsidRDefault="00A6441D" w14:paraId="255546AC" w14:textId="08F41B81">
      <w:pPr>
        <w:pStyle w:val="HRBHeadingL1"/>
        <w:numPr>
          <w:ilvl w:val="0"/>
          <w:numId w:val="32"/>
        </w:numPr>
        <w:rPr>
          <w:rFonts w:asciiTheme="minorHAnsi" w:hAnsiTheme="minorHAnsi" w:cstheme="minorHAnsi"/>
          <w:sz w:val="24"/>
          <w:szCs w:val="24"/>
        </w:rPr>
      </w:pPr>
      <w:r w:rsidRPr="003F66F9">
        <w:rPr>
          <w:rFonts w:asciiTheme="minorHAnsi" w:hAnsiTheme="minorHAnsi" w:cstheme="minorHAnsi"/>
          <w:sz w:val="24"/>
          <w:szCs w:val="24"/>
        </w:rPr>
        <w:t>Can I submit more than one proposal</w:t>
      </w:r>
      <w:r>
        <w:rPr>
          <w:rFonts w:asciiTheme="minorHAnsi" w:hAnsiTheme="minorHAnsi" w:cstheme="minorHAnsi"/>
          <w:sz w:val="24"/>
          <w:szCs w:val="24"/>
        </w:rPr>
        <w:t xml:space="preserve"> to Research Ireland?</w:t>
      </w:r>
      <w:r w:rsidRPr="003F66F9">
        <w:rPr>
          <w:rFonts w:asciiTheme="minorHAnsi" w:hAnsiTheme="minorHAnsi" w:cstheme="minorHAnsi"/>
          <w:sz w:val="24"/>
          <w:szCs w:val="24"/>
        </w:rPr>
        <w:t xml:space="preserve"> </w:t>
      </w:r>
    </w:p>
    <w:p w:rsidRPr="00A6441D" w:rsidR="00A6441D" w:rsidP="00A0331F" w:rsidRDefault="00A6441D" w14:paraId="204F82AF" w14:textId="4A740AE8">
      <w:pPr>
        <w:pStyle w:val="paragraph"/>
        <w:spacing w:before="0" w:beforeAutospacing="0" w:after="0" w:afterAutospacing="0" w:line="276" w:lineRule="auto"/>
        <w:ind w:left="709"/>
        <w:textAlignment w:val="baseline"/>
        <w:rPr>
          <w:rFonts w:asciiTheme="minorHAnsi" w:hAnsiTheme="minorHAnsi" w:cstheme="minorHAnsi"/>
          <w:color w:val="44546A" w:themeColor="text2"/>
        </w:rPr>
      </w:pPr>
      <w:r w:rsidRPr="00A6441D">
        <w:rPr>
          <w:rStyle w:val="normaltextrun"/>
          <w:rFonts w:asciiTheme="minorHAnsi" w:hAnsiTheme="minorHAnsi" w:cstheme="minorHAnsi"/>
          <w:color w:val="44546A" w:themeColor="text2"/>
          <w:lang w:val="en-US"/>
        </w:rPr>
        <w:t>Research Ireland will only accept one application per applicant.</w:t>
      </w:r>
    </w:p>
    <w:p w:rsidR="00487A9B" w:rsidP="00A0331F" w:rsidRDefault="00487A9B" w14:paraId="08037A91" w14:textId="1E82F075">
      <w:pPr>
        <w:pStyle w:val="HRBHeadingL1"/>
        <w:numPr>
          <w:ilvl w:val="0"/>
          <w:numId w:val="32"/>
        </w:numPr>
        <w:rPr>
          <w:rFonts w:asciiTheme="minorHAnsi" w:hAnsiTheme="minorHAnsi" w:cstheme="minorHAnsi"/>
          <w:sz w:val="24"/>
          <w:szCs w:val="24"/>
        </w:rPr>
      </w:pPr>
      <w:r w:rsidRPr="00487A9B">
        <w:rPr>
          <w:rFonts w:asciiTheme="minorHAnsi" w:hAnsiTheme="minorHAnsi" w:cstheme="minorHAnsi"/>
          <w:sz w:val="24"/>
          <w:szCs w:val="24"/>
        </w:rPr>
        <w:t>Can I apply to more than one Irish funding agency with a different research proposal?</w:t>
      </w:r>
    </w:p>
    <w:p w:rsidRPr="00487A9B" w:rsidR="00487A9B" w:rsidP="00A0331F" w:rsidRDefault="00487A9B" w14:paraId="673A7231" w14:textId="427A434A">
      <w:pPr>
        <w:pStyle w:val="HRBHeadingL1"/>
        <w:ind w:left="720"/>
        <w:rPr>
          <w:rFonts w:asciiTheme="minorHAnsi" w:hAnsiTheme="minorHAnsi" w:cstheme="minorHAnsi"/>
          <w:b w:val="0"/>
          <w:bCs/>
          <w:sz w:val="24"/>
          <w:szCs w:val="24"/>
        </w:rPr>
      </w:pPr>
      <w:r w:rsidRPr="00487A9B">
        <w:rPr>
          <w:rFonts w:asciiTheme="minorHAnsi" w:hAnsiTheme="minorHAnsi" w:cstheme="minorHAnsi"/>
          <w:b w:val="0"/>
          <w:bCs/>
          <w:sz w:val="24"/>
          <w:szCs w:val="24"/>
        </w:rPr>
        <w:t>It is permitted for an applicant to apply to different Irish funding agencies with different proposals, if the respective requirements for each agency are met.</w:t>
      </w:r>
    </w:p>
    <w:p w:rsidRPr="003F66F9" w:rsidR="00A6441D" w:rsidP="00A0331F" w:rsidRDefault="00A6441D" w14:paraId="127B3231" w14:textId="7981C598">
      <w:pPr>
        <w:pStyle w:val="paragraph"/>
        <w:numPr>
          <w:ilvl w:val="0"/>
          <w:numId w:val="32"/>
        </w:numPr>
        <w:spacing w:before="320" w:beforeAutospacing="0" w:after="120" w:afterAutospacing="0"/>
        <w:ind w:left="714" w:hanging="357"/>
        <w:textAlignment w:val="baseline"/>
        <w:rPr>
          <w:rFonts w:asciiTheme="minorHAnsi" w:hAnsiTheme="minorHAnsi" w:eastAsiaTheme="minorHAnsi" w:cstheme="minorHAnsi"/>
          <w:b/>
          <w:color w:val="44546A" w:themeColor="text2"/>
          <w:lang w:eastAsia="en-US"/>
        </w:rPr>
      </w:pPr>
      <w:r w:rsidRPr="003F66F9">
        <w:rPr>
          <w:rFonts w:asciiTheme="minorHAnsi" w:hAnsiTheme="minorHAnsi" w:eastAsiaTheme="minorHAnsi" w:cstheme="minorHAnsi"/>
          <w:b/>
          <w:color w:val="44546A" w:themeColor="text2"/>
          <w:lang w:eastAsia="en-US"/>
        </w:rPr>
        <w:t>What i</w:t>
      </w:r>
      <w:r>
        <w:rPr>
          <w:rFonts w:asciiTheme="minorHAnsi" w:hAnsiTheme="minorHAnsi" w:eastAsiaTheme="minorHAnsi" w:cstheme="minorHAnsi"/>
          <w:b/>
          <w:color w:val="44546A" w:themeColor="text2"/>
          <w:lang w:eastAsia="en-US"/>
        </w:rPr>
        <w:t>s</w:t>
      </w:r>
      <w:r w:rsidRPr="003F66F9">
        <w:rPr>
          <w:rFonts w:asciiTheme="minorHAnsi" w:hAnsiTheme="minorHAnsi" w:eastAsiaTheme="minorHAnsi" w:cstheme="minorHAnsi"/>
          <w:b/>
          <w:color w:val="44546A" w:themeColor="text2"/>
          <w:lang w:eastAsia="en-US"/>
        </w:rPr>
        <w:t xml:space="preserve"> the minimum number of partners required in a consortium? </w:t>
      </w:r>
    </w:p>
    <w:p w:rsidRPr="003F66F9" w:rsidR="00A6441D" w:rsidP="00A0331F" w:rsidRDefault="00A6441D" w14:paraId="1B414F0E" w14:textId="77777777">
      <w:pPr>
        <w:pStyle w:val="paragraph"/>
        <w:spacing w:before="0" w:beforeAutospacing="0" w:after="0" w:afterAutospacing="0"/>
        <w:ind w:left="720"/>
        <w:textAlignment w:val="baseline"/>
        <w:rPr>
          <w:rFonts w:asciiTheme="minorHAnsi" w:hAnsiTheme="minorHAnsi" w:cstheme="minorHAnsi"/>
        </w:rPr>
      </w:pPr>
      <w:r w:rsidRPr="003F66F9">
        <w:rPr>
          <w:rStyle w:val="eop"/>
          <w:rFonts w:asciiTheme="minorHAnsi" w:hAnsiTheme="minorHAnsi" w:cstheme="minorHAnsi"/>
        </w:rPr>
        <w:t> </w:t>
      </w:r>
    </w:p>
    <w:p w:rsidRPr="00A6441D" w:rsidR="00A6441D" w:rsidP="00A0331F" w:rsidRDefault="00A6441D" w14:paraId="787A3C7A" w14:textId="23630E11">
      <w:pPr>
        <w:pStyle w:val="paragraph"/>
        <w:spacing w:before="0" w:beforeAutospacing="0" w:after="0" w:afterAutospacing="0" w:line="276" w:lineRule="auto"/>
        <w:ind w:left="720"/>
        <w:textAlignment w:val="baseline"/>
        <w:rPr>
          <w:rFonts w:asciiTheme="minorHAnsi" w:hAnsiTheme="minorHAnsi" w:cstheme="minorBidi"/>
          <w:color w:val="44546A" w:themeColor="text2"/>
        </w:rPr>
      </w:pPr>
      <w:r w:rsidRPr="49A84ABA">
        <w:rPr>
          <w:rStyle w:val="normaltextrun"/>
          <w:rFonts w:asciiTheme="minorHAnsi" w:hAnsiTheme="minorHAnsi" w:cstheme="minorBidi"/>
          <w:color w:val="44546A" w:themeColor="text2"/>
        </w:rPr>
        <w:t xml:space="preserve">As per </w:t>
      </w:r>
      <w:r w:rsidRPr="00CC1FF3">
        <w:rPr>
          <w:rStyle w:val="normaltextrun"/>
          <w:rFonts w:asciiTheme="minorHAnsi" w:hAnsiTheme="minorHAnsi" w:cstheme="minorBidi"/>
          <w:color w:val="44546A" w:themeColor="text2"/>
        </w:rPr>
        <w:t>the</w:t>
      </w:r>
      <w:r w:rsidRPr="00CC1FF3">
        <w:rPr>
          <w:rStyle w:val="normaltextrun"/>
          <w:rFonts w:asciiTheme="minorHAnsi" w:hAnsiTheme="minorHAnsi" w:cstheme="minorBidi"/>
          <w:color w:val="0070C0"/>
        </w:rPr>
        <w:t xml:space="preserve"> </w:t>
      </w:r>
      <w:hyperlink w:history="1" r:id="rId15">
        <w:r w:rsidRPr="00CC1FF3">
          <w:rPr>
            <w:rStyle w:val="Hyperlink"/>
            <w:rFonts w:asciiTheme="minorHAnsi" w:hAnsiTheme="minorHAnsi" w:cstheme="minorBidi"/>
          </w:rPr>
          <w:t>Joint Call 202</w:t>
        </w:r>
        <w:r w:rsidRPr="00CC1FF3" w:rsidR="1ABE998F">
          <w:rPr>
            <w:rStyle w:val="Hyperlink"/>
            <w:rFonts w:asciiTheme="minorHAnsi" w:hAnsiTheme="minorHAnsi" w:cstheme="minorBidi"/>
          </w:rPr>
          <w:t>6</w:t>
        </w:r>
        <w:r w:rsidRPr="00CC1FF3">
          <w:rPr>
            <w:rStyle w:val="Hyperlink"/>
            <w:rFonts w:asciiTheme="minorHAnsi" w:hAnsiTheme="minorHAnsi" w:cstheme="minorBidi"/>
          </w:rPr>
          <w:t xml:space="preserve"> eligibility conditions</w:t>
        </w:r>
      </w:hyperlink>
      <w:r w:rsidRPr="00CC1FF3">
        <w:rPr>
          <w:rStyle w:val="normaltextrun"/>
          <w:rFonts w:asciiTheme="minorHAnsi" w:hAnsiTheme="minorHAnsi" w:cstheme="minorBidi"/>
          <w:color w:val="44546A" w:themeColor="text2"/>
        </w:rPr>
        <w:t xml:space="preserve">, </w:t>
      </w:r>
      <w:r w:rsidRPr="00CC1FF3" w:rsidR="003D0C5F">
        <w:rPr>
          <w:rStyle w:val="normaltextrun"/>
          <w:rFonts w:asciiTheme="minorHAnsi" w:hAnsiTheme="minorHAnsi" w:cstheme="minorBidi"/>
          <w:color w:val="44546A" w:themeColor="text2"/>
        </w:rPr>
        <w:t>e</w:t>
      </w:r>
      <w:r w:rsidRPr="00CC1FF3" w:rsidR="003D0C5F">
        <w:rPr>
          <w:rStyle w:val="normaltextrun"/>
          <w:rFonts w:asciiTheme="minorHAnsi" w:hAnsiTheme="minorHAnsi" w:cstheme="minorBidi"/>
          <w:color w:val="44546A" w:themeColor="text2"/>
        </w:rPr>
        <w:t>ach consortium</w:t>
      </w:r>
      <w:r w:rsidRPr="003D0C5F" w:rsidR="003D0C5F">
        <w:rPr>
          <w:rStyle w:val="normaltextrun"/>
          <w:rFonts w:asciiTheme="minorHAnsi" w:hAnsiTheme="minorHAnsi" w:cstheme="minorBidi"/>
          <w:color w:val="44546A" w:themeColor="text2"/>
        </w:rPr>
        <w:t xml:space="preserve"> must be composed of eligible partners from </w:t>
      </w:r>
      <w:r w:rsidRPr="003D0C5F" w:rsidR="003D0C5F">
        <w:rPr>
          <w:rStyle w:val="normaltextrun"/>
          <w:rFonts w:asciiTheme="minorHAnsi" w:hAnsiTheme="minorHAnsi" w:cstheme="minorBidi"/>
          <w:b/>
          <w:bCs/>
          <w:color w:val="44546A" w:themeColor="text2"/>
        </w:rPr>
        <w:t>at least three different countries</w:t>
      </w:r>
      <w:r w:rsidRPr="003D0C5F" w:rsidR="003D0C5F">
        <w:rPr>
          <w:rStyle w:val="normaltextrun"/>
          <w:rFonts w:asciiTheme="minorHAnsi" w:hAnsiTheme="minorHAnsi" w:cstheme="minorBidi"/>
          <w:color w:val="44546A" w:themeColor="text2"/>
        </w:rPr>
        <w:t xml:space="preserve"> participating in the call and requesting financial support from at least three different </w:t>
      </w:r>
      <w:r w:rsidRPr="00740849" w:rsidR="00740849">
        <w:rPr>
          <w:rStyle w:val="normaltextrun"/>
          <w:rFonts w:asciiTheme="minorHAnsi" w:hAnsiTheme="minorHAnsi" w:cstheme="minorBidi"/>
          <w:color w:val="44546A" w:themeColor="text2"/>
        </w:rPr>
        <w:t>Participating funding organisation</w:t>
      </w:r>
      <w:r w:rsidR="00740849">
        <w:rPr>
          <w:rStyle w:val="normaltextrun"/>
          <w:rFonts w:asciiTheme="minorHAnsi" w:hAnsiTheme="minorHAnsi" w:cstheme="minorBidi"/>
          <w:color w:val="44546A" w:themeColor="text2"/>
        </w:rPr>
        <w:t>s (</w:t>
      </w:r>
      <w:r w:rsidRPr="003D0C5F" w:rsidR="003D0C5F">
        <w:rPr>
          <w:rStyle w:val="normaltextrun"/>
          <w:rFonts w:asciiTheme="minorHAnsi" w:hAnsiTheme="minorHAnsi" w:cstheme="minorBidi"/>
          <w:color w:val="44546A" w:themeColor="text2"/>
        </w:rPr>
        <w:t>PFO</w:t>
      </w:r>
      <w:r w:rsidR="00740849">
        <w:rPr>
          <w:rStyle w:val="normaltextrun"/>
          <w:rFonts w:asciiTheme="minorHAnsi" w:hAnsiTheme="minorHAnsi" w:cstheme="minorBidi"/>
          <w:color w:val="44546A" w:themeColor="text2"/>
        </w:rPr>
        <w:t>s)</w:t>
      </w:r>
      <w:r w:rsidRPr="003D0C5F" w:rsidR="003D0C5F">
        <w:rPr>
          <w:rStyle w:val="normaltextrun"/>
          <w:rFonts w:asciiTheme="minorHAnsi" w:hAnsiTheme="minorHAnsi" w:cstheme="minorBidi"/>
          <w:color w:val="44546A" w:themeColor="text2"/>
        </w:rPr>
        <w:t xml:space="preserve"> participating in this call</w:t>
      </w:r>
      <w:r w:rsidRPr="49A84ABA">
        <w:rPr>
          <w:rStyle w:val="normaltextrun"/>
          <w:rFonts w:asciiTheme="minorHAnsi" w:hAnsiTheme="minorHAnsi" w:cstheme="minorBidi"/>
          <w:color w:val="44546A" w:themeColor="text2"/>
        </w:rPr>
        <w:t xml:space="preserve">. </w:t>
      </w:r>
      <w:r w:rsidRPr="00014CBD" w:rsidR="00014CBD">
        <w:rPr>
          <w:rStyle w:val="normaltextrun"/>
          <w:rFonts w:asciiTheme="minorHAnsi" w:hAnsiTheme="minorHAnsi" w:cstheme="minorBidi"/>
          <w:color w:val="44546A" w:themeColor="text2"/>
        </w:rPr>
        <w:t xml:space="preserve">In addition to the abovementioned condition, the projects must involve at least two independent legal entities from two different EU Member States or </w:t>
      </w:r>
      <w:hyperlink w:history="1" r:id="rId16">
        <w:r w:rsidRPr="005A2A92" w:rsidR="00014CBD">
          <w:rPr>
            <w:rStyle w:val="Hyperlink"/>
            <w:rFonts w:asciiTheme="minorHAnsi" w:hAnsiTheme="minorHAnsi" w:cstheme="minorBidi"/>
          </w:rPr>
          <w:t>Horizon Europe Associated Countries</w:t>
        </w:r>
      </w:hyperlink>
      <w:r w:rsidRPr="00014CBD" w:rsidR="00014CBD">
        <w:rPr>
          <w:rStyle w:val="normaltextrun"/>
          <w:rFonts w:asciiTheme="minorHAnsi" w:hAnsiTheme="minorHAnsi" w:cstheme="minorBidi"/>
          <w:color w:val="44546A" w:themeColor="text2"/>
        </w:rPr>
        <w:t xml:space="preserve"> eligible for EU funding for this call for (pre-)</w:t>
      </w:r>
      <w:r w:rsidRPr="00CC1FF3" w:rsidR="00014CBD">
        <w:rPr>
          <w:rStyle w:val="normaltextrun"/>
          <w:rFonts w:asciiTheme="minorHAnsi" w:hAnsiTheme="minorHAnsi" w:cstheme="minorBidi"/>
          <w:color w:val="44546A" w:themeColor="text2"/>
        </w:rPr>
        <w:t>proposal</w:t>
      </w:r>
      <w:r w:rsidRPr="00CC1FF3" w:rsidR="00014CBD">
        <w:rPr>
          <w:rStyle w:val="normaltextrun"/>
          <w:rFonts w:asciiTheme="minorHAnsi" w:hAnsiTheme="minorHAnsi" w:cstheme="minorBidi"/>
          <w:color w:val="44546A" w:themeColor="text2"/>
        </w:rPr>
        <w:t xml:space="preserve"> </w:t>
      </w:r>
      <w:r w:rsidRPr="00CC1FF3" w:rsidR="0085649E">
        <w:rPr>
          <w:rStyle w:val="normaltextrun"/>
          <w:rFonts w:asciiTheme="minorHAnsi" w:hAnsiTheme="minorHAnsi" w:cstheme="minorBidi"/>
          <w:color w:val="44546A" w:themeColor="text2"/>
        </w:rPr>
        <w:t xml:space="preserve">(Joint Call Text Section </w:t>
      </w:r>
      <w:r w:rsidRPr="00CC1FF3" w:rsidR="006A2CCE">
        <w:rPr>
          <w:rStyle w:val="normaltextrun"/>
          <w:rFonts w:asciiTheme="minorHAnsi" w:hAnsiTheme="minorHAnsi" w:cstheme="minorBidi"/>
          <w:color w:val="44546A" w:themeColor="text2"/>
        </w:rPr>
        <w:t>4.6.1</w:t>
      </w:r>
      <w:r w:rsidRPr="00CC1FF3" w:rsidR="0085649E">
        <w:rPr>
          <w:rStyle w:val="normaltextrun"/>
          <w:rFonts w:asciiTheme="minorHAnsi" w:hAnsiTheme="minorHAnsi" w:cstheme="minorBidi"/>
          <w:color w:val="44546A" w:themeColor="text2"/>
        </w:rPr>
        <w:t>)</w:t>
      </w:r>
      <w:r w:rsidR="00CC1FF3">
        <w:rPr>
          <w:rStyle w:val="normaltextrun"/>
          <w:rFonts w:asciiTheme="minorHAnsi" w:hAnsiTheme="minorHAnsi" w:cstheme="minorBidi"/>
          <w:color w:val="44546A" w:themeColor="text2"/>
        </w:rPr>
        <w:t>.</w:t>
      </w:r>
    </w:p>
    <w:p w:rsidR="00A6441D" w:rsidP="00A0331F" w:rsidRDefault="00A6441D" w14:paraId="574FC785" w14:textId="4C948334">
      <w:pPr>
        <w:pStyle w:val="HRBHeadingL1"/>
        <w:numPr>
          <w:ilvl w:val="0"/>
          <w:numId w:val="32"/>
        </w:numPr>
        <w:rPr>
          <w:rFonts w:asciiTheme="minorHAnsi" w:hAnsiTheme="minorHAnsi" w:cstheme="minorHAnsi"/>
          <w:sz w:val="24"/>
          <w:szCs w:val="24"/>
        </w:rPr>
      </w:pPr>
      <w:r>
        <w:rPr>
          <w:rFonts w:asciiTheme="minorHAnsi" w:hAnsiTheme="minorHAnsi" w:cstheme="minorHAnsi"/>
          <w:sz w:val="24"/>
          <w:szCs w:val="24"/>
        </w:rPr>
        <w:t>Can more than one partner from Ireland be included in the same proposal?</w:t>
      </w:r>
    </w:p>
    <w:p w:rsidRPr="00A6441D" w:rsidR="00A6441D" w:rsidP="00A0331F" w:rsidRDefault="00A6441D" w14:paraId="47CE5D2F" w14:textId="194C8AFF">
      <w:pPr>
        <w:pStyle w:val="HRBHeadingL1"/>
        <w:ind w:left="720"/>
        <w:rPr>
          <w:rFonts w:asciiTheme="minorHAnsi" w:hAnsiTheme="minorHAnsi"/>
          <w:b w:val="0"/>
          <w:sz w:val="24"/>
          <w:szCs w:val="24"/>
        </w:rPr>
      </w:pPr>
      <w:r w:rsidRPr="49A84ABA">
        <w:rPr>
          <w:rFonts w:asciiTheme="minorHAnsi" w:hAnsiTheme="minorHAnsi"/>
          <w:b w:val="0"/>
          <w:sz w:val="24"/>
          <w:szCs w:val="24"/>
        </w:rPr>
        <w:t xml:space="preserve">Yes, more than one partner from Ireland can apply once the </w:t>
      </w:r>
      <w:r w:rsidR="00586D69">
        <w:rPr>
          <w:rFonts w:asciiTheme="minorHAnsi" w:hAnsiTheme="minorHAnsi"/>
          <w:b w:val="0"/>
          <w:sz w:val="24"/>
          <w:szCs w:val="24"/>
        </w:rPr>
        <w:t>SBEP</w:t>
      </w:r>
      <w:r w:rsidRPr="49A84ABA">
        <w:rPr>
          <w:rFonts w:asciiTheme="minorHAnsi" w:hAnsiTheme="minorHAnsi"/>
          <w:b w:val="0"/>
          <w:sz w:val="24"/>
          <w:szCs w:val="24"/>
        </w:rPr>
        <w:t xml:space="preserve"> consortium criteria are met (</w:t>
      </w:r>
      <w:r w:rsidRPr="49A84ABA" w:rsidR="0085649E">
        <w:rPr>
          <w:rFonts w:asciiTheme="minorHAnsi" w:hAnsiTheme="minorHAnsi"/>
          <w:b w:val="0"/>
          <w:sz w:val="24"/>
          <w:szCs w:val="24"/>
        </w:rPr>
        <w:t xml:space="preserve">see </w:t>
      </w:r>
      <w:r w:rsidR="005F1710">
        <w:rPr>
          <w:rFonts w:asciiTheme="minorHAnsi" w:hAnsiTheme="minorHAnsi"/>
          <w:b w:val="0"/>
          <w:sz w:val="24"/>
          <w:szCs w:val="24"/>
        </w:rPr>
        <w:t>Q6</w:t>
      </w:r>
      <w:r w:rsidRPr="49A84ABA">
        <w:rPr>
          <w:rFonts w:asciiTheme="minorHAnsi" w:hAnsiTheme="minorHAnsi"/>
          <w:b w:val="0"/>
          <w:sz w:val="24"/>
          <w:szCs w:val="24"/>
        </w:rPr>
        <w:t>)</w:t>
      </w:r>
      <w:r w:rsidRPr="49A84ABA" w:rsidR="0085649E">
        <w:rPr>
          <w:rFonts w:asciiTheme="minorHAnsi" w:hAnsiTheme="minorHAnsi"/>
          <w:b w:val="0"/>
          <w:sz w:val="24"/>
          <w:szCs w:val="24"/>
        </w:rPr>
        <w:t>.</w:t>
      </w:r>
      <w:r w:rsidRPr="49A84ABA">
        <w:rPr>
          <w:rFonts w:asciiTheme="minorHAnsi" w:hAnsiTheme="minorHAnsi"/>
          <w:b w:val="0"/>
          <w:sz w:val="24"/>
          <w:szCs w:val="24"/>
        </w:rPr>
        <w:t xml:space="preserve"> If two or more Ireland-based applicants are partners on the same pre-proposal planning to carry out distinct work, funding may be requested separately by each partner to different participating agencies, adhering to each agency’s own rules and requirements. </w:t>
      </w:r>
      <w:r w:rsidRPr="00C944F1">
        <w:rPr>
          <w:rFonts w:asciiTheme="minorHAnsi" w:hAnsiTheme="minorHAnsi"/>
          <w:bCs/>
          <w:sz w:val="24"/>
          <w:szCs w:val="24"/>
        </w:rPr>
        <w:t>Please contact both agencies directly for confirmation ahead of proposal preparations and submission</w:t>
      </w:r>
      <w:r w:rsidRPr="49A84ABA">
        <w:rPr>
          <w:rFonts w:asciiTheme="minorHAnsi" w:hAnsiTheme="minorHAnsi"/>
          <w:b w:val="0"/>
          <w:sz w:val="24"/>
          <w:szCs w:val="24"/>
        </w:rPr>
        <w:t>.</w:t>
      </w:r>
      <w:r w:rsidRPr="49A84ABA" w:rsidR="02DB466C">
        <w:rPr>
          <w:rFonts w:asciiTheme="minorHAnsi" w:hAnsiTheme="minorHAnsi"/>
          <w:b w:val="0"/>
          <w:sz w:val="24"/>
          <w:szCs w:val="24"/>
        </w:rPr>
        <w:t xml:space="preserve"> Additionally, please note, </w:t>
      </w:r>
      <w:r w:rsidRPr="49A84ABA" w:rsidR="4AE56D8A">
        <w:rPr>
          <w:rFonts w:asciiTheme="minorHAnsi" w:hAnsiTheme="minorHAnsi"/>
          <w:b w:val="0"/>
          <w:sz w:val="24"/>
          <w:szCs w:val="24"/>
        </w:rPr>
        <w:t xml:space="preserve">as per </w:t>
      </w:r>
      <w:r w:rsidRPr="00586D69" w:rsidR="4AE56D8A">
        <w:rPr>
          <w:rFonts w:asciiTheme="minorHAnsi" w:hAnsiTheme="minorHAnsi"/>
          <w:b w:val="0"/>
          <w:sz w:val="24"/>
          <w:szCs w:val="24"/>
        </w:rPr>
        <w:t xml:space="preserve">the </w:t>
      </w:r>
      <w:hyperlink w:history="1" r:id="rId17">
        <w:r w:rsidRPr="00D76910" w:rsidR="00586D69">
          <w:rPr>
            <w:rStyle w:val="Hyperlink"/>
            <w:rFonts w:asciiTheme="minorHAnsi" w:hAnsiTheme="minorHAnsi"/>
            <w:b w:val="0"/>
            <w:bCs/>
            <w:sz w:val="24"/>
            <w:szCs w:val="24"/>
          </w:rPr>
          <w:t>Joint Call 2026 eligibility conditions</w:t>
        </w:r>
      </w:hyperlink>
      <w:r w:rsidRPr="00D76910" w:rsidR="4AE56D8A">
        <w:rPr>
          <w:rFonts w:asciiTheme="minorHAnsi" w:hAnsiTheme="minorHAnsi"/>
          <w:b w:val="0"/>
          <w:bCs/>
          <w:sz w:val="24"/>
          <w:szCs w:val="24"/>
        </w:rPr>
        <w:t>,</w:t>
      </w:r>
      <w:r w:rsidRPr="00D76910" w:rsidR="4AE56D8A">
        <w:rPr>
          <w:rFonts w:asciiTheme="minorHAnsi" w:hAnsiTheme="minorHAnsi"/>
          <w:b w:val="0"/>
          <w:sz w:val="24"/>
          <w:szCs w:val="24"/>
        </w:rPr>
        <w:t xml:space="preserve"> </w:t>
      </w:r>
      <w:r w:rsidRPr="00D76910" w:rsidR="0011675C">
        <w:rPr>
          <w:rFonts w:asciiTheme="minorHAnsi" w:hAnsiTheme="minorHAnsi"/>
          <w:b w:val="0"/>
          <w:sz w:val="24"/>
          <w:szCs w:val="24"/>
        </w:rPr>
        <w:t>p</w:t>
      </w:r>
      <w:r w:rsidRPr="0011675C" w:rsidR="0011675C">
        <w:rPr>
          <w:rFonts w:asciiTheme="minorHAnsi" w:hAnsiTheme="minorHAnsi"/>
          <w:b w:val="0"/>
          <w:sz w:val="24"/>
          <w:szCs w:val="24"/>
        </w:rPr>
        <w:t>artners from the same country cannot request more than 60% of the total funding requested by a proposal.</w:t>
      </w:r>
    </w:p>
    <w:p w:rsidRPr="003F66F9" w:rsidR="00910BB9" w:rsidP="00A0331F" w:rsidRDefault="00830295" w14:paraId="45166EED" w14:textId="5CAD727D">
      <w:pPr>
        <w:pStyle w:val="HRBHeadingL1"/>
        <w:numPr>
          <w:ilvl w:val="0"/>
          <w:numId w:val="32"/>
        </w:numPr>
        <w:rPr>
          <w:rStyle w:val="Strong"/>
          <w:rFonts w:asciiTheme="minorHAnsi" w:hAnsiTheme="minorHAnsi" w:cstheme="minorHAnsi"/>
          <w:b/>
          <w:bCs w:val="0"/>
          <w:sz w:val="24"/>
          <w:szCs w:val="24"/>
        </w:rPr>
      </w:pPr>
      <w:r w:rsidRPr="003F66F9">
        <w:rPr>
          <w:rFonts w:asciiTheme="minorHAnsi" w:hAnsiTheme="minorHAnsi" w:cstheme="minorHAnsi"/>
          <w:sz w:val="24"/>
          <w:szCs w:val="24"/>
        </w:rPr>
        <w:lastRenderedPageBreak/>
        <w:t>What is the maximum budget for the Irish partner</w:t>
      </w:r>
      <w:r w:rsidR="0085649E">
        <w:rPr>
          <w:rFonts w:asciiTheme="minorHAnsi" w:hAnsiTheme="minorHAnsi" w:cstheme="minorHAnsi"/>
          <w:sz w:val="24"/>
          <w:szCs w:val="24"/>
        </w:rPr>
        <w:t xml:space="preserve"> requesting funding with Research Ireland</w:t>
      </w:r>
      <w:r w:rsidRPr="003F66F9">
        <w:rPr>
          <w:rFonts w:asciiTheme="minorHAnsi" w:hAnsiTheme="minorHAnsi" w:cstheme="minorHAnsi"/>
          <w:sz w:val="24"/>
          <w:szCs w:val="24"/>
        </w:rPr>
        <w:t xml:space="preserve">? </w:t>
      </w:r>
    </w:p>
    <w:p w:rsidRPr="00A6441D" w:rsidR="009D22BA" w:rsidP="00A0331F" w:rsidRDefault="00830295" w14:paraId="721E3F32" w14:textId="566BC7B5">
      <w:pPr>
        <w:pStyle w:val="HRBText"/>
        <w:ind w:left="720"/>
        <w:rPr>
          <w:rStyle w:val="normaltextrun"/>
          <w:rFonts w:asciiTheme="minorHAnsi" w:hAnsiTheme="minorHAnsi" w:cstheme="minorHAnsi"/>
          <w:color w:val="44546A" w:themeColor="text2"/>
          <w:sz w:val="24"/>
          <w:szCs w:val="24"/>
          <w:lang w:val="en-US"/>
        </w:rPr>
      </w:pPr>
      <w:r w:rsidRPr="00A6441D">
        <w:rPr>
          <w:rStyle w:val="normaltextrun"/>
          <w:rFonts w:eastAsia="Times New Roman" w:asciiTheme="minorHAnsi" w:hAnsiTheme="minorHAnsi" w:cstheme="minorHAnsi"/>
          <w:color w:val="44546A" w:themeColor="text2"/>
          <w:sz w:val="24"/>
          <w:szCs w:val="24"/>
          <w:lang w:val="en-US" w:eastAsia="en-IE"/>
        </w:rPr>
        <w:t> </w:t>
      </w:r>
      <w:r w:rsidRPr="00A6441D" w:rsidR="009D22BA">
        <w:rPr>
          <w:rStyle w:val="normaltextrun"/>
          <w:rFonts w:asciiTheme="minorHAnsi" w:hAnsiTheme="minorHAnsi" w:cstheme="minorHAnsi"/>
          <w:color w:val="44546A" w:themeColor="text2"/>
          <w:sz w:val="24"/>
          <w:szCs w:val="24"/>
          <w:lang w:val="en-US"/>
        </w:rPr>
        <w:t xml:space="preserve">For </w:t>
      </w:r>
      <w:r w:rsidR="0085649E">
        <w:rPr>
          <w:rStyle w:val="normaltextrun"/>
          <w:rFonts w:asciiTheme="minorHAnsi" w:hAnsiTheme="minorHAnsi" w:cstheme="minorHAnsi"/>
          <w:color w:val="44546A" w:themeColor="text2"/>
          <w:sz w:val="24"/>
          <w:szCs w:val="24"/>
          <w:lang w:val="en-US"/>
        </w:rPr>
        <w:t xml:space="preserve">academic </w:t>
      </w:r>
      <w:r w:rsidRPr="00A6441D" w:rsidR="009D22BA">
        <w:rPr>
          <w:rStyle w:val="normaltextrun"/>
          <w:rFonts w:asciiTheme="minorHAnsi" w:hAnsiTheme="minorHAnsi" w:cstheme="minorHAnsi"/>
          <w:color w:val="44546A" w:themeColor="text2"/>
          <w:sz w:val="24"/>
          <w:szCs w:val="24"/>
          <w:lang w:val="en-US"/>
        </w:rPr>
        <w:t xml:space="preserve">applicants based in Ireland, Research Ireland will provide the following funding for projects:  </w:t>
      </w:r>
    </w:p>
    <w:p w:rsidRPr="00A6441D" w:rsidR="009D22BA" w:rsidP="00A0331F" w:rsidRDefault="009D22BA" w14:paraId="6C7A59C5" w14:textId="78317973">
      <w:pPr>
        <w:pStyle w:val="HRBText"/>
        <w:numPr>
          <w:ilvl w:val="0"/>
          <w:numId w:val="36"/>
        </w:numPr>
        <w:ind w:left="1077" w:hanging="357"/>
        <w:rPr>
          <w:rStyle w:val="normaltextrun"/>
          <w:rFonts w:asciiTheme="minorHAnsi" w:hAnsiTheme="minorHAnsi"/>
          <w:color w:val="44546A" w:themeColor="text2"/>
          <w:sz w:val="24"/>
          <w:szCs w:val="24"/>
          <w:lang w:val="en-US"/>
        </w:rPr>
      </w:pPr>
      <w:r w:rsidRPr="49A84ABA">
        <w:rPr>
          <w:rStyle w:val="normaltextrun"/>
          <w:rFonts w:asciiTheme="minorHAnsi" w:hAnsiTheme="minorHAnsi"/>
          <w:color w:val="44546A" w:themeColor="text2"/>
          <w:sz w:val="24"/>
          <w:szCs w:val="24"/>
          <w:lang w:val="en-US"/>
        </w:rPr>
        <w:t xml:space="preserve">Up to a maximum of €330,000 direct costs* per </w:t>
      </w:r>
      <w:r w:rsidRPr="49A84ABA" w:rsidR="59648398">
        <w:rPr>
          <w:rStyle w:val="normaltextrun"/>
          <w:rFonts w:asciiTheme="minorHAnsi" w:hAnsiTheme="minorHAnsi"/>
          <w:color w:val="44546A" w:themeColor="text2"/>
          <w:sz w:val="24"/>
          <w:szCs w:val="24"/>
          <w:lang w:val="en-US"/>
        </w:rPr>
        <w:t xml:space="preserve">project </w:t>
      </w:r>
      <w:r w:rsidRPr="49A84ABA">
        <w:rPr>
          <w:rStyle w:val="normaltextrun"/>
          <w:rFonts w:asciiTheme="minorHAnsi" w:hAnsiTheme="minorHAnsi"/>
          <w:color w:val="44546A" w:themeColor="text2"/>
          <w:sz w:val="24"/>
          <w:szCs w:val="24"/>
          <w:lang w:val="en-US"/>
        </w:rPr>
        <w:t xml:space="preserve">for Irish applicants as Partner on transnational proposals.  </w:t>
      </w:r>
    </w:p>
    <w:p w:rsidRPr="00A6441D" w:rsidR="009D22BA" w:rsidP="00A0331F" w:rsidRDefault="009D22BA" w14:paraId="2FBAEDC4" w14:textId="58EEA0E1">
      <w:pPr>
        <w:pStyle w:val="HRBText"/>
        <w:numPr>
          <w:ilvl w:val="0"/>
          <w:numId w:val="36"/>
        </w:numPr>
        <w:ind w:left="1077" w:hanging="357"/>
        <w:rPr>
          <w:rStyle w:val="normaltextrun"/>
          <w:rFonts w:asciiTheme="minorHAnsi" w:hAnsiTheme="minorHAnsi"/>
          <w:color w:val="44546A" w:themeColor="text2"/>
          <w:sz w:val="24"/>
          <w:szCs w:val="24"/>
          <w:lang w:val="en-US"/>
        </w:rPr>
      </w:pPr>
      <w:r w:rsidRPr="49A84ABA">
        <w:rPr>
          <w:rStyle w:val="normaltextrun"/>
          <w:rFonts w:asciiTheme="minorHAnsi" w:hAnsiTheme="minorHAnsi"/>
          <w:color w:val="44546A" w:themeColor="text2"/>
          <w:sz w:val="24"/>
          <w:szCs w:val="24"/>
          <w:lang w:val="en-US"/>
        </w:rPr>
        <w:t xml:space="preserve">Up to a maximum of €405,000 direct costs* per </w:t>
      </w:r>
      <w:r w:rsidRPr="49A84ABA" w:rsidR="0FEB7250">
        <w:rPr>
          <w:rStyle w:val="normaltextrun"/>
          <w:rFonts w:asciiTheme="minorHAnsi" w:hAnsiTheme="minorHAnsi"/>
          <w:color w:val="44546A" w:themeColor="text2"/>
          <w:sz w:val="24"/>
          <w:szCs w:val="24"/>
          <w:lang w:val="en-US"/>
        </w:rPr>
        <w:t xml:space="preserve">project </w:t>
      </w:r>
      <w:r w:rsidRPr="49A84ABA">
        <w:rPr>
          <w:rStyle w:val="normaltextrun"/>
          <w:rFonts w:asciiTheme="minorHAnsi" w:hAnsiTheme="minorHAnsi"/>
          <w:color w:val="44546A" w:themeColor="text2"/>
          <w:sz w:val="24"/>
          <w:szCs w:val="24"/>
          <w:lang w:val="en-US"/>
        </w:rPr>
        <w:t xml:space="preserve">for Irish applicants as Coordinator on transnational proposals.  </w:t>
      </w:r>
    </w:p>
    <w:p w:rsidRPr="00A6441D" w:rsidR="000B5EFF" w:rsidP="00A0331F" w:rsidRDefault="009D22BA" w14:paraId="5022BD3F" w14:textId="67BF0351">
      <w:pPr>
        <w:pStyle w:val="HRBText"/>
        <w:ind w:left="720"/>
        <w:rPr>
          <w:rFonts w:asciiTheme="minorHAnsi" w:hAnsiTheme="minorHAnsi"/>
          <w:color w:val="44546A" w:themeColor="text2"/>
          <w:sz w:val="24"/>
          <w:szCs w:val="24"/>
        </w:rPr>
      </w:pPr>
      <w:r w:rsidRPr="49A84ABA">
        <w:rPr>
          <w:rStyle w:val="normaltextrun"/>
          <w:rFonts w:asciiTheme="minorHAnsi" w:hAnsiTheme="minorHAnsi"/>
          <w:color w:val="44546A" w:themeColor="text2"/>
          <w:sz w:val="24"/>
          <w:szCs w:val="24"/>
          <w:lang w:val="en-US"/>
        </w:rPr>
        <w:t>*The maximum total award</w:t>
      </w:r>
      <w:r w:rsidRPr="49A84ABA" w:rsidR="16BA0B96">
        <w:rPr>
          <w:rStyle w:val="normaltextrun"/>
          <w:rFonts w:asciiTheme="minorHAnsi" w:hAnsiTheme="minorHAnsi"/>
          <w:color w:val="44546A" w:themeColor="text2"/>
          <w:sz w:val="24"/>
          <w:szCs w:val="24"/>
          <w:lang w:val="en-US"/>
        </w:rPr>
        <w:t xml:space="preserve"> per project</w:t>
      </w:r>
      <w:r w:rsidRPr="49A84ABA">
        <w:rPr>
          <w:rStyle w:val="normaltextrun"/>
          <w:rFonts w:asciiTheme="minorHAnsi" w:hAnsiTheme="minorHAnsi"/>
          <w:color w:val="44546A" w:themeColor="text2"/>
          <w:sz w:val="24"/>
          <w:szCs w:val="24"/>
          <w:lang w:val="en-US"/>
        </w:rPr>
        <w:t xml:space="preserve">, including overhead contribution, will be €430,000, for a partner and €530,000 for applicants who take on the role of coordinator. </w:t>
      </w:r>
      <w:r w:rsidRPr="49A84ABA" w:rsidR="00B6710E">
        <w:rPr>
          <w:rFonts w:asciiTheme="minorHAnsi" w:hAnsiTheme="minorHAnsi"/>
          <w:color w:val="44546A" w:themeColor="text2"/>
          <w:sz w:val="24"/>
          <w:szCs w:val="24"/>
        </w:rPr>
        <w:t xml:space="preserve"> </w:t>
      </w:r>
    </w:p>
    <w:p w:rsidRPr="003F66F9" w:rsidR="00736293" w:rsidP="00A0331F" w:rsidRDefault="00736293" w14:paraId="1E514D17" w14:textId="683C6A07">
      <w:pPr>
        <w:pStyle w:val="paragraph"/>
        <w:spacing w:before="0" w:beforeAutospacing="0" w:after="0" w:afterAutospacing="0"/>
        <w:textAlignment w:val="baseline"/>
        <w:rPr>
          <w:rFonts w:asciiTheme="minorHAnsi" w:hAnsiTheme="minorHAnsi" w:cstheme="minorHAnsi"/>
        </w:rPr>
      </w:pPr>
    </w:p>
    <w:p w:rsidRPr="003F66F9" w:rsidR="00910BB9" w:rsidP="00A0331F" w:rsidRDefault="00910BB9" w14:paraId="47E56B18" w14:textId="08FA9694">
      <w:pPr>
        <w:pStyle w:val="paragraph"/>
        <w:numPr>
          <w:ilvl w:val="0"/>
          <w:numId w:val="32"/>
        </w:numPr>
        <w:spacing w:before="0" w:beforeAutospacing="0" w:after="0" w:afterAutospacing="0"/>
        <w:textAlignment w:val="baseline"/>
        <w:rPr>
          <w:rFonts w:asciiTheme="minorHAnsi" w:hAnsiTheme="minorHAnsi" w:eastAsiaTheme="minorEastAsia" w:cstheme="minorBidi"/>
          <w:b/>
          <w:bCs/>
          <w:color w:val="44546A" w:themeColor="text2"/>
          <w:lang w:eastAsia="en-US"/>
        </w:rPr>
      </w:pPr>
      <w:r w:rsidRPr="49A84ABA">
        <w:rPr>
          <w:rFonts w:asciiTheme="minorHAnsi" w:hAnsiTheme="minorHAnsi" w:eastAsiaTheme="minorEastAsia" w:cstheme="minorBidi"/>
          <w:b/>
          <w:bCs/>
          <w:color w:val="44546A" w:themeColor="text2"/>
          <w:lang w:eastAsia="en-US"/>
        </w:rPr>
        <w:t xml:space="preserve">What are the eligible costs associated with </w:t>
      </w:r>
      <w:r w:rsidR="00C944F1">
        <w:rPr>
          <w:rFonts w:asciiTheme="minorHAnsi" w:hAnsiTheme="minorHAnsi" w:eastAsiaTheme="minorEastAsia" w:cstheme="minorBidi"/>
          <w:b/>
          <w:bCs/>
          <w:color w:val="44546A" w:themeColor="text2"/>
          <w:lang w:eastAsia="en-US"/>
        </w:rPr>
        <w:t>SBEP</w:t>
      </w:r>
      <w:r w:rsidR="00794AA5">
        <w:rPr>
          <w:rFonts w:asciiTheme="minorHAnsi" w:hAnsiTheme="minorHAnsi" w:eastAsiaTheme="minorEastAsia" w:cstheme="minorBidi"/>
          <w:b/>
          <w:bCs/>
          <w:color w:val="44546A" w:themeColor="text2"/>
          <w:lang w:eastAsia="en-US"/>
        </w:rPr>
        <w:t xml:space="preserve"> 4</w:t>
      </w:r>
      <w:r w:rsidRPr="00794AA5" w:rsidR="00794AA5">
        <w:rPr>
          <w:rFonts w:asciiTheme="minorHAnsi" w:hAnsiTheme="minorHAnsi" w:eastAsiaTheme="minorEastAsia" w:cstheme="minorBidi"/>
          <w:b/>
          <w:bCs/>
          <w:color w:val="44546A" w:themeColor="text2"/>
          <w:vertAlign w:val="superscript"/>
          <w:lang w:eastAsia="en-US"/>
        </w:rPr>
        <w:t>th</w:t>
      </w:r>
      <w:r w:rsidRPr="49A84ABA">
        <w:rPr>
          <w:rFonts w:asciiTheme="minorHAnsi" w:hAnsiTheme="minorHAnsi" w:eastAsiaTheme="minorEastAsia" w:cstheme="minorBidi"/>
          <w:b/>
          <w:bCs/>
          <w:color w:val="44546A" w:themeColor="text2"/>
          <w:lang w:eastAsia="en-US"/>
        </w:rPr>
        <w:t xml:space="preserve"> J</w:t>
      </w:r>
      <w:r w:rsidRPr="49A84ABA" w:rsidR="00BB49BE">
        <w:rPr>
          <w:rFonts w:asciiTheme="minorHAnsi" w:hAnsiTheme="minorHAnsi" w:eastAsiaTheme="minorEastAsia" w:cstheme="minorBidi"/>
          <w:b/>
          <w:bCs/>
          <w:color w:val="44546A" w:themeColor="text2"/>
          <w:lang w:eastAsia="en-US"/>
        </w:rPr>
        <w:t xml:space="preserve">oint Call </w:t>
      </w:r>
      <w:r w:rsidRPr="49A84ABA">
        <w:rPr>
          <w:rFonts w:asciiTheme="minorHAnsi" w:hAnsiTheme="minorHAnsi" w:eastAsiaTheme="minorEastAsia" w:cstheme="minorBidi"/>
          <w:b/>
          <w:bCs/>
          <w:color w:val="44546A" w:themeColor="text2"/>
          <w:lang w:eastAsia="en-US"/>
        </w:rPr>
        <w:t>202</w:t>
      </w:r>
      <w:r w:rsidRPr="49A84ABA" w:rsidR="2F78AF2C">
        <w:rPr>
          <w:rFonts w:asciiTheme="minorHAnsi" w:hAnsiTheme="minorHAnsi" w:eastAsiaTheme="minorEastAsia" w:cstheme="minorBidi"/>
          <w:b/>
          <w:bCs/>
          <w:color w:val="44546A" w:themeColor="text2"/>
          <w:lang w:eastAsia="en-US"/>
        </w:rPr>
        <w:t>6</w:t>
      </w:r>
      <w:r w:rsidRPr="49A84ABA">
        <w:rPr>
          <w:rFonts w:asciiTheme="minorHAnsi" w:hAnsiTheme="minorHAnsi" w:eastAsiaTheme="minorEastAsia" w:cstheme="minorBidi"/>
          <w:b/>
          <w:bCs/>
          <w:color w:val="44546A" w:themeColor="text2"/>
          <w:lang w:eastAsia="en-US"/>
        </w:rPr>
        <w:t>? </w:t>
      </w:r>
    </w:p>
    <w:p w:rsidRPr="003F66F9" w:rsidR="00910BB9" w:rsidP="00A0331F" w:rsidRDefault="00910BB9" w14:paraId="474A5AD9" w14:textId="77777777">
      <w:pPr>
        <w:pStyle w:val="paragraph"/>
        <w:spacing w:before="0" w:beforeAutospacing="0" w:after="0" w:afterAutospacing="0"/>
        <w:ind w:left="720"/>
        <w:textAlignment w:val="baseline"/>
        <w:rPr>
          <w:rFonts w:asciiTheme="minorHAnsi" w:hAnsiTheme="minorHAnsi" w:cstheme="minorHAnsi"/>
        </w:rPr>
      </w:pPr>
    </w:p>
    <w:p w:rsidRPr="00A6441D" w:rsidR="00E92640" w:rsidP="00A0331F" w:rsidRDefault="00E92640" w14:paraId="6F121E76" w14:textId="01D1714F">
      <w:pPr>
        <w:pStyle w:val="HRBHeadingL1"/>
        <w:numPr>
          <w:ilvl w:val="0"/>
          <w:numId w:val="39"/>
        </w:numPr>
        <w:spacing w:before="0" w:line="240" w:lineRule="auto"/>
        <w:ind w:left="1077" w:hanging="357"/>
        <w:rPr>
          <w:rStyle w:val="normaltextrun"/>
          <w:rFonts w:asciiTheme="minorHAnsi" w:hAnsiTheme="minorHAnsi" w:cstheme="minorHAnsi"/>
          <w:bCs/>
          <w:sz w:val="24"/>
          <w:szCs w:val="24"/>
          <w:lang w:val="en-US"/>
        </w:rPr>
      </w:pPr>
      <w:r w:rsidRPr="00A6441D">
        <w:rPr>
          <w:rStyle w:val="normaltextrun"/>
          <w:rFonts w:asciiTheme="minorHAnsi" w:hAnsiTheme="minorHAnsi" w:cstheme="minorHAnsi"/>
          <w:b w:val="0"/>
          <w:sz w:val="24"/>
          <w:szCs w:val="24"/>
          <w:lang w:val="en-US"/>
        </w:rPr>
        <w:t xml:space="preserve">Salary-related costs for research personnel. Please use current Research Ireland Team Member Salary Scales. </w:t>
      </w:r>
      <w:r w:rsidRPr="00A6441D">
        <w:rPr>
          <w:rStyle w:val="normaltextrun"/>
          <w:rFonts w:asciiTheme="minorHAnsi" w:hAnsiTheme="minorHAnsi" w:cstheme="minorHAnsi"/>
          <w:bCs/>
          <w:sz w:val="24"/>
          <w:szCs w:val="24"/>
          <w:lang w:val="en-US"/>
        </w:rPr>
        <w:t xml:space="preserve">The Irish partner cannot request </w:t>
      </w:r>
      <w:r w:rsidRPr="00A6441D" w:rsidR="00BB49BE">
        <w:rPr>
          <w:rStyle w:val="normaltextrun"/>
          <w:rFonts w:asciiTheme="minorHAnsi" w:hAnsiTheme="minorHAnsi" w:cstheme="minorHAnsi"/>
          <w:bCs/>
          <w:sz w:val="24"/>
          <w:szCs w:val="24"/>
          <w:lang w:val="en-US"/>
        </w:rPr>
        <w:t>their own</w:t>
      </w:r>
      <w:r w:rsidRPr="00A6441D">
        <w:rPr>
          <w:rStyle w:val="normaltextrun"/>
          <w:rFonts w:asciiTheme="minorHAnsi" w:hAnsiTheme="minorHAnsi" w:cstheme="minorHAnsi"/>
          <w:bCs/>
          <w:sz w:val="24"/>
          <w:szCs w:val="24"/>
          <w:lang w:val="en-US"/>
        </w:rPr>
        <w:t xml:space="preserve"> salary.</w:t>
      </w:r>
    </w:p>
    <w:p w:rsidRPr="00A6441D" w:rsidR="00E92640" w:rsidP="00A0331F" w:rsidRDefault="00BB49BE" w14:paraId="25278EC7" w14:textId="39F8E63F">
      <w:pPr>
        <w:pStyle w:val="HRBHeadingL1"/>
        <w:numPr>
          <w:ilvl w:val="0"/>
          <w:numId w:val="39"/>
        </w:numPr>
        <w:spacing w:before="0" w:line="240" w:lineRule="auto"/>
        <w:ind w:left="1077" w:hanging="357"/>
        <w:rPr>
          <w:rStyle w:val="normaltextrun"/>
          <w:rFonts w:asciiTheme="minorHAnsi" w:hAnsiTheme="minorHAnsi"/>
          <w:b w:val="0"/>
          <w:sz w:val="24"/>
          <w:szCs w:val="24"/>
          <w:lang w:val="en-US"/>
        </w:rPr>
      </w:pPr>
      <w:r w:rsidRPr="49A84ABA">
        <w:rPr>
          <w:rStyle w:val="normaltextrun"/>
          <w:rFonts w:asciiTheme="minorHAnsi" w:hAnsiTheme="minorHAnsi"/>
          <w:b w:val="0"/>
          <w:sz w:val="24"/>
          <w:szCs w:val="24"/>
          <w:lang w:val="en-US"/>
        </w:rPr>
        <w:t>E</w:t>
      </w:r>
      <w:r w:rsidRPr="49A84ABA" w:rsidR="00E92640">
        <w:rPr>
          <w:rStyle w:val="normaltextrun"/>
          <w:rFonts w:asciiTheme="minorHAnsi" w:hAnsiTheme="minorHAnsi"/>
          <w:b w:val="0"/>
          <w:sz w:val="24"/>
          <w:szCs w:val="24"/>
          <w:lang w:val="en-US"/>
        </w:rPr>
        <w:t>quipment costs up to a maximum value of €</w:t>
      </w:r>
      <w:r w:rsidR="00D34F54">
        <w:rPr>
          <w:rStyle w:val="normaltextrun"/>
          <w:rFonts w:asciiTheme="minorHAnsi" w:hAnsiTheme="minorHAnsi"/>
          <w:b w:val="0"/>
          <w:sz w:val="24"/>
          <w:szCs w:val="24"/>
          <w:lang w:val="en-US"/>
        </w:rPr>
        <w:t>5</w:t>
      </w:r>
      <w:r w:rsidRPr="49A84ABA" w:rsidR="00E92640">
        <w:rPr>
          <w:rStyle w:val="normaltextrun"/>
          <w:rFonts w:asciiTheme="minorHAnsi" w:hAnsiTheme="minorHAnsi"/>
          <w:b w:val="0"/>
          <w:sz w:val="24"/>
          <w:szCs w:val="24"/>
          <w:lang w:val="en-US"/>
        </w:rPr>
        <w:t>0K</w:t>
      </w:r>
    </w:p>
    <w:p w:rsidRPr="00A6441D" w:rsidR="00E92640" w:rsidP="00A0331F" w:rsidRDefault="00E92640" w14:paraId="799D3025" w14:textId="320F7CB2">
      <w:pPr>
        <w:pStyle w:val="HRBHeadingL1"/>
        <w:numPr>
          <w:ilvl w:val="0"/>
          <w:numId w:val="39"/>
        </w:numPr>
        <w:spacing w:before="0" w:line="240" w:lineRule="auto"/>
        <w:ind w:left="1077" w:hanging="357"/>
        <w:rPr>
          <w:rStyle w:val="normaltextrun"/>
          <w:rFonts w:asciiTheme="minorHAnsi" w:hAnsiTheme="minorHAnsi" w:cstheme="minorHAnsi"/>
          <w:b w:val="0"/>
          <w:sz w:val="24"/>
          <w:szCs w:val="24"/>
          <w:lang w:val="en-US"/>
        </w:rPr>
      </w:pPr>
      <w:r w:rsidRPr="00A6441D">
        <w:rPr>
          <w:rStyle w:val="normaltextrun"/>
          <w:rFonts w:asciiTheme="minorHAnsi" w:hAnsiTheme="minorHAnsi" w:cstheme="minorHAnsi"/>
          <w:b w:val="0"/>
          <w:sz w:val="24"/>
          <w:szCs w:val="24"/>
          <w:lang w:val="en-US"/>
        </w:rPr>
        <w:t xml:space="preserve">Travel costs with consideration for </w:t>
      </w:r>
      <w:hyperlink w:history="1" r:id="rId18">
        <w:r w:rsidRPr="00A6441D">
          <w:rPr>
            <w:rStyle w:val="Hyperlink"/>
            <w:rFonts w:asciiTheme="minorHAnsi" w:hAnsiTheme="minorHAnsi" w:cstheme="minorHAnsi"/>
            <w:b w:val="0"/>
            <w:color w:val="44546A" w:themeColor="text2"/>
            <w:sz w:val="24"/>
            <w:szCs w:val="24"/>
            <w:lang w:val="en-US"/>
          </w:rPr>
          <w:t>Research Ireland’s Guidance for Sustainable Travel Policy</w:t>
        </w:r>
      </w:hyperlink>
    </w:p>
    <w:p w:rsidRPr="00A6441D" w:rsidR="00E92640" w:rsidP="00A0331F" w:rsidRDefault="00E92640" w14:paraId="1E4D0310" w14:textId="46EF45F3">
      <w:pPr>
        <w:pStyle w:val="HRBHeadingL1"/>
        <w:numPr>
          <w:ilvl w:val="0"/>
          <w:numId w:val="39"/>
        </w:numPr>
        <w:spacing w:before="0" w:line="240" w:lineRule="auto"/>
        <w:ind w:left="1077" w:hanging="357"/>
        <w:rPr>
          <w:rStyle w:val="normaltextrun"/>
          <w:rFonts w:asciiTheme="minorHAnsi" w:hAnsiTheme="minorHAnsi" w:cstheme="minorHAnsi"/>
          <w:b w:val="0"/>
          <w:sz w:val="24"/>
          <w:szCs w:val="24"/>
          <w:lang w:val="en-US"/>
        </w:rPr>
      </w:pPr>
      <w:r w:rsidRPr="00A6441D">
        <w:rPr>
          <w:rStyle w:val="normaltextrun"/>
          <w:rFonts w:asciiTheme="minorHAnsi" w:hAnsiTheme="minorHAnsi" w:cstheme="minorHAnsi"/>
          <w:b w:val="0"/>
          <w:sz w:val="24"/>
          <w:szCs w:val="24"/>
          <w:lang w:val="en-US"/>
        </w:rPr>
        <w:t>Direct running costs (materials and consumables)</w:t>
      </w:r>
    </w:p>
    <w:p w:rsidRPr="00A6441D" w:rsidR="00E92640" w:rsidP="00A0331F" w:rsidRDefault="00E92640" w14:paraId="0B7B4DF7" w14:textId="3C587DAE">
      <w:pPr>
        <w:pStyle w:val="HRBHeadingL1"/>
        <w:numPr>
          <w:ilvl w:val="0"/>
          <w:numId w:val="39"/>
        </w:numPr>
        <w:spacing w:before="0" w:line="240" w:lineRule="auto"/>
        <w:ind w:left="1077" w:hanging="357"/>
        <w:rPr>
          <w:rStyle w:val="normaltextrun"/>
          <w:rFonts w:asciiTheme="minorHAnsi" w:hAnsiTheme="minorHAnsi" w:cstheme="minorHAnsi"/>
          <w:b w:val="0"/>
          <w:sz w:val="24"/>
          <w:szCs w:val="24"/>
          <w:lang w:val="en-US"/>
        </w:rPr>
      </w:pPr>
      <w:r w:rsidRPr="00A6441D">
        <w:rPr>
          <w:rStyle w:val="normaltextrun"/>
          <w:rFonts w:asciiTheme="minorHAnsi" w:hAnsiTheme="minorHAnsi" w:cstheme="minorHAnsi"/>
          <w:b w:val="0"/>
          <w:sz w:val="24"/>
          <w:szCs w:val="24"/>
          <w:lang w:val="en-US"/>
        </w:rPr>
        <w:t>Dissemination and knowledge exchange costs</w:t>
      </w:r>
    </w:p>
    <w:p w:rsidRPr="00A6441D" w:rsidR="00E92640" w:rsidP="00A0331F" w:rsidRDefault="00E92640" w14:paraId="146AA558" w14:textId="1E41F88E">
      <w:pPr>
        <w:pStyle w:val="HRBHeadingL1"/>
        <w:numPr>
          <w:ilvl w:val="0"/>
          <w:numId w:val="39"/>
        </w:numPr>
        <w:spacing w:before="0" w:line="240" w:lineRule="auto"/>
        <w:ind w:left="1077" w:hanging="357"/>
        <w:rPr>
          <w:rStyle w:val="normaltextrun"/>
          <w:rFonts w:asciiTheme="minorHAnsi" w:hAnsiTheme="minorHAnsi" w:cstheme="minorHAnsi"/>
          <w:b w:val="0"/>
          <w:sz w:val="24"/>
          <w:szCs w:val="24"/>
          <w:lang w:val="en-US"/>
        </w:rPr>
      </w:pPr>
      <w:r w:rsidRPr="00A6441D">
        <w:rPr>
          <w:rStyle w:val="normaltextrun"/>
          <w:rFonts w:asciiTheme="minorHAnsi" w:hAnsiTheme="minorHAnsi" w:cstheme="minorHAnsi"/>
          <w:b w:val="0"/>
          <w:sz w:val="24"/>
          <w:szCs w:val="24"/>
          <w:lang w:val="en-US"/>
        </w:rPr>
        <w:t>Subcontracting costs are considered an eligible budget category however strong justification for subcontracting must be provided and pre-approved directly with Research Ireland in advance of proposal submission.</w:t>
      </w:r>
    </w:p>
    <w:p w:rsidRPr="00A6441D" w:rsidR="005D4C7A" w:rsidP="00A0331F" w:rsidRDefault="005D4C7A" w14:paraId="3B9E9286" w14:textId="0E838E38">
      <w:pPr>
        <w:pStyle w:val="HRBHeadingL1"/>
        <w:numPr>
          <w:ilvl w:val="0"/>
          <w:numId w:val="39"/>
        </w:numPr>
        <w:spacing w:before="0" w:line="240" w:lineRule="auto"/>
        <w:ind w:left="1077" w:hanging="357"/>
        <w:rPr>
          <w:rFonts w:asciiTheme="minorHAnsi" w:hAnsiTheme="minorHAnsi" w:cstheme="minorHAnsi"/>
          <w:b w:val="0"/>
          <w:sz w:val="24"/>
          <w:szCs w:val="24"/>
          <w:lang w:val="en-US"/>
        </w:rPr>
      </w:pPr>
      <w:r w:rsidRPr="00A6441D">
        <w:rPr>
          <w:rStyle w:val="normaltextrun"/>
          <w:rFonts w:asciiTheme="minorHAnsi" w:hAnsiTheme="minorHAnsi" w:cstheme="minorHAnsi"/>
          <w:b w:val="0"/>
          <w:sz w:val="24"/>
          <w:szCs w:val="24"/>
          <w:lang w:val="en-US"/>
        </w:rPr>
        <w:t>Overheads should be calculated as 30% of the direct costs, but excluding therefrom the cost of all equipment identified in the application</w:t>
      </w:r>
      <w:r w:rsidRPr="00A6441D">
        <w:rPr>
          <w:rFonts w:asciiTheme="minorHAnsi" w:hAnsiTheme="minorHAnsi" w:cstheme="minorHAnsi"/>
          <w:iCs/>
          <w:sz w:val="24"/>
          <w:szCs w:val="24"/>
        </w:rPr>
        <w:t>.</w:t>
      </w:r>
    </w:p>
    <w:p w:rsidRPr="003F66F9" w:rsidR="00D623BD" w:rsidP="00A0331F" w:rsidRDefault="00D623BD" w14:paraId="7CF84152" w14:textId="77777777">
      <w:pPr>
        <w:pStyle w:val="HRBHeadingL1"/>
        <w:spacing w:before="0" w:after="0" w:line="240" w:lineRule="auto"/>
        <w:rPr>
          <w:rFonts w:asciiTheme="minorHAnsi" w:hAnsiTheme="minorHAnsi" w:cstheme="minorHAnsi"/>
          <w:iCs/>
          <w:sz w:val="24"/>
          <w:szCs w:val="24"/>
        </w:rPr>
      </w:pPr>
    </w:p>
    <w:p w:rsidR="00A6441D" w:rsidP="00A0331F" w:rsidRDefault="00D623BD" w14:paraId="61783F8E" w14:textId="55E69FA6">
      <w:pPr>
        <w:pStyle w:val="HRBHeadingL1"/>
        <w:spacing w:before="0" w:after="0" w:line="240" w:lineRule="auto"/>
        <w:ind w:left="720"/>
        <w:rPr>
          <w:rFonts w:asciiTheme="minorHAnsi" w:hAnsiTheme="minorHAnsi" w:cstheme="minorHAnsi"/>
          <w:b w:val="0"/>
          <w:sz w:val="24"/>
          <w:szCs w:val="24"/>
        </w:rPr>
      </w:pPr>
      <w:r w:rsidRPr="00A6441D">
        <w:rPr>
          <w:rFonts w:asciiTheme="minorHAnsi" w:hAnsiTheme="minorHAnsi" w:cstheme="minorHAnsi"/>
          <w:b w:val="0"/>
          <w:sz w:val="24"/>
          <w:szCs w:val="24"/>
        </w:rPr>
        <w:t>Unless otherwise stated, all rules regarding</w:t>
      </w:r>
      <w:r w:rsidR="00A6441D">
        <w:rPr>
          <w:rFonts w:asciiTheme="minorHAnsi" w:hAnsiTheme="minorHAnsi" w:cstheme="minorHAnsi"/>
          <w:b w:val="0"/>
          <w:sz w:val="24"/>
          <w:szCs w:val="24"/>
        </w:rPr>
        <w:t xml:space="preserve"> </w:t>
      </w:r>
      <w:r w:rsidRPr="00A6441D">
        <w:rPr>
          <w:rFonts w:asciiTheme="minorHAnsi" w:hAnsiTheme="minorHAnsi" w:cstheme="minorHAnsi"/>
          <w:b w:val="0"/>
          <w:sz w:val="24"/>
          <w:szCs w:val="24"/>
        </w:rPr>
        <w:t>eligible</w:t>
      </w:r>
      <w:r w:rsidR="00A6441D">
        <w:rPr>
          <w:rFonts w:asciiTheme="minorHAnsi" w:hAnsiTheme="minorHAnsi" w:cstheme="minorHAnsi"/>
          <w:b w:val="0"/>
          <w:sz w:val="24"/>
          <w:szCs w:val="24"/>
        </w:rPr>
        <w:t xml:space="preserve"> and ineligible</w:t>
      </w:r>
      <w:r w:rsidRPr="00A6441D">
        <w:rPr>
          <w:rFonts w:asciiTheme="minorHAnsi" w:hAnsiTheme="minorHAnsi" w:cstheme="minorHAnsi"/>
          <w:b w:val="0"/>
          <w:sz w:val="24"/>
          <w:szCs w:val="24"/>
        </w:rPr>
        <w:t xml:space="preserve"> costs apply as defined within </w:t>
      </w:r>
      <w:hyperlink w:history="1" r:id="rId19">
        <w:r w:rsidRPr="00A6441D">
          <w:rPr>
            <w:rStyle w:val="Hyperlink"/>
            <w:rFonts w:asciiTheme="minorHAnsi" w:hAnsiTheme="minorHAnsi" w:cstheme="minorHAnsi"/>
            <w:b w:val="0"/>
            <w:color w:val="44546A" w:themeColor="text2"/>
            <w:sz w:val="24"/>
            <w:szCs w:val="24"/>
          </w:rPr>
          <w:t>Research Ireland’s Grant Budget Policy</w:t>
        </w:r>
      </w:hyperlink>
      <w:r w:rsidRPr="00A6441D">
        <w:rPr>
          <w:rFonts w:asciiTheme="minorHAnsi" w:hAnsiTheme="minorHAnsi" w:cstheme="minorHAnsi"/>
          <w:b w:val="0"/>
          <w:sz w:val="24"/>
          <w:szCs w:val="24"/>
        </w:rPr>
        <w:t xml:space="preserve">. </w:t>
      </w:r>
    </w:p>
    <w:p w:rsidR="00254C59" w:rsidP="00A0331F" w:rsidRDefault="00254C59" w14:paraId="022BD6F8" w14:textId="77777777">
      <w:pPr>
        <w:pStyle w:val="HRBHeadingL1"/>
        <w:spacing w:before="0" w:after="0" w:line="240" w:lineRule="auto"/>
        <w:ind w:left="720"/>
        <w:rPr>
          <w:rFonts w:asciiTheme="minorHAnsi" w:hAnsiTheme="minorHAnsi" w:cstheme="minorHAnsi"/>
          <w:b w:val="0"/>
          <w:sz w:val="24"/>
          <w:szCs w:val="24"/>
        </w:rPr>
      </w:pPr>
    </w:p>
    <w:p w:rsidR="00254C59" w:rsidP="00A0331F" w:rsidRDefault="00254C59" w14:paraId="7E3C7C02" w14:textId="6361A550">
      <w:pPr>
        <w:pStyle w:val="HRBHeadingL1"/>
        <w:spacing w:before="0" w:after="0" w:line="240" w:lineRule="auto"/>
        <w:ind w:left="720"/>
        <w:rPr>
          <w:rFonts w:asciiTheme="minorHAnsi" w:hAnsiTheme="minorHAnsi" w:cstheme="minorHAnsi"/>
          <w:b w:val="0"/>
          <w:sz w:val="24"/>
          <w:szCs w:val="24"/>
        </w:rPr>
      </w:pPr>
      <w:r>
        <w:rPr>
          <w:rFonts w:asciiTheme="minorHAnsi" w:hAnsiTheme="minorHAnsi" w:cstheme="minorHAnsi"/>
          <w:b w:val="0"/>
          <w:sz w:val="24"/>
          <w:szCs w:val="24"/>
        </w:rPr>
        <w:t>Applicants are asked to</w:t>
      </w:r>
      <w:r w:rsidRPr="00254C59">
        <w:rPr>
          <w:rFonts w:asciiTheme="minorHAnsi" w:hAnsiTheme="minorHAnsi" w:cstheme="minorHAnsi"/>
          <w:b w:val="0"/>
          <w:sz w:val="24"/>
          <w:szCs w:val="24"/>
        </w:rPr>
        <w:t xml:space="preserve"> use the budget template provided </w:t>
      </w:r>
      <w:r>
        <w:rPr>
          <w:rFonts w:asciiTheme="minorHAnsi" w:hAnsiTheme="minorHAnsi" w:cstheme="minorHAnsi"/>
          <w:b w:val="0"/>
          <w:sz w:val="24"/>
          <w:szCs w:val="24"/>
        </w:rPr>
        <w:t xml:space="preserve">on Research Ireland web page </w:t>
      </w:r>
      <w:r w:rsidRPr="00254C59">
        <w:rPr>
          <w:rFonts w:asciiTheme="minorHAnsi" w:hAnsiTheme="minorHAnsi" w:cstheme="minorHAnsi"/>
          <w:b w:val="0"/>
          <w:sz w:val="24"/>
          <w:szCs w:val="24"/>
        </w:rPr>
        <w:t xml:space="preserve">when preparing </w:t>
      </w:r>
      <w:r>
        <w:rPr>
          <w:rFonts w:asciiTheme="minorHAnsi" w:hAnsiTheme="minorHAnsi" w:cstheme="minorHAnsi"/>
          <w:b w:val="0"/>
          <w:sz w:val="24"/>
          <w:szCs w:val="24"/>
        </w:rPr>
        <w:t>their</w:t>
      </w:r>
      <w:r w:rsidRPr="00254C59">
        <w:rPr>
          <w:rFonts w:asciiTheme="minorHAnsi" w:hAnsiTheme="minorHAnsi" w:cstheme="minorHAnsi"/>
          <w:b w:val="0"/>
          <w:sz w:val="24"/>
          <w:szCs w:val="24"/>
        </w:rPr>
        <w:t xml:space="preserve"> budget submission. </w:t>
      </w:r>
    </w:p>
    <w:p w:rsidRPr="00982EFF" w:rsidR="00982EFF" w:rsidP="00A0331F" w:rsidRDefault="00982EFF" w14:paraId="460ECD0D" w14:textId="77777777">
      <w:pPr>
        <w:pStyle w:val="HRBHeadingL1"/>
        <w:spacing w:before="0" w:after="0" w:line="240" w:lineRule="auto"/>
        <w:rPr>
          <w:rStyle w:val="normaltextrun"/>
          <w:rFonts w:asciiTheme="minorHAnsi" w:hAnsiTheme="minorHAnsi" w:cstheme="minorHAnsi"/>
          <w:b w:val="0"/>
          <w:sz w:val="24"/>
          <w:szCs w:val="24"/>
        </w:rPr>
      </w:pPr>
    </w:p>
    <w:p w:rsidRPr="003F66F9" w:rsidR="00635E9C" w:rsidP="00A0331F" w:rsidRDefault="00635E9C" w14:paraId="1E237E95" w14:textId="5FAE27F4">
      <w:pPr>
        <w:pStyle w:val="HRBHeadingL1"/>
        <w:numPr>
          <w:ilvl w:val="0"/>
          <w:numId w:val="32"/>
        </w:numPr>
        <w:rPr>
          <w:rFonts w:asciiTheme="minorHAnsi" w:hAnsiTheme="minorHAnsi" w:cstheme="minorHAnsi"/>
          <w:iCs/>
          <w:sz w:val="24"/>
          <w:szCs w:val="24"/>
        </w:rPr>
      </w:pPr>
      <w:r w:rsidRPr="003F66F9">
        <w:rPr>
          <w:rFonts w:asciiTheme="minorHAnsi" w:hAnsiTheme="minorHAnsi" w:cstheme="minorHAnsi"/>
          <w:iCs/>
          <w:sz w:val="24"/>
          <w:szCs w:val="24"/>
        </w:rPr>
        <w:t>Can PhDs be funded through this call? </w:t>
      </w:r>
    </w:p>
    <w:p w:rsidRPr="003F66F9" w:rsidR="00635E9C" w:rsidP="00A0331F" w:rsidRDefault="00635E9C" w14:paraId="52BBD3AC" w14:textId="77777777">
      <w:pPr>
        <w:pStyle w:val="paragraph"/>
        <w:spacing w:before="0" w:beforeAutospacing="0" w:after="0" w:afterAutospacing="0"/>
        <w:ind w:left="720"/>
        <w:textAlignment w:val="baseline"/>
        <w:rPr>
          <w:rFonts w:asciiTheme="minorHAnsi" w:hAnsiTheme="minorHAnsi" w:cstheme="minorHAnsi"/>
        </w:rPr>
      </w:pPr>
      <w:r w:rsidRPr="003F66F9">
        <w:rPr>
          <w:rStyle w:val="eop"/>
          <w:rFonts w:asciiTheme="minorHAnsi" w:hAnsiTheme="minorHAnsi" w:cstheme="minorHAnsi"/>
          <w:color w:val="1F497D"/>
        </w:rPr>
        <w:t> </w:t>
      </w:r>
    </w:p>
    <w:p w:rsidRPr="00982EFF" w:rsidR="002B6094" w:rsidP="00A0331F" w:rsidRDefault="005A2A84" w14:paraId="46AD4E23" w14:textId="49456C5E">
      <w:pPr>
        <w:pStyle w:val="HRBText"/>
        <w:ind w:left="720"/>
        <w:rPr>
          <w:rStyle w:val="normaltextrun"/>
          <w:rFonts w:eastAsia="Times New Roman" w:asciiTheme="minorHAnsi" w:hAnsiTheme="minorHAnsi"/>
          <w:color w:val="44546A" w:themeColor="text2"/>
          <w:sz w:val="24"/>
          <w:szCs w:val="24"/>
          <w:lang w:val="en-US"/>
        </w:rPr>
      </w:pPr>
      <w:r w:rsidRPr="49A84ABA">
        <w:rPr>
          <w:rStyle w:val="normaltextrun"/>
          <w:rFonts w:eastAsia="Times New Roman" w:asciiTheme="minorHAnsi" w:hAnsiTheme="minorHAnsi"/>
          <w:color w:val="44546A" w:themeColor="text2"/>
          <w:sz w:val="24"/>
          <w:szCs w:val="24"/>
          <w:lang w:val="en-US"/>
        </w:rPr>
        <w:t xml:space="preserve">As detailed in the Call Text document for </w:t>
      </w:r>
      <w:hyperlink w:history="1" r:id="rId20">
        <w:r w:rsidRPr="00923699" w:rsidR="0012668F">
          <w:rPr>
            <w:rStyle w:val="Hyperlink"/>
            <w:rFonts w:eastAsia="Times New Roman" w:asciiTheme="minorHAnsi" w:hAnsiTheme="minorHAnsi"/>
            <w:sz w:val="24"/>
            <w:szCs w:val="24"/>
            <w:lang w:val="en-US"/>
          </w:rPr>
          <w:t>SBEP</w:t>
        </w:r>
        <w:r w:rsidRPr="00923699" w:rsidR="00BB49BE">
          <w:rPr>
            <w:rStyle w:val="Hyperlink"/>
            <w:rFonts w:eastAsia="Times New Roman" w:asciiTheme="minorHAnsi" w:hAnsiTheme="minorHAnsi"/>
            <w:sz w:val="24"/>
            <w:szCs w:val="24"/>
            <w:lang w:val="en-US"/>
          </w:rPr>
          <w:t xml:space="preserve"> </w:t>
        </w:r>
        <w:r w:rsidRPr="00923699" w:rsidR="0012668F">
          <w:rPr>
            <w:rStyle w:val="Hyperlink"/>
            <w:rFonts w:eastAsia="Times New Roman" w:asciiTheme="minorHAnsi" w:hAnsiTheme="minorHAnsi"/>
            <w:sz w:val="24"/>
            <w:szCs w:val="24"/>
            <w:lang w:val="en-US"/>
          </w:rPr>
          <w:t>4</w:t>
        </w:r>
        <w:r w:rsidRPr="00923699" w:rsidR="0012668F">
          <w:rPr>
            <w:rStyle w:val="Hyperlink"/>
            <w:rFonts w:eastAsia="Times New Roman" w:asciiTheme="minorHAnsi" w:hAnsiTheme="minorHAnsi"/>
            <w:sz w:val="24"/>
            <w:szCs w:val="24"/>
            <w:vertAlign w:val="superscript"/>
            <w:lang w:val="en-US"/>
          </w:rPr>
          <w:t>th</w:t>
        </w:r>
        <w:r w:rsidRPr="00923699" w:rsidR="0012668F">
          <w:rPr>
            <w:rStyle w:val="Hyperlink"/>
            <w:rFonts w:eastAsia="Times New Roman" w:asciiTheme="minorHAnsi" w:hAnsiTheme="minorHAnsi"/>
            <w:sz w:val="24"/>
            <w:szCs w:val="24"/>
            <w:lang w:val="en-US"/>
          </w:rPr>
          <w:t xml:space="preserve"> </w:t>
        </w:r>
        <w:r w:rsidRPr="00923699" w:rsidR="00BB49BE">
          <w:rPr>
            <w:rStyle w:val="Hyperlink"/>
            <w:rFonts w:eastAsia="Times New Roman" w:asciiTheme="minorHAnsi" w:hAnsiTheme="minorHAnsi"/>
            <w:sz w:val="24"/>
            <w:szCs w:val="24"/>
            <w:lang w:val="en-US"/>
          </w:rPr>
          <w:t>Joint Call 202</w:t>
        </w:r>
        <w:r w:rsidRPr="00923699" w:rsidR="6945688F">
          <w:rPr>
            <w:rStyle w:val="Hyperlink"/>
            <w:rFonts w:eastAsia="Times New Roman" w:asciiTheme="minorHAnsi" w:hAnsiTheme="minorHAnsi"/>
            <w:sz w:val="24"/>
            <w:szCs w:val="24"/>
            <w:lang w:val="en-US"/>
          </w:rPr>
          <w:t>6</w:t>
        </w:r>
      </w:hyperlink>
      <w:r w:rsidRPr="00923699">
        <w:rPr>
          <w:rStyle w:val="normaltextrun"/>
          <w:rFonts w:eastAsia="Times New Roman" w:asciiTheme="minorHAnsi" w:hAnsiTheme="minorHAnsi"/>
          <w:color w:val="44546A" w:themeColor="text2"/>
          <w:sz w:val="24"/>
          <w:szCs w:val="24"/>
          <w:lang w:val="en-US"/>
        </w:rPr>
        <w:t>, t</w:t>
      </w:r>
      <w:r w:rsidRPr="49A84ABA">
        <w:rPr>
          <w:rStyle w:val="normaltextrun"/>
          <w:rFonts w:eastAsia="Times New Roman" w:asciiTheme="minorHAnsi" w:hAnsiTheme="minorHAnsi"/>
          <w:color w:val="44546A" w:themeColor="text2"/>
          <w:sz w:val="24"/>
          <w:szCs w:val="24"/>
          <w:lang w:val="en-US"/>
        </w:rPr>
        <w:t xml:space="preserve">he maximum duration of projects is three years. As per </w:t>
      </w:r>
      <w:hyperlink r:id="rId21">
        <w:r w:rsidRPr="49A84ABA" w:rsidR="00E70190">
          <w:rPr>
            <w:rStyle w:val="Hyperlink"/>
            <w:rFonts w:eastAsia="Times New Roman" w:asciiTheme="minorHAnsi" w:hAnsiTheme="minorHAnsi"/>
            <w:color w:val="44546A" w:themeColor="text2"/>
            <w:sz w:val="24"/>
            <w:szCs w:val="24"/>
            <w:lang w:val="en-US"/>
          </w:rPr>
          <w:t>Research Ireland’s G</w:t>
        </w:r>
        <w:r w:rsidRPr="49A84ABA">
          <w:rPr>
            <w:rStyle w:val="Hyperlink"/>
            <w:rFonts w:eastAsia="Times New Roman" w:asciiTheme="minorHAnsi" w:hAnsiTheme="minorHAnsi"/>
            <w:color w:val="44546A" w:themeColor="text2"/>
            <w:sz w:val="24"/>
            <w:szCs w:val="24"/>
            <w:lang w:val="en-US"/>
          </w:rPr>
          <w:t>rant Budget Policy</w:t>
        </w:r>
      </w:hyperlink>
      <w:r w:rsidRPr="49A84ABA">
        <w:rPr>
          <w:rStyle w:val="normaltextrun"/>
          <w:rFonts w:eastAsia="Times New Roman" w:asciiTheme="minorHAnsi" w:hAnsiTheme="minorHAnsi"/>
          <w:color w:val="44546A" w:themeColor="text2"/>
          <w:sz w:val="24"/>
          <w:szCs w:val="24"/>
          <w:lang w:val="en-US"/>
        </w:rPr>
        <w:t xml:space="preserve">, </w:t>
      </w:r>
      <w:r w:rsidRPr="49A84ABA" w:rsidR="00E70190">
        <w:rPr>
          <w:rStyle w:val="normaltextrun"/>
          <w:rFonts w:eastAsia="Times New Roman" w:asciiTheme="minorHAnsi" w:hAnsiTheme="minorHAnsi"/>
          <w:color w:val="44546A" w:themeColor="text2"/>
          <w:sz w:val="24"/>
          <w:szCs w:val="24"/>
          <w:lang w:val="en-US"/>
        </w:rPr>
        <w:lastRenderedPageBreak/>
        <w:t>r</w:t>
      </w:r>
      <w:r w:rsidRPr="49A84ABA">
        <w:rPr>
          <w:rStyle w:val="normaltextrun"/>
          <w:rFonts w:eastAsia="Times New Roman" w:asciiTheme="minorHAnsi" w:hAnsiTheme="minorHAnsi"/>
          <w:color w:val="44546A" w:themeColor="text2"/>
          <w:sz w:val="24"/>
          <w:szCs w:val="24"/>
          <w:lang w:val="en-US"/>
        </w:rPr>
        <w:t>esearch teams should include four years’ funding for all PhD students, where 3 years funding (covering both the stipend and fees) will be supported directly though the grant and the last year funding (covering both stipend and fees) will be covered by the host institution.</w:t>
      </w:r>
      <w:r w:rsidRPr="49A84ABA" w:rsidR="0011229D">
        <w:rPr>
          <w:rStyle w:val="normaltextrun"/>
          <w:rFonts w:eastAsia="Times New Roman" w:asciiTheme="minorHAnsi" w:hAnsiTheme="minorHAnsi"/>
          <w:color w:val="44546A" w:themeColor="text2"/>
          <w:sz w:val="24"/>
          <w:szCs w:val="24"/>
          <w:lang w:val="en-US"/>
        </w:rPr>
        <w:t xml:space="preserve"> </w:t>
      </w:r>
    </w:p>
    <w:p w:rsidRPr="00982EFF" w:rsidR="005A2A84" w:rsidP="00A0331F" w:rsidRDefault="005A2A84" w14:paraId="2CF1C4FF" w14:textId="3569BEA8">
      <w:pPr>
        <w:pStyle w:val="HRBText"/>
        <w:ind w:left="720"/>
        <w:rPr>
          <w:rStyle w:val="normaltextrun"/>
          <w:rFonts w:eastAsia="Times New Roman" w:asciiTheme="minorHAnsi" w:hAnsiTheme="minorHAnsi" w:cstheme="minorHAnsi"/>
          <w:color w:val="44546A" w:themeColor="text2"/>
          <w:sz w:val="24"/>
          <w:szCs w:val="24"/>
          <w:lang w:val="en-US"/>
        </w:rPr>
      </w:pPr>
      <w:r w:rsidRPr="00982EFF">
        <w:rPr>
          <w:rStyle w:val="normaltextrun"/>
          <w:rFonts w:eastAsia="Times New Roman" w:asciiTheme="minorHAnsi" w:hAnsiTheme="minorHAnsi" w:cstheme="minorHAnsi"/>
          <w:color w:val="44546A" w:themeColor="text2"/>
          <w:sz w:val="24"/>
          <w:szCs w:val="24"/>
          <w:lang w:val="en-US"/>
        </w:rPr>
        <w:t xml:space="preserve">Where applications for funding advance from the pre-proposal to full-proposal stage of the review process, applicants will be required to provide a </w:t>
      </w:r>
      <w:r w:rsidRPr="00B33F4A">
        <w:rPr>
          <w:rStyle w:val="normaltextrun"/>
          <w:rFonts w:eastAsia="Times New Roman" w:asciiTheme="minorHAnsi" w:hAnsiTheme="minorHAnsi" w:cstheme="minorHAnsi"/>
          <w:b/>
          <w:bCs/>
          <w:color w:val="44546A" w:themeColor="text2"/>
          <w:sz w:val="24"/>
          <w:szCs w:val="24"/>
          <w:lang w:val="en-US"/>
        </w:rPr>
        <w:t>letter of commitment</w:t>
      </w:r>
      <w:r w:rsidRPr="00982EFF">
        <w:rPr>
          <w:rStyle w:val="normaltextrun"/>
          <w:rFonts w:eastAsia="Times New Roman" w:asciiTheme="minorHAnsi" w:hAnsiTheme="minorHAnsi" w:cstheme="minorHAnsi"/>
          <w:color w:val="44546A" w:themeColor="text2"/>
          <w:sz w:val="24"/>
          <w:szCs w:val="24"/>
          <w:lang w:val="en-US"/>
        </w:rPr>
        <w:t xml:space="preserve"> from the host institution confirming that the financial support required for a fourth year of PhD funding (</w:t>
      </w:r>
      <w:r w:rsidRPr="00982EFF" w:rsidR="005A7AE4">
        <w:rPr>
          <w:rStyle w:val="normaltextrun"/>
          <w:rFonts w:eastAsia="Times New Roman" w:asciiTheme="minorHAnsi" w:hAnsiTheme="minorHAnsi" w:cstheme="minorHAnsi"/>
          <w:color w:val="44546A" w:themeColor="text2"/>
          <w:sz w:val="24"/>
          <w:szCs w:val="24"/>
          <w:lang w:val="en-US"/>
        </w:rPr>
        <w:t xml:space="preserve">including </w:t>
      </w:r>
      <w:r w:rsidRPr="00982EFF">
        <w:rPr>
          <w:rStyle w:val="normaltextrun"/>
          <w:rFonts w:eastAsia="Times New Roman" w:asciiTheme="minorHAnsi" w:hAnsiTheme="minorHAnsi" w:cstheme="minorHAnsi"/>
          <w:color w:val="44546A" w:themeColor="text2"/>
          <w:sz w:val="24"/>
          <w:szCs w:val="24"/>
          <w:lang w:val="en-US"/>
        </w:rPr>
        <w:t>stipend + fees), will be covered by said institution. Please refer to</w:t>
      </w:r>
      <w:r w:rsidRPr="00982EFF" w:rsidR="00D62EE1">
        <w:rPr>
          <w:rStyle w:val="normaltextrun"/>
          <w:rFonts w:eastAsia="Times New Roman" w:asciiTheme="minorHAnsi" w:hAnsiTheme="minorHAnsi" w:cstheme="minorHAnsi"/>
          <w:color w:val="44546A" w:themeColor="text2"/>
          <w:sz w:val="24"/>
          <w:szCs w:val="24"/>
          <w:lang w:val="en-US"/>
        </w:rPr>
        <w:t xml:space="preserve"> our</w:t>
      </w:r>
      <w:r w:rsidRPr="00982EFF">
        <w:rPr>
          <w:rStyle w:val="normaltextrun"/>
          <w:rFonts w:eastAsia="Times New Roman" w:asciiTheme="minorHAnsi" w:hAnsiTheme="minorHAnsi" w:cstheme="minorHAnsi"/>
          <w:color w:val="44546A" w:themeColor="text2"/>
          <w:sz w:val="24"/>
          <w:szCs w:val="24"/>
          <w:lang w:val="en-US"/>
        </w:rPr>
        <w:t xml:space="preserve"> Grant Budget Policy concerning its current contribution</w:t>
      </w:r>
      <w:r w:rsidRPr="00982EFF" w:rsidR="00BB49BE">
        <w:rPr>
          <w:rStyle w:val="normaltextrun"/>
          <w:rFonts w:eastAsia="Times New Roman" w:asciiTheme="minorHAnsi" w:hAnsiTheme="minorHAnsi" w:cstheme="minorHAnsi"/>
          <w:color w:val="44546A" w:themeColor="text2"/>
          <w:sz w:val="24"/>
          <w:szCs w:val="24"/>
          <w:lang w:val="en-US"/>
        </w:rPr>
        <w:t xml:space="preserve"> to postgraduate student stipends.</w:t>
      </w:r>
      <w:r w:rsidRPr="00982EFF">
        <w:rPr>
          <w:rStyle w:val="normaltextrun"/>
          <w:rFonts w:eastAsia="Times New Roman" w:asciiTheme="minorHAnsi" w:hAnsiTheme="minorHAnsi" w:cstheme="minorHAnsi"/>
          <w:color w:val="44546A" w:themeColor="text2"/>
          <w:sz w:val="24"/>
          <w:szCs w:val="24"/>
          <w:lang w:val="en-US"/>
        </w:rPr>
        <w:t xml:space="preserve"> Furthermore, the </w:t>
      </w:r>
      <w:r w:rsidRPr="00982EFF" w:rsidR="53FF54AA">
        <w:rPr>
          <w:rStyle w:val="normaltextrun"/>
          <w:rFonts w:eastAsia="Times New Roman" w:asciiTheme="minorHAnsi" w:hAnsiTheme="minorHAnsi" w:cstheme="minorHAnsi"/>
          <w:color w:val="44546A" w:themeColor="text2"/>
          <w:sz w:val="24"/>
          <w:szCs w:val="24"/>
        </w:rPr>
        <w:t>PhD supervisor</w:t>
      </w:r>
      <w:r w:rsidRPr="00982EFF">
        <w:rPr>
          <w:rFonts w:asciiTheme="minorHAnsi" w:hAnsiTheme="minorHAnsi" w:cstheme="minorHAnsi"/>
          <w:color w:val="44546A" w:themeColor="text2"/>
          <w:sz w:val="24"/>
          <w:szCs w:val="24"/>
          <w:lang w:val="en-US"/>
        </w:rPr>
        <w:t xml:space="preserve"> </w:t>
      </w:r>
      <w:r w:rsidRPr="00982EFF">
        <w:rPr>
          <w:rStyle w:val="normaltextrun"/>
          <w:rFonts w:eastAsia="Times New Roman" w:asciiTheme="minorHAnsi" w:hAnsiTheme="minorHAnsi" w:cstheme="minorHAnsi"/>
          <w:color w:val="44546A" w:themeColor="text2"/>
          <w:sz w:val="24"/>
          <w:szCs w:val="24"/>
          <w:lang w:val="en-US"/>
        </w:rPr>
        <w:t>must submit a final scientific report at the end of the three-year funding period, even if the PhD extends beyond the term of the grant</w:t>
      </w:r>
      <w:r w:rsidRPr="00982EFF" w:rsidR="00665248">
        <w:rPr>
          <w:rStyle w:val="normaltextrun"/>
          <w:rFonts w:eastAsia="Times New Roman" w:asciiTheme="minorHAnsi" w:hAnsiTheme="minorHAnsi" w:cstheme="minorHAnsi"/>
          <w:color w:val="44546A" w:themeColor="text2"/>
          <w:sz w:val="24"/>
          <w:szCs w:val="24"/>
          <w:lang w:val="en-US"/>
        </w:rPr>
        <w:t>.</w:t>
      </w:r>
    </w:p>
    <w:p w:rsidRPr="003F66F9" w:rsidR="00736293" w:rsidP="00A0331F" w:rsidRDefault="00736293" w14:paraId="58C5E581" w14:textId="6A22883E">
      <w:pPr>
        <w:pStyle w:val="HRBHeadingL1"/>
        <w:numPr>
          <w:ilvl w:val="0"/>
          <w:numId w:val="32"/>
        </w:numPr>
        <w:rPr>
          <w:rFonts w:asciiTheme="minorHAnsi" w:hAnsiTheme="minorHAnsi" w:cstheme="minorHAnsi"/>
          <w:iCs/>
          <w:sz w:val="24"/>
          <w:szCs w:val="24"/>
        </w:rPr>
      </w:pPr>
      <w:r w:rsidRPr="003F66F9">
        <w:rPr>
          <w:rFonts w:asciiTheme="minorHAnsi" w:hAnsiTheme="minorHAnsi" w:cstheme="minorHAnsi"/>
          <w:iCs/>
          <w:sz w:val="24"/>
          <w:szCs w:val="24"/>
        </w:rPr>
        <w:t>Can equipment be funded through this call?</w:t>
      </w:r>
    </w:p>
    <w:p w:rsidR="00982EFF" w:rsidP="00A0331F" w:rsidRDefault="00982EFF" w14:paraId="6AC4BD15" w14:textId="2586F356">
      <w:pPr>
        <w:pStyle w:val="HRBHeadingL1"/>
        <w:ind w:left="720"/>
        <w:rPr>
          <w:rFonts w:eastAsia="Times New Roman" w:asciiTheme="minorHAnsi" w:hAnsiTheme="minorHAnsi"/>
          <w:b w:val="0"/>
          <w:sz w:val="24"/>
          <w:szCs w:val="24"/>
        </w:rPr>
      </w:pPr>
      <w:r w:rsidRPr="49A84ABA">
        <w:rPr>
          <w:rFonts w:eastAsia="Times New Roman" w:asciiTheme="minorHAnsi" w:hAnsiTheme="minorHAnsi"/>
          <w:b w:val="0"/>
          <w:sz w:val="24"/>
          <w:szCs w:val="24"/>
        </w:rPr>
        <w:t>Items of equipment not exceeding €</w:t>
      </w:r>
      <w:r w:rsidR="00B33F4A">
        <w:rPr>
          <w:rFonts w:eastAsia="Times New Roman" w:asciiTheme="minorHAnsi" w:hAnsiTheme="minorHAnsi"/>
          <w:b w:val="0"/>
          <w:sz w:val="24"/>
          <w:szCs w:val="24"/>
        </w:rPr>
        <w:t>5</w:t>
      </w:r>
      <w:r w:rsidRPr="49A84ABA">
        <w:rPr>
          <w:rFonts w:eastAsia="Times New Roman" w:asciiTheme="minorHAnsi" w:hAnsiTheme="minorHAnsi"/>
          <w:b w:val="0"/>
          <w:sz w:val="24"/>
          <w:szCs w:val="24"/>
        </w:rPr>
        <w:t>0,000 can be included in the budget. Only equipment purchases that are directly required for the research and are deemed not to be easily accessible elsewhere in Ireland are appropriate. All costs must be inclusive of VAT, where applicable. Please refer to Research Ireland’s grant budget policy for further details on eligible equipment costs and national procurement rules.</w:t>
      </w:r>
    </w:p>
    <w:p w:rsidRPr="003F66F9" w:rsidR="008D3964" w:rsidP="00A0331F" w:rsidRDefault="008D3964" w14:paraId="70E9B5EA" w14:textId="5B5E7EE2">
      <w:pPr>
        <w:pStyle w:val="HRBHeadingL1"/>
        <w:numPr>
          <w:ilvl w:val="0"/>
          <w:numId w:val="32"/>
        </w:numPr>
        <w:rPr>
          <w:rStyle w:val="eop"/>
          <w:rFonts w:asciiTheme="minorHAnsi" w:hAnsiTheme="minorHAnsi" w:cstheme="minorHAnsi"/>
          <w:sz w:val="24"/>
          <w:szCs w:val="24"/>
        </w:rPr>
      </w:pPr>
      <w:r w:rsidRPr="003F66F9">
        <w:rPr>
          <w:rFonts w:asciiTheme="minorHAnsi" w:hAnsiTheme="minorHAnsi" w:cstheme="minorHAnsi"/>
          <w:iCs/>
          <w:sz w:val="24"/>
          <w:szCs w:val="24"/>
        </w:rPr>
        <w:t>Can access charges be included in as eligible costs? </w:t>
      </w:r>
    </w:p>
    <w:p w:rsidRPr="003F66F9" w:rsidR="008D3964" w:rsidP="00A0331F" w:rsidRDefault="008D3964" w14:paraId="50F4D6C8" w14:textId="77777777">
      <w:pPr>
        <w:pStyle w:val="paragraph"/>
        <w:spacing w:before="0" w:beforeAutospacing="0" w:after="0" w:afterAutospacing="0"/>
        <w:ind w:left="720"/>
        <w:textAlignment w:val="baseline"/>
        <w:rPr>
          <w:rFonts w:asciiTheme="minorHAnsi" w:hAnsiTheme="minorHAnsi" w:cstheme="minorHAnsi"/>
        </w:rPr>
      </w:pPr>
    </w:p>
    <w:p w:rsidRPr="00982EFF" w:rsidR="008D3964" w:rsidP="00A0331F" w:rsidRDefault="008D3964" w14:paraId="5BE08B66" w14:textId="1C99135E">
      <w:pPr>
        <w:pStyle w:val="paragraph"/>
        <w:spacing w:before="0" w:beforeAutospacing="0" w:after="0" w:afterAutospacing="0" w:line="276" w:lineRule="auto"/>
        <w:ind w:left="720"/>
        <w:textAlignment w:val="baseline"/>
        <w:rPr>
          <w:rFonts w:asciiTheme="minorHAnsi" w:hAnsiTheme="minorHAnsi" w:cstheme="minorHAnsi"/>
          <w:color w:val="44546A" w:themeColor="text2"/>
        </w:rPr>
      </w:pPr>
      <w:r w:rsidRPr="00982EFF">
        <w:rPr>
          <w:rStyle w:val="normaltextrun"/>
          <w:rFonts w:asciiTheme="minorHAnsi" w:hAnsiTheme="minorHAnsi" w:cstheme="minorHAnsi"/>
          <w:color w:val="44546A" w:themeColor="text2"/>
          <w:lang w:val="en-US"/>
        </w:rPr>
        <w:t xml:space="preserve">Access charges may be sought for use of infrastructure where </w:t>
      </w:r>
      <w:r w:rsidRPr="00982EFF" w:rsidR="00B647B2">
        <w:rPr>
          <w:rStyle w:val="normaltextrun"/>
          <w:rFonts w:asciiTheme="minorHAnsi" w:hAnsiTheme="minorHAnsi" w:cstheme="minorHAnsi"/>
          <w:color w:val="44546A" w:themeColor="text2"/>
          <w:lang w:val="en-US"/>
        </w:rPr>
        <w:t>Research Ireland</w:t>
      </w:r>
      <w:r w:rsidRPr="00982EFF">
        <w:rPr>
          <w:rStyle w:val="normaltextrun"/>
          <w:rFonts w:asciiTheme="minorHAnsi" w:hAnsiTheme="minorHAnsi" w:cstheme="minorHAnsi"/>
          <w:color w:val="44546A" w:themeColor="text2"/>
          <w:lang w:val="en-US"/>
        </w:rPr>
        <w:t xml:space="preserve"> pre-approved access charge plans are in place. A listing of key contacts for access charge plans is available on the </w:t>
      </w:r>
      <w:r w:rsidRPr="00982EFF" w:rsidR="00B647B2">
        <w:rPr>
          <w:rStyle w:val="normaltextrun"/>
          <w:rFonts w:asciiTheme="minorHAnsi" w:hAnsiTheme="minorHAnsi" w:cstheme="minorHAnsi"/>
          <w:color w:val="44546A" w:themeColor="text2"/>
          <w:lang w:val="en-US"/>
        </w:rPr>
        <w:t xml:space="preserve">Research Ireland’s </w:t>
      </w:r>
      <w:r w:rsidRPr="00982EFF">
        <w:rPr>
          <w:rStyle w:val="normaltextrun"/>
          <w:rFonts w:asciiTheme="minorHAnsi" w:hAnsiTheme="minorHAnsi" w:cstheme="minorHAnsi"/>
          <w:color w:val="44546A" w:themeColor="text2"/>
          <w:lang w:val="en-US"/>
        </w:rPr>
        <w:t xml:space="preserve">website. In addition, requests may be included for accessing international databases and facilities or for the commissioning of experiments in international facilities/research labs where appropriately detailed justification is provided and where the required infrastructure is not available in Ireland. Costs must be listed as a separate line </w:t>
      </w:r>
      <w:proofErr w:type="gramStart"/>
      <w:r w:rsidRPr="00982EFF">
        <w:rPr>
          <w:rStyle w:val="normaltextrun"/>
          <w:rFonts w:asciiTheme="minorHAnsi" w:hAnsiTheme="minorHAnsi" w:cstheme="minorHAnsi"/>
          <w:color w:val="44546A" w:themeColor="text2"/>
          <w:lang w:val="en-US"/>
        </w:rPr>
        <w:t>item</w:t>
      </w:r>
      <w:proofErr w:type="gramEnd"/>
      <w:r w:rsidRPr="00982EFF">
        <w:rPr>
          <w:rStyle w:val="normaltextrun"/>
          <w:rFonts w:asciiTheme="minorHAnsi" w:hAnsiTheme="minorHAnsi" w:cstheme="minorHAnsi"/>
          <w:color w:val="44546A" w:themeColor="text2"/>
          <w:lang w:val="en-US"/>
        </w:rPr>
        <w:t xml:space="preserve"> and full details should be provided in the budget justification</w:t>
      </w:r>
      <w:r w:rsidR="00D05F2F">
        <w:rPr>
          <w:rStyle w:val="FootnoteReference"/>
          <w:rFonts w:asciiTheme="minorHAnsi" w:hAnsiTheme="minorHAnsi" w:cstheme="minorHAnsi"/>
          <w:color w:val="44546A" w:themeColor="text2"/>
          <w:lang w:val="en-US"/>
        </w:rPr>
        <w:footnoteReference w:id="2"/>
      </w:r>
      <w:r w:rsidRPr="00982EFF">
        <w:rPr>
          <w:rStyle w:val="normaltextrun"/>
          <w:rFonts w:asciiTheme="minorHAnsi" w:hAnsiTheme="minorHAnsi" w:cstheme="minorHAnsi"/>
          <w:color w:val="44546A" w:themeColor="text2"/>
          <w:lang w:val="en-US"/>
        </w:rPr>
        <w:t>.</w:t>
      </w:r>
      <w:r w:rsidRPr="00982EFF">
        <w:rPr>
          <w:rStyle w:val="eop"/>
          <w:rFonts w:asciiTheme="minorHAnsi" w:hAnsiTheme="minorHAnsi" w:cstheme="minorHAnsi"/>
          <w:color w:val="44546A" w:themeColor="text2"/>
        </w:rPr>
        <w:t> </w:t>
      </w:r>
    </w:p>
    <w:p w:rsidRPr="003F66F9" w:rsidR="00A6436D" w:rsidP="00A0331F" w:rsidRDefault="1630003D" w14:paraId="1CB69D6F" w14:textId="2304030C">
      <w:pPr>
        <w:pStyle w:val="HRBHeadingL1"/>
        <w:numPr>
          <w:ilvl w:val="0"/>
          <w:numId w:val="32"/>
        </w:numPr>
        <w:rPr>
          <w:rFonts w:asciiTheme="minorHAnsi" w:hAnsiTheme="minorHAnsi"/>
          <w:sz w:val="24"/>
          <w:szCs w:val="24"/>
        </w:rPr>
      </w:pPr>
      <w:r w:rsidRPr="3F89E8CF">
        <w:rPr>
          <w:rFonts w:asciiTheme="minorHAnsi" w:hAnsiTheme="minorHAnsi"/>
          <w:sz w:val="24"/>
          <w:szCs w:val="24"/>
        </w:rPr>
        <w:t>What considerations should be taken if the project consortium includes a private, for-profit partner?</w:t>
      </w:r>
    </w:p>
    <w:p w:rsidRPr="00982EFF" w:rsidR="00A6436D" w:rsidP="00A0331F" w:rsidRDefault="00A6436D" w14:paraId="7B66BE3A" w14:textId="4B71BD58">
      <w:pPr>
        <w:pStyle w:val="paragraph"/>
        <w:spacing w:before="0" w:beforeAutospacing="0" w:after="0" w:afterAutospacing="0" w:line="276" w:lineRule="auto"/>
        <w:ind w:left="720"/>
        <w:textAlignment w:val="baseline"/>
        <w:rPr>
          <w:rFonts w:asciiTheme="minorHAnsi" w:hAnsiTheme="minorHAnsi" w:cstheme="minorHAnsi"/>
          <w:color w:val="44546A" w:themeColor="text2"/>
        </w:rPr>
      </w:pPr>
      <w:r w:rsidRPr="00982EFF">
        <w:rPr>
          <w:rFonts w:asciiTheme="minorHAnsi" w:hAnsiTheme="minorHAnsi" w:cstheme="minorHAnsi"/>
          <w:color w:val="44546A" w:themeColor="text2"/>
        </w:rPr>
        <w:t xml:space="preserve">Applicants are advised that funding awarded by Research Ireland under the </w:t>
      </w:r>
      <w:r w:rsidRPr="007C3391" w:rsidR="007C3391">
        <w:rPr>
          <w:rFonts w:asciiTheme="minorHAnsi" w:hAnsiTheme="minorHAnsi" w:cstheme="minorHAnsi"/>
          <w:color w:val="44546A" w:themeColor="text2"/>
        </w:rPr>
        <w:t>Sustainable Blue Economy Partnership</w:t>
      </w:r>
      <w:r w:rsidRPr="007C3391" w:rsidR="007C3391">
        <w:rPr>
          <w:rFonts w:asciiTheme="minorHAnsi" w:hAnsiTheme="minorHAnsi" w:cstheme="minorHAnsi"/>
          <w:color w:val="44546A" w:themeColor="text2"/>
        </w:rPr>
        <w:t xml:space="preserve"> </w:t>
      </w:r>
      <w:r w:rsidR="00982EFF">
        <w:rPr>
          <w:rFonts w:asciiTheme="minorHAnsi" w:hAnsiTheme="minorHAnsi" w:cstheme="minorHAnsi"/>
          <w:color w:val="44546A" w:themeColor="text2"/>
        </w:rPr>
        <w:t>(</w:t>
      </w:r>
      <w:r w:rsidR="007C3391">
        <w:rPr>
          <w:rFonts w:asciiTheme="minorHAnsi" w:hAnsiTheme="minorHAnsi" w:cstheme="minorHAnsi"/>
          <w:color w:val="44546A" w:themeColor="text2"/>
        </w:rPr>
        <w:t>SBEP</w:t>
      </w:r>
      <w:r w:rsidR="00982EFF">
        <w:rPr>
          <w:rFonts w:asciiTheme="minorHAnsi" w:hAnsiTheme="minorHAnsi" w:cstheme="minorHAnsi"/>
          <w:color w:val="44546A" w:themeColor="text2"/>
        </w:rPr>
        <w:t>)</w:t>
      </w:r>
      <w:r w:rsidRPr="00982EFF">
        <w:rPr>
          <w:rFonts w:asciiTheme="minorHAnsi" w:hAnsiTheme="minorHAnsi" w:cstheme="minorHAnsi"/>
          <w:color w:val="44546A" w:themeColor="text2"/>
        </w:rPr>
        <w:t xml:space="preserve"> Programme will be subject to, and must comply with, </w:t>
      </w:r>
      <w:hyperlink w:history="1" r:id="rId22">
        <w:r w:rsidRPr="00982EFF">
          <w:rPr>
            <w:rStyle w:val="Hyperlink"/>
            <w:rFonts w:asciiTheme="minorHAnsi" w:hAnsiTheme="minorHAnsi" w:cstheme="minorHAnsi"/>
            <w:color w:val="44546A" w:themeColor="text2"/>
          </w:rPr>
          <w:t>State aid rules</w:t>
        </w:r>
      </w:hyperlink>
      <w:r w:rsidRPr="00982EFF">
        <w:rPr>
          <w:rFonts w:asciiTheme="minorHAnsi" w:hAnsiTheme="minorHAnsi" w:cstheme="minorHAnsi"/>
          <w:color w:val="44546A" w:themeColor="text2"/>
        </w:rPr>
        <w:t xml:space="preserve"> and the conditions of the EU Commission General Block Exemption Regulation (GBER). Funding will be awarded to successful applicants </w:t>
      </w:r>
      <w:r w:rsidRPr="00982EFF">
        <w:rPr>
          <w:rFonts w:asciiTheme="minorHAnsi" w:hAnsiTheme="minorHAnsi" w:cstheme="minorHAnsi"/>
          <w:color w:val="44546A" w:themeColor="text2"/>
        </w:rPr>
        <w:lastRenderedPageBreak/>
        <w:t xml:space="preserve">under Article 25, in respect of aid for research and development projects. For further details please consult: </w:t>
      </w:r>
      <w:hyperlink w:history="1" r:id="rId23">
        <w:proofErr w:type="spellStart"/>
        <w:r w:rsidRPr="00982EFF">
          <w:rPr>
            <w:rStyle w:val="Hyperlink"/>
            <w:rFonts w:asciiTheme="minorHAnsi" w:hAnsiTheme="minorHAnsi" w:cstheme="minorHAnsi"/>
            <w:color w:val="44546A" w:themeColor="text2"/>
          </w:rPr>
          <w:t>Taighde</w:t>
        </w:r>
        <w:proofErr w:type="spellEnd"/>
        <w:r w:rsidR="00982EFF">
          <w:rPr>
            <w:rStyle w:val="Hyperlink"/>
            <w:rFonts w:asciiTheme="minorHAnsi" w:hAnsiTheme="minorHAnsi" w:cstheme="minorHAnsi"/>
            <w:color w:val="44546A" w:themeColor="text2"/>
          </w:rPr>
          <w:t xml:space="preserve"> </w:t>
        </w:r>
        <w:r w:rsidRPr="00982EFF">
          <w:rPr>
            <w:rStyle w:val="Hyperlink"/>
            <w:rFonts w:asciiTheme="minorHAnsi" w:hAnsiTheme="minorHAnsi" w:cstheme="minorHAnsi"/>
            <w:color w:val="44546A" w:themeColor="text2"/>
          </w:rPr>
          <w:t>Éireann-Research Ireland Research and Innovation Scheme 2021-2026</w:t>
        </w:r>
      </w:hyperlink>
      <w:r w:rsidR="00EF110D">
        <w:t>.</w:t>
      </w:r>
      <w:r w:rsidRPr="00982EFF">
        <w:rPr>
          <w:rFonts w:asciiTheme="minorHAnsi" w:hAnsiTheme="minorHAnsi" w:cstheme="minorHAnsi"/>
          <w:color w:val="44546A" w:themeColor="text2"/>
        </w:rPr>
        <w:t xml:space="preserve"> </w:t>
      </w:r>
    </w:p>
    <w:p w:rsidRPr="003F66F9" w:rsidR="00635E9C" w:rsidP="00A0331F" w:rsidRDefault="00635E9C" w14:paraId="5D24AC21" w14:textId="77777777">
      <w:pPr>
        <w:pStyle w:val="paragraph"/>
        <w:spacing w:before="0" w:beforeAutospacing="0" w:after="0" w:afterAutospacing="0"/>
        <w:ind w:left="1440"/>
        <w:textAlignment w:val="baseline"/>
        <w:rPr>
          <w:rFonts w:asciiTheme="minorHAnsi" w:hAnsiTheme="minorHAnsi" w:cstheme="minorHAnsi"/>
          <w:color w:val="1F497D"/>
        </w:rPr>
      </w:pPr>
      <w:r w:rsidRPr="003F66F9">
        <w:rPr>
          <w:rFonts w:asciiTheme="minorHAnsi" w:hAnsiTheme="minorHAnsi" w:cstheme="minorHAnsi"/>
          <w:color w:val="1F497D"/>
        </w:rPr>
        <w:t> </w:t>
      </w:r>
    </w:p>
    <w:p w:rsidRPr="003F66F9" w:rsidR="003F66F9" w:rsidP="00A0331F" w:rsidRDefault="003F66F9" w14:paraId="1FCF00C1" w14:textId="77777777">
      <w:pPr>
        <w:pStyle w:val="paragraph"/>
        <w:spacing w:before="0" w:beforeAutospacing="0" w:after="0" w:afterAutospacing="0"/>
        <w:textAlignment w:val="baseline"/>
        <w:rPr>
          <w:rStyle w:val="normaltextrun"/>
          <w:rFonts w:asciiTheme="minorHAnsi" w:hAnsiTheme="minorHAnsi" w:cstheme="minorHAnsi"/>
          <w:color w:val="1F497D"/>
          <w:lang w:val="en-US"/>
        </w:rPr>
      </w:pPr>
    </w:p>
    <w:p w:rsidR="0085649E" w:rsidP="00A0331F" w:rsidRDefault="0085649E" w14:paraId="51735B7D" w14:textId="77777777">
      <w:pPr>
        <w:pStyle w:val="paragraph"/>
        <w:spacing w:before="0" w:beforeAutospacing="0" w:after="0" w:afterAutospacing="0"/>
        <w:textAlignment w:val="baseline"/>
        <w:rPr>
          <w:rStyle w:val="normaltextrun"/>
          <w:rFonts w:asciiTheme="minorHAnsi" w:hAnsiTheme="minorHAnsi" w:cstheme="minorHAnsi"/>
          <w:color w:val="44546A" w:themeColor="text2"/>
          <w:lang w:val="en-US"/>
        </w:rPr>
      </w:pPr>
    </w:p>
    <w:p w:rsidR="0085649E" w:rsidP="00A0331F" w:rsidRDefault="0085649E" w14:paraId="282A0007" w14:textId="77777777">
      <w:pPr>
        <w:pStyle w:val="paragraph"/>
        <w:spacing w:before="0" w:beforeAutospacing="0" w:after="0" w:afterAutospacing="0"/>
        <w:textAlignment w:val="baseline"/>
        <w:rPr>
          <w:rStyle w:val="normaltextrun"/>
          <w:rFonts w:asciiTheme="minorHAnsi" w:hAnsiTheme="minorHAnsi" w:cstheme="minorHAnsi"/>
          <w:color w:val="44546A" w:themeColor="text2"/>
          <w:lang w:val="en-US"/>
        </w:rPr>
      </w:pPr>
    </w:p>
    <w:p w:rsidRPr="0085649E" w:rsidR="00E46002" w:rsidP="00A0331F" w:rsidRDefault="00910BB9" w14:paraId="4084D508" w14:textId="5189A273">
      <w:pPr>
        <w:pStyle w:val="paragraph"/>
        <w:spacing w:before="0" w:beforeAutospacing="0" w:after="120" w:afterAutospacing="0"/>
        <w:textAlignment w:val="baseline"/>
        <w:rPr>
          <w:rStyle w:val="normaltextrun"/>
          <w:rFonts w:asciiTheme="minorHAnsi" w:hAnsiTheme="minorHAnsi" w:cstheme="minorHAnsi"/>
          <w:b/>
          <w:bCs/>
          <w:color w:val="44546A" w:themeColor="text2"/>
          <w:lang w:val="en-US"/>
        </w:rPr>
      </w:pPr>
      <w:r w:rsidRPr="0085649E">
        <w:rPr>
          <w:rStyle w:val="normaltextrun"/>
          <w:rFonts w:asciiTheme="minorHAnsi" w:hAnsiTheme="minorHAnsi" w:cstheme="minorHAnsi"/>
          <w:b/>
          <w:bCs/>
          <w:color w:val="44546A" w:themeColor="text2"/>
          <w:lang w:val="en-US"/>
        </w:rPr>
        <w:t>If you have further queries</w:t>
      </w:r>
      <w:r w:rsidRPr="0085649E" w:rsidR="00635E9C">
        <w:rPr>
          <w:rStyle w:val="normaltextrun"/>
          <w:rFonts w:asciiTheme="minorHAnsi" w:hAnsiTheme="minorHAnsi" w:cstheme="minorHAnsi"/>
          <w:b/>
          <w:bCs/>
          <w:color w:val="44546A" w:themeColor="text2"/>
          <w:lang w:val="en-US"/>
        </w:rPr>
        <w:t>, please contact</w:t>
      </w:r>
      <w:r w:rsidRPr="0085649E" w:rsidR="00E46002">
        <w:rPr>
          <w:rStyle w:val="normaltextrun"/>
          <w:rFonts w:asciiTheme="minorHAnsi" w:hAnsiTheme="minorHAnsi" w:cstheme="minorHAnsi"/>
          <w:b/>
          <w:bCs/>
          <w:color w:val="44546A" w:themeColor="text2"/>
          <w:lang w:val="en-US"/>
        </w:rPr>
        <w:t>:</w:t>
      </w:r>
    </w:p>
    <w:p w:rsidR="00982EFF" w:rsidP="00A0331F" w:rsidRDefault="00982EFF" w14:paraId="4E5742F7" w14:textId="673C6BCE">
      <w:pPr>
        <w:pStyle w:val="paragraph"/>
        <w:spacing w:before="0" w:beforeAutospacing="0" w:after="0" w:afterAutospacing="0"/>
        <w:textAlignment w:val="baseline"/>
        <w:rPr>
          <w:rStyle w:val="normaltextrun"/>
          <w:rFonts w:asciiTheme="minorHAnsi" w:hAnsiTheme="minorHAnsi" w:cstheme="minorBidi"/>
          <w:color w:val="44546A" w:themeColor="text2"/>
          <w:lang w:val="en-US"/>
        </w:rPr>
      </w:pPr>
      <w:r w:rsidRPr="49A84ABA">
        <w:rPr>
          <w:rStyle w:val="normaltextrun"/>
          <w:rFonts w:asciiTheme="minorHAnsi" w:hAnsiTheme="minorHAnsi" w:cstheme="minorBidi"/>
          <w:color w:val="44546A" w:themeColor="text2"/>
          <w:lang w:val="en-US"/>
        </w:rPr>
        <w:t>EU Programmes Office</w:t>
      </w:r>
    </w:p>
    <w:p w:rsidRPr="003F66F9" w:rsidR="009175FC" w:rsidP="00A0331F" w:rsidRDefault="009175FC" w14:paraId="2F1591FE" w14:textId="083C34F9">
      <w:pPr>
        <w:pStyle w:val="paragraph"/>
        <w:spacing w:before="0" w:beforeAutospacing="0" w:after="0" w:afterAutospacing="0"/>
        <w:textAlignment w:val="baseline"/>
        <w:rPr>
          <w:rStyle w:val="normaltextrun"/>
          <w:rFonts w:asciiTheme="minorHAnsi" w:hAnsiTheme="minorHAnsi" w:cstheme="minorHAnsi"/>
          <w:color w:val="1F497D"/>
          <w:lang w:val="en-US"/>
        </w:rPr>
      </w:pPr>
      <w:hyperlink w:history="1" r:id="rId24">
        <w:r w:rsidRPr="003F66F9">
          <w:rPr>
            <w:rStyle w:val="Hyperlink"/>
            <w:rFonts w:asciiTheme="minorHAnsi" w:hAnsiTheme="minorHAnsi" w:cstheme="minorHAnsi"/>
            <w:lang w:val="en-US"/>
          </w:rPr>
          <w:t>eu-cofund@</w:t>
        </w:r>
        <w:r w:rsidRPr="003F66F9" w:rsidR="00AE4D79">
          <w:rPr>
            <w:rStyle w:val="Hyperlink"/>
            <w:rFonts w:asciiTheme="minorHAnsi" w:hAnsiTheme="minorHAnsi" w:cstheme="minorHAnsi"/>
            <w:lang w:val="en-US"/>
          </w:rPr>
          <w:t>researchireland.</w:t>
        </w:r>
        <w:r w:rsidRPr="003F66F9">
          <w:rPr>
            <w:rStyle w:val="Hyperlink"/>
            <w:rFonts w:asciiTheme="minorHAnsi" w:hAnsiTheme="minorHAnsi" w:cstheme="minorHAnsi"/>
            <w:lang w:val="en-US"/>
          </w:rPr>
          <w:t>ie</w:t>
        </w:r>
      </w:hyperlink>
    </w:p>
    <w:p w:rsidRPr="003F66F9" w:rsidR="009175FC" w:rsidP="003F66F9" w:rsidRDefault="009175FC" w14:paraId="25CBA1BE" w14:textId="77777777">
      <w:pPr>
        <w:pStyle w:val="paragraph"/>
        <w:spacing w:before="0" w:beforeAutospacing="0" w:after="0" w:afterAutospacing="0"/>
        <w:ind w:left="1410" w:firstLine="15"/>
        <w:jc w:val="both"/>
        <w:textAlignment w:val="baseline"/>
        <w:rPr>
          <w:rStyle w:val="normaltextrun"/>
          <w:rFonts w:asciiTheme="minorHAnsi" w:hAnsiTheme="minorHAnsi" w:cstheme="minorHAnsi"/>
          <w:color w:val="1F497D"/>
          <w:lang w:val="en-US"/>
        </w:rPr>
      </w:pPr>
    </w:p>
    <w:p w:rsidR="00635E9C" w:rsidP="003F66F9" w:rsidRDefault="00635E9C" w14:paraId="1E4FD8E5" w14:textId="5C3697B0">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6612ADB8" w14:textId="77777777">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7B38511F" w14:textId="77777777">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4F9A4188" w14:textId="77777777">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458EDFDC" w14:textId="77777777">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42E9B463" w14:textId="77777777">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7140045D" w14:textId="77777777">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1E30ECB6" w14:textId="77777777">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4F94AAC2" w14:textId="77777777">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48012F4B" w14:textId="77777777">
      <w:pPr>
        <w:pStyle w:val="paragraph"/>
        <w:spacing w:before="0" w:beforeAutospacing="0" w:after="0" w:afterAutospacing="0"/>
        <w:jc w:val="both"/>
        <w:textAlignment w:val="baseline"/>
        <w:rPr>
          <w:rFonts w:asciiTheme="minorHAnsi" w:hAnsiTheme="minorHAnsi" w:cstheme="minorHAnsi"/>
        </w:rPr>
      </w:pPr>
    </w:p>
    <w:p w:rsidR="0085649E" w:rsidP="003F66F9" w:rsidRDefault="0085649E" w14:paraId="7F3D46C6" w14:textId="77777777">
      <w:pPr>
        <w:pStyle w:val="paragraph"/>
        <w:spacing w:before="0" w:beforeAutospacing="0" w:after="0" w:afterAutospacing="0"/>
        <w:jc w:val="both"/>
        <w:textAlignment w:val="baseline"/>
        <w:rPr>
          <w:rFonts w:asciiTheme="minorHAnsi" w:hAnsiTheme="minorHAnsi" w:cstheme="minorHAnsi"/>
        </w:rPr>
      </w:pPr>
    </w:p>
    <w:p w:rsidRPr="003F66F9" w:rsidR="00C005F2" w:rsidP="003F66F9" w:rsidRDefault="00C005F2" w14:paraId="3E9D6EF5" w14:textId="2F6ADAD3">
      <w:pPr>
        <w:pStyle w:val="paragraph"/>
        <w:spacing w:before="0" w:beforeAutospacing="0" w:after="0" w:afterAutospacing="0"/>
        <w:jc w:val="both"/>
        <w:textAlignment w:val="baseline"/>
        <w:rPr>
          <w:rFonts w:asciiTheme="minorHAnsi" w:hAnsiTheme="minorHAnsi" w:cstheme="minorHAnsi"/>
          <w:vertAlign w:val="superscript"/>
        </w:rPr>
      </w:pPr>
    </w:p>
    <w:p w:rsidRPr="003F66F9" w:rsidR="000A66C9" w:rsidP="003F66F9" w:rsidRDefault="000A66C9" w14:paraId="1C7D016B" w14:textId="77777777">
      <w:pPr>
        <w:jc w:val="both"/>
        <w:rPr>
          <w:rFonts w:cstheme="minorHAnsi"/>
          <w:sz w:val="24"/>
          <w:szCs w:val="24"/>
        </w:rPr>
      </w:pPr>
    </w:p>
    <w:sectPr w:rsidRPr="003F66F9" w:rsidR="000A66C9">
      <w:headerReference w:type="default" r:id="rId25"/>
      <w:footerReference w:type="default" r:id="rId26"/>
      <w:endnotePr>
        <w:numFmt w:val="decimal"/>
      </w:endnotePr>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20EB" w:rsidP="005A3BCF" w:rsidRDefault="001F20EB" w14:paraId="26D5D369" w14:textId="77777777">
      <w:pPr>
        <w:spacing w:after="0" w:line="240" w:lineRule="auto"/>
      </w:pPr>
      <w:r>
        <w:separator/>
      </w:r>
    </w:p>
  </w:endnote>
  <w:endnote w:type="continuationSeparator" w:id="0">
    <w:p w:rsidR="001F20EB" w:rsidP="005A3BCF" w:rsidRDefault="001F20EB" w14:paraId="78E991E6" w14:textId="77777777">
      <w:pPr>
        <w:spacing w:after="0" w:line="240" w:lineRule="auto"/>
      </w:pPr>
      <w:r>
        <w:continuationSeparator/>
      </w:r>
    </w:p>
  </w:endnote>
  <w:endnote w:type="continuationNotice" w:id="1">
    <w:p w:rsidR="001F20EB" w:rsidRDefault="001F20EB" w14:paraId="14A1C25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45080398"/>
      <w:docPartObj>
        <w:docPartGallery w:val="Page Numbers (Bottom of Page)"/>
        <w:docPartUnique/>
      </w:docPartObj>
    </w:sdtPr>
    <w:sdtEndPr>
      <w:rPr>
        <w:noProof/>
      </w:rPr>
    </w:sdtEndPr>
    <w:sdtContent>
      <w:p w:rsidR="0085649E" w:rsidRDefault="0085649E" w14:paraId="64B704BE" w14:textId="3ADA2843">
        <w:pPr>
          <w:pStyle w:val="Footer"/>
          <w:jc w:val="center"/>
        </w:pPr>
        <w:r w:rsidRPr="0078675D">
          <w:rPr>
            <w:noProof/>
          </w:rPr>
          <w:drawing>
            <wp:anchor distT="0" distB="0" distL="114300" distR="114300" simplePos="0" relativeHeight="251658240" behindDoc="1" locked="0" layoutInCell="1" allowOverlap="1" wp14:anchorId="17A37731" wp14:editId="44061540">
              <wp:simplePos x="0" y="0"/>
              <wp:positionH relativeFrom="column">
                <wp:posOffset>4505325</wp:posOffset>
              </wp:positionH>
              <wp:positionV relativeFrom="page">
                <wp:posOffset>9915525</wp:posOffset>
              </wp:positionV>
              <wp:extent cx="1848485" cy="409575"/>
              <wp:effectExtent l="0" t="0" r="0" b="9525"/>
              <wp:wrapNone/>
              <wp:docPr id="621533113" name="Picture 4" descr="Co-funded by the European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33113" name="Picture 4" descr="Co-funded by the European Un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8485" cy="409575"/>
                      </a:xfrm>
                      <a:prstGeom prst="rect">
                        <a:avLst/>
                      </a:prstGeom>
                      <a:noFill/>
                      <a:ln>
                        <a:noFill/>
                      </a:ln>
                    </pic:spPr>
                  </pic:pic>
                </a:graphicData>
              </a:graphic>
            </wp:anchor>
          </w:drawing>
        </w:r>
        <w:r>
          <w:fldChar w:fldCharType="begin"/>
        </w:r>
        <w:r>
          <w:instrText xml:space="preserve"> PAGE   \* MERGEFORMAT </w:instrText>
        </w:r>
        <w:r>
          <w:fldChar w:fldCharType="separate"/>
        </w:r>
        <w:r>
          <w:rPr>
            <w:noProof/>
          </w:rPr>
          <w:t>2</w:t>
        </w:r>
        <w:r>
          <w:rPr>
            <w:noProof/>
          </w:rPr>
          <w:fldChar w:fldCharType="end"/>
        </w:r>
      </w:p>
    </w:sdtContent>
  </w:sdt>
  <w:p w:rsidR="004875C3" w:rsidP="004875C3" w:rsidRDefault="004875C3" w14:paraId="00237277" w14:textId="3D6084F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20EB" w:rsidP="005A3BCF" w:rsidRDefault="001F20EB" w14:paraId="1CA71DDA" w14:textId="77777777">
      <w:pPr>
        <w:spacing w:after="0" w:line="240" w:lineRule="auto"/>
      </w:pPr>
      <w:r>
        <w:separator/>
      </w:r>
    </w:p>
  </w:footnote>
  <w:footnote w:type="continuationSeparator" w:id="0">
    <w:p w:rsidR="001F20EB" w:rsidP="005A3BCF" w:rsidRDefault="001F20EB" w14:paraId="3A0659B7" w14:textId="77777777">
      <w:pPr>
        <w:spacing w:after="0" w:line="240" w:lineRule="auto"/>
      </w:pPr>
      <w:r>
        <w:continuationSeparator/>
      </w:r>
    </w:p>
  </w:footnote>
  <w:footnote w:type="continuationNotice" w:id="1">
    <w:p w:rsidR="001F20EB" w:rsidRDefault="001F20EB" w14:paraId="19A700C4" w14:textId="77777777">
      <w:pPr>
        <w:spacing w:after="0" w:line="240" w:lineRule="auto"/>
      </w:pPr>
    </w:p>
  </w:footnote>
  <w:footnote w:id="2">
    <w:p w:rsidRPr="00D05F2F" w:rsidR="00D05F2F" w:rsidRDefault="00D05F2F" w14:paraId="3788D172" w14:textId="17B6AC5C">
      <w:pPr>
        <w:pStyle w:val="FootnoteText"/>
        <w:rPr>
          <w:lang w:val="en-GB"/>
        </w:rPr>
      </w:pPr>
      <w:r>
        <w:rPr>
          <w:rStyle w:val="FootnoteReference"/>
        </w:rPr>
        <w:footnoteRef/>
      </w:r>
      <w:r>
        <w:t xml:space="preserve"> </w:t>
      </w:r>
      <w:hyperlink w:history="1" r:id="rId1">
        <w:r w:rsidRPr="00982EFF" w:rsidR="00A24941">
          <w:rPr>
            <w:rStyle w:val="Hyperlink"/>
            <w:rFonts w:cstheme="minorHAnsi"/>
            <w:sz w:val="24"/>
            <w:szCs w:val="24"/>
            <w:vertAlign w:val="superscript"/>
          </w:rPr>
          <w:t>https://www.sfi.ie/funding/sfi-policies-and-guidance/budget-finance-related-policies/Approved-SFI-Access-Charge-Plans-260722.pdf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51D6D" w:rsidR="005A3BCF" w:rsidP="006653C7" w:rsidRDefault="00A01A36" w14:paraId="4A6EADDC" w14:textId="4E7A7D43">
    <w:pPr>
      <w:pStyle w:val="Header"/>
      <w:ind w:left="-284"/>
      <w:jc w:val="right"/>
    </w:pPr>
    <w:r>
      <w:rPr>
        <w:noProof/>
      </w:rPr>
      <w:drawing>
        <wp:inline distT="0" distB="0" distL="0" distR="0" wp14:anchorId="4C246335" wp14:editId="2AFEC95D">
          <wp:extent cx="2143125" cy="437085"/>
          <wp:effectExtent l="0" t="0" r="0" b="1270"/>
          <wp:docPr id="554329773" name="Picture 7" descr="Research Ire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29773" name="Picture 7" descr="A black text on a white background&#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61109" cy="440753"/>
                  </a:xfrm>
                  <a:prstGeom prst="rect">
                    <a:avLst/>
                  </a:prstGeom>
                  <a:noFill/>
                  <a:ln>
                    <a:noFill/>
                  </a:ln>
                </pic:spPr>
              </pic:pic>
            </a:graphicData>
          </a:graphic>
        </wp:inline>
      </w:drawing>
    </w:r>
    <w:r>
      <w:drawing>
        <wp:anchor distT="0" distB="0" distL="114300" distR="114300" simplePos="0" relativeHeight="251660288" behindDoc="0" locked="0" layoutInCell="1" allowOverlap="1" wp14:anchorId="16F057BC" wp14:editId="0E7C85E5">
          <wp:simplePos x="0" y="0"/>
          <wp:positionH relativeFrom="margin">
            <wp:posOffset>-209550</wp:posOffset>
          </wp:positionH>
          <wp:positionV relativeFrom="paragraph">
            <wp:posOffset>-240030</wp:posOffset>
          </wp:positionV>
          <wp:extent cx="3067050" cy="704850"/>
          <wp:effectExtent l="0" t="0" r="0" b="0"/>
          <wp:wrapSquare wrapText="bothSides"/>
          <wp:docPr id="1532171520" name="Picture 1" descr="SB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71520" name="Picture 1" descr="SBEP logo"/>
                  <pic:cNvPicPr>
                    <a:picLocks noChangeAspect="1" noChangeArrowheads="1"/>
                  </pic:cNvPicPr>
                </pic:nvPicPr>
                <pic:blipFill rotWithShape="1">
                  <a:blip r:embed="rId3">
                    <a:extLst>
                      <a:ext uri="{28A0092B-C50C-407E-A947-70E740481C1C}">
                        <a14:useLocalDpi xmlns:a14="http://schemas.microsoft.com/office/drawing/2010/main" val="0"/>
                      </a:ext>
                    </a:extLst>
                  </a:blip>
                  <a:srcRect b="15138"/>
                  <a:stretch>
                    <a:fillRect/>
                  </a:stretch>
                </pic:blipFill>
                <pic:spPr bwMode="auto">
                  <a:xfrm>
                    <a:off x="0" y="0"/>
                    <a:ext cx="30670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9A84ABA">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FB"/>
    <w:multiLevelType w:val="multilevel"/>
    <w:tmpl w:val="B3E8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00FF1"/>
    <w:multiLevelType w:val="multilevel"/>
    <w:tmpl w:val="98E866B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BE04C1"/>
    <w:multiLevelType w:val="multilevel"/>
    <w:tmpl w:val="45B230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542BC5"/>
    <w:multiLevelType w:val="multilevel"/>
    <w:tmpl w:val="A4747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C92E57"/>
    <w:multiLevelType w:val="multilevel"/>
    <w:tmpl w:val="F05A2CE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4712F4"/>
    <w:multiLevelType w:val="hybridMultilevel"/>
    <w:tmpl w:val="ABD23A6A"/>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6" w15:restartNumberingAfterBreak="0">
    <w:nsid w:val="24620EA1"/>
    <w:multiLevelType w:val="multilevel"/>
    <w:tmpl w:val="BF20A2A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5F33A0"/>
    <w:multiLevelType w:val="multilevel"/>
    <w:tmpl w:val="A1BC4A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4F0E29"/>
    <w:multiLevelType w:val="multilevel"/>
    <w:tmpl w:val="EC507B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80258E"/>
    <w:multiLevelType w:val="multilevel"/>
    <w:tmpl w:val="CF2A0D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3965FE"/>
    <w:multiLevelType w:val="hybridMultilevel"/>
    <w:tmpl w:val="0AC212E2"/>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11" w15:restartNumberingAfterBreak="0">
    <w:nsid w:val="347813A7"/>
    <w:multiLevelType w:val="multilevel"/>
    <w:tmpl w:val="63B8FE7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CF78BE"/>
    <w:multiLevelType w:val="multilevel"/>
    <w:tmpl w:val="A634AC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10199E"/>
    <w:multiLevelType w:val="multilevel"/>
    <w:tmpl w:val="0A12D1A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5852A0"/>
    <w:multiLevelType w:val="multilevel"/>
    <w:tmpl w:val="2F44A9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A173C2"/>
    <w:multiLevelType w:val="hybridMultilevel"/>
    <w:tmpl w:val="5CA218E0"/>
    <w:lvl w:ilvl="0" w:tplc="18090005">
      <w:start w:val="1"/>
      <w:numFmt w:val="bullet"/>
      <w:lvlText w:val=""/>
      <w:lvlJc w:val="left"/>
      <w:pPr>
        <w:ind w:left="720" w:hanging="360"/>
      </w:pPr>
      <w:rPr>
        <w:rFonts w:hint="default" w:ascii="Wingdings" w:hAnsi="Wingdings"/>
      </w:rPr>
    </w:lvl>
    <w:lvl w:ilvl="1" w:tplc="18090003" w:tentative="1">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3D4544D3"/>
    <w:multiLevelType w:val="multilevel"/>
    <w:tmpl w:val="2AB60B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9D57E1"/>
    <w:multiLevelType w:val="multilevel"/>
    <w:tmpl w:val="464643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BB6707"/>
    <w:multiLevelType w:val="multilevel"/>
    <w:tmpl w:val="8E0246A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BE3904"/>
    <w:multiLevelType w:val="hybridMultilevel"/>
    <w:tmpl w:val="A656B2AA"/>
    <w:lvl w:ilvl="0" w:tplc="1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8B16AA"/>
    <w:multiLevelType w:val="multilevel"/>
    <w:tmpl w:val="5990747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544B04"/>
    <w:multiLevelType w:val="hybridMultilevel"/>
    <w:tmpl w:val="3C948AB6"/>
    <w:lvl w:ilvl="0" w:tplc="E662DD34">
      <w:start w:val="1"/>
      <w:numFmt w:val="decimal"/>
      <w:lvlText w:val="%1."/>
      <w:lvlJc w:val="left"/>
      <w:pPr>
        <w:ind w:left="2160" w:hanging="360"/>
      </w:pPr>
      <w:rPr>
        <w:rFonts w:hint="default"/>
        <w:b/>
        <w:i w:val="0"/>
        <w:color w:val="2CA2B2"/>
        <w:sz w:val="20"/>
        <w:szCs w:val="20"/>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2" w15:restartNumberingAfterBreak="0">
    <w:nsid w:val="4B013702"/>
    <w:multiLevelType w:val="hybridMultilevel"/>
    <w:tmpl w:val="0A7A412A"/>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23" w15:restartNumberingAfterBreak="0">
    <w:nsid w:val="4D950417"/>
    <w:multiLevelType w:val="multilevel"/>
    <w:tmpl w:val="4D367C9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4D02A9"/>
    <w:multiLevelType w:val="multilevel"/>
    <w:tmpl w:val="6FFA4F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9B553A"/>
    <w:multiLevelType w:val="multilevel"/>
    <w:tmpl w:val="AFEC86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8C315A"/>
    <w:multiLevelType w:val="multilevel"/>
    <w:tmpl w:val="152ED48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2036B7"/>
    <w:multiLevelType w:val="hybridMultilevel"/>
    <w:tmpl w:val="9F7262E8"/>
    <w:lvl w:ilvl="0" w:tplc="E662DD3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EF10629"/>
    <w:multiLevelType w:val="multilevel"/>
    <w:tmpl w:val="11F66FC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A47182"/>
    <w:multiLevelType w:val="multilevel"/>
    <w:tmpl w:val="BE5C4F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B723C8"/>
    <w:multiLevelType w:val="multilevel"/>
    <w:tmpl w:val="B1D6D5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BC12232"/>
    <w:multiLevelType w:val="multilevel"/>
    <w:tmpl w:val="0EEE08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5F0E4F"/>
    <w:multiLevelType w:val="multilevel"/>
    <w:tmpl w:val="30544F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7C4E25"/>
    <w:multiLevelType w:val="hybridMultilevel"/>
    <w:tmpl w:val="6240CE3A"/>
    <w:lvl w:ilvl="0" w:tplc="E662DD34">
      <w:start w:val="1"/>
      <w:numFmt w:val="decimal"/>
      <w:lvlText w:val="%1."/>
      <w:lvlJc w:val="left"/>
      <w:pPr>
        <w:ind w:left="2160" w:hanging="360"/>
      </w:pPr>
      <w:rPr>
        <w:rFonts w:hint="default"/>
        <w:b/>
        <w:i w:val="0"/>
        <w:color w:val="2CA2B2"/>
        <w:sz w:val="20"/>
        <w:szCs w:val="20"/>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4" w15:restartNumberingAfterBreak="0">
    <w:nsid w:val="72F15FD9"/>
    <w:multiLevelType w:val="multilevel"/>
    <w:tmpl w:val="AB2C22E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C15B5E"/>
    <w:multiLevelType w:val="multilevel"/>
    <w:tmpl w:val="E6C22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930BCF"/>
    <w:multiLevelType w:val="multilevel"/>
    <w:tmpl w:val="70B6939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514747"/>
    <w:multiLevelType w:val="multilevel"/>
    <w:tmpl w:val="758E58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BB53302"/>
    <w:multiLevelType w:val="multilevel"/>
    <w:tmpl w:val="1B84DB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9185600">
    <w:abstractNumId w:val="0"/>
  </w:num>
  <w:num w:numId="2" w16cid:durableId="640693138">
    <w:abstractNumId w:val="12"/>
  </w:num>
  <w:num w:numId="3" w16cid:durableId="1280843227">
    <w:abstractNumId w:val="35"/>
  </w:num>
  <w:num w:numId="4" w16cid:durableId="894588948">
    <w:abstractNumId w:val="1"/>
  </w:num>
  <w:num w:numId="5" w16cid:durableId="1942445197">
    <w:abstractNumId w:val="8"/>
  </w:num>
  <w:num w:numId="6" w16cid:durableId="1225948846">
    <w:abstractNumId w:val="17"/>
  </w:num>
  <w:num w:numId="7" w16cid:durableId="406077067">
    <w:abstractNumId w:val="25"/>
  </w:num>
  <w:num w:numId="8" w16cid:durableId="968441371">
    <w:abstractNumId w:val="31"/>
  </w:num>
  <w:num w:numId="9" w16cid:durableId="111091528">
    <w:abstractNumId w:val="18"/>
  </w:num>
  <w:num w:numId="10" w16cid:durableId="679819288">
    <w:abstractNumId w:val="26"/>
  </w:num>
  <w:num w:numId="11" w16cid:durableId="635717899">
    <w:abstractNumId w:val="37"/>
  </w:num>
  <w:num w:numId="12" w16cid:durableId="1368027305">
    <w:abstractNumId w:val="38"/>
  </w:num>
  <w:num w:numId="13" w16cid:durableId="1879388568">
    <w:abstractNumId w:val="4"/>
  </w:num>
  <w:num w:numId="14" w16cid:durableId="849684412">
    <w:abstractNumId w:val="6"/>
  </w:num>
  <w:num w:numId="15" w16cid:durableId="263343734">
    <w:abstractNumId w:val="13"/>
  </w:num>
  <w:num w:numId="16" w16cid:durableId="756370745">
    <w:abstractNumId w:val="3"/>
  </w:num>
  <w:num w:numId="17" w16cid:durableId="1263296681">
    <w:abstractNumId w:val="32"/>
  </w:num>
  <w:num w:numId="18" w16cid:durableId="1365863272">
    <w:abstractNumId w:val="9"/>
  </w:num>
  <w:num w:numId="19" w16cid:durableId="960916032">
    <w:abstractNumId w:val="24"/>
  </w:num>
  <w:num w:numId="20" w16cid:durableId="1700931034">
    <w:abstractNumId w:val="14"/>
  </w:num>
  <w:num w:numId="21" w16cid:durableId="1371418897">
    <w:abstractNumId w:val="29"/>
  </w:num>
  <w:num w:numId="22" w16cid:durableId="2055540846">
    <w:abstractNumId w:val="34"/>
  </w:num>
  <w:num w:numId="23" w16cid:durableId="1146362477">
    <w:abstractNumId w:val="16"/>
  </w:num>
  <w:num w:numId="24" w16cid:durableId="1264413748">
    <w:abstractNumId w:val="23"/>
  </w:num>
  <w:num w:numId="25" w16cid:durableId="292029257">
    <w:abstractNumId w:val="2"/>
  </w:num>
  <w:num w:numId="26" w16cid:durableId="1981769031">
    <w:abstractNumId w:val="7"/>
  </w:num>
  <w:num w:numId="27" w16cid:durableId="1375886346">
    <w:abstractNumId w:val="20"/>
  </w:num>
  <w:num w:numId="28" w16cid:durableId="715088377">
    <w:abstractNumId w:val="11"/>
  </w:num>
  <w:num w:numId="29" w16cid:durableId="692147236">
    <w:abstractNumId w:val="36"/>
  </w:num>
  <w:num w:numId="30" w16cid:durableId="479998969">
    <w:abstractNumId w:val="28"/>
  </w:num>
  <w:num w:numId="31" w16cid:durableId="68042168">
    <w:abstractNumId w:val="21"/>
  </w:num>
  <w:num w:numId="32" w16cid:durableId="1224173756">
    <w:abstractNumId w:val="27"/>
  </w:num>
  <w:num w:numId="33" w16cid:durableId="568150413">
    <w:abstractNumId w:val="33"/>
  </w:num>
  <w:num w:numId="34" w16cid:durableId="815952039">
    <w:abstractNumId w:val="30"/>
  </w:num>
  <w:num w:numId="35" w16cid:durableId="1213496399">
    <w:abstractNumId w:val="15"/>
  </w:num>
  <w:num w:numId="36" w16cid:durableId="1719354927">
    <w:abstractNumId w:val="22"/>
  </w:num>
  <w:num w:numId="37" w16cid:durableId="1210848154">
    <w:abstractNumId w:val="10"/>
  </w:num>
  <w:num w:numId="38" w16cid:durableId="2088375912">
    <w:abstractNumId w:val="19"/>
  </w:num>
  <w:num w:numId="39" w16cid:durableId="5579771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E9C"/>
    <w:rsid w:val="000128E5"/>
    <w:rsid w:val="00014CBD"/>
    <w:rsid w:val="000325FB"/>
    <w:rsid w:val="0005480C"/>
    <w:rsid w:val="0006171D"/>
    <w:rsid w:val="0006614C"/>
    <w:rsid w:val="000914FC"/>
    <w:rsid w:val="000A0820"/>
    <w:rsid w:val="000A2C0D"/>
    <w:rsid w:val="000A66C9"/>
    <w:rsid w:val="000B0840"/>
    <w:rsid w:val="000B5EFF"/>
    <w:rsid w:val="000B732A"/>
    <w:rsid w:val="000D2D43"/>
    <w:rsid w:val="000E6454"/>
    <w:rsid w:val="0011229D"/>
    <w:rsid w:val="0011675C"/>
    <w:rsid w:val="0012668F"/>
    <w:rsid w:val="00130BDE"/>
    <w:rsid w:val="001721E4"/>
    <w:rsid w:val="00174350"/>
    <w:rsid w:val="00181F66"/>
    <w:rsid w:val="0019734D"/>
    <w:rsid w:val="001C4260"/>
    <w:rsid w:val="001C5283"/>
    <w:rsid w:val="001D0762"/>
    <w:rsid w:val="001D3FEA"/>
    <w:rsid w:val="001D5619"/>
    <w:rsid w:val="001F20EB"/>
    <w:rsid w:val="002003C5"/>
    <w:rsid w:val="0020635E"/>
    <w:rsid w:val="00206954"/>
    <w:rsid w:val="00206FA0"/>
    <w:rsid w:val="002130B4"/>
    <w:rsid w:val="002457E8"/>
    <w:rsid w:val="00254C59"/>
    <w:rsid w:val="00275328"/>
    <w:rsid w:val="00281024"/>
    <w:rsid w:val="002827A7"/>
    <w:rsid w:val="00297063"/>
    <w:rsid w:val="002A79F4"/>
    <w:rsid w:val="002B6094"/>
    <w:rsid w:val="002C4FB3"/>
    <w:rsid w:val="002C514E"/>
    <w:rsid w:val="002C7688"/>
    <w:rsid w:val="002E4724"/>
    <w:rsid w:val="003142D2"/>
    <w:rsid w:val="00331CCA"/>
    <w:rsid w:val="00336A46"/>
    <w:rsid w:val="003700DE"/>
    <w:rsid w:val="00371D33"/>
    <w:rsid w:val="0038291F"/>
    <w:rsid w:val="00393E7B"/>
    <w:rsid w:val="003A0332"/>
    <w:rsid w:val="003A1318"/>
    <w:rsid w:val="003B2086"/>
    <w:rsid w:val="003C08E3"/>
    <w:rsid w:val="003D0C5F"/>
    <w:rsid w:val="003E5501"/>
    <w:rsid w:val="003F404E"/>
    <w:rsid w:val="003F66F9"/>
    <w:rsid w:val="00420497"/>
    <w:rsid w:val="004414EB"/>
    <w:rsid w:val="00441562"/>
    <w:rsid w:val="00486FB8"/>
    <w:rsid w:val="004875C3"/>
    <w:rsid w:val="00487A9B"/>
    <w:rsid w:val="004B67F9"/>
    <w:rsid w:val="004E2B1C"/>
    <w:rsid w:val="004F262D"/>
    <w:rsid w:val="005252F4"/>
    <w:rsid w:val="005530AD"/>
    <w:rsid w:val="00580149"/>
    <w:rsid w:val="00582BF3"/>
    <w:rsid w:val="0058419D"/>
    <w:rsid w:val="00585027"/>
    <w:rsid w:val="00586D69"/>
    <w:rsid w:val="005A2A84"/>
    <w:rsid w:val="005A2A92"/>
    <w:rsid w:val="005A3BCF"/>
    <w:rsid w:val="005A7AE4"/>
    <w:rsid w:val="005B1306"/>
    <w:rsid w:val="005B16A9"/>
    <w:rsid w:val="005B3C82"/>
    <w:rsid w:val="005C2CE2"/>
    <w:rsid w:val="005C4288"/>
    <w:rsid w:val="005C43EF"/>
    <w:rsid w:val="005D4421"/>
    <w:rsid w:val="005D4C7A"/>
    <w:rsid w:val="005F1710"/>
    <w:rsid w:val="00605E12"/>
    <w:rsid w:val="0061722C"/>
    <w:rsid w:val="00622B60"/>
    <w:rsid w:val="00635E9C"/>
    <w:rsid w:val="00640EDB"/>
    <w:rsid w:val="00652ADA"/>
    <w:rsid w:val="00663811"/>
    <w:rsid w:val="00665248"/>
    <w:rsid w:val="006653C7"/>
    <w:rsid w:val="006722F2"/>
    <w:rsid w:val="006757D5"/>
    <w:rsid w:val="00690EDF"/>
    <w:rsid w:val="00696B65"/>
    <w:rsid w:val="006A2CCE"/>
    <w:rsid w:val="006B70EB"/>
    <w:rsid w:val="006C275F"/>
    <w:rsid w:val="006C3040"/>
    <w:rsid w:val="006E5049"/>
    <w:rsid w:val="006F3237"/>
    <w:rsid w:val="007123DC"/>
    <w:rsid w:val="00736293"/>
    <w:rsid w:val="00740849"/>
    <w:rsid w:val="007421E7"/>
    <w:rsid w:val="00750F4B"/>
    <w:rsid w:val="00753A34"/>
    <w:rsid w:val="0075503C"/>
    <w:rsid w:val="0076270A"/>
    <w:rsid w:val="007839FD"/>
    <w:rsid w:val="0078675D"/>
    <w:rsid w:val="00791F70"/>
    <w:rsid w:val="00794AA5"/>
    <w:rsid w:val="007968F9"/>
    <w:rsid w:val="00797113"/>
    <w:rsid w:val="007C3391"/>
    <w:rsid w:val="007C73F6"/>
    <w:rsid w:val="007D4ECE"/>
    <w:rsid w:val="007E159F"/>
    <w:rsid w:val="007E2DC2"/>
    <w:rsid w:val="007F238F"/>
    <w:rsid w:val="00802A6D"/>
    <w:rsid w:val="008116B0"/>
    <w:rsid w:val="008219C7"/>
    <w:rsid w:val="00830295"/>
    <w:rsid w:val="00830974"/>
    <w:rsid w:val="00834A2B"/>
    <w:rsid w:val="00850CF5"/>
    <w:rsid w:val="0085649E"/>
    <w:rsid w:val="008602F1"/>
    <w:rsid w:val="00862F87"/>
    <w:rsid w:val="0088199B"/>
    <w:rsid w:val="00887D0F"/>
    <w:rsid w:val="00891D8F"/>
    <w:rsid w:val="00892EE2"/>
    <w:rsid w:val="008A123F"/>
    <w:rsid w:val="008A3C15"/>
    <w:rsid w:val="008C0487"/>
    <w:rsid w:val="008D2C82"/>
    <w:rsid w:val="008D3964"/>
    <w:rsid w:val="008D4625"/>
    <w:rsid w:val="008F5B4F"/>
    <w:rsid w:val="0090023D"/>
    <w:rsid w:val="00905178"/>
    <w:rsid w:val="00907677"/>
    <w:rsid w:val="00910BB9"/>
    <w:rsid w:val="009175FC"/>
    <w:rsid w:val="00923699"/>
    <w:rsid w:val="00924E80"/>
    <w:rsid w:val="00925D17"/>
    <w:rsid w:val="00946F96"/>
    <w:rsid w:val="00953968"/>
    <w:rsid w:val="00956B0C"/>
    <w:rsid w:val="009626FD"/>
    <w:rsid w:val="009736E6"/>
    <w:rsid w:val="00974B8B"/>
    <w:rsid w:val="0097788A"/>
    <w:rsid w:val="0098039F"/>
    <w:rsid w:val="00982EFF"/>
    <w:rsid w:val="00986F65"/>
    <w:rsid w:val="009A19D2"/>
    <w:rsid w:val="009A7324"/>
    <w:rsid w:val="009B6D6D"/>
    <w:rsid w:val="009D0719"/>
    <w:rsid w:val="009D22BA"/>
    <w:rsid w:val="009D35CF"/>
    <w:rsid w:val="00A01A36"/>
    <w:rsid w:val="00A0331F"/>
    <w:rsid w:val="00A0715D"/>
    <w:rsid w:val="00A24941"/>
    <w:rsid w:val="00A2652C"/>
    <w:rsid w:val="00A32D20"/>
    <w:rsid w:val="00A429C5"/>
    <w:rsid w:val="00A42F97"/>
    <w:rsid w:val="00A46737"/>
    <w:rsid w:val="00A51D6D"/>
    <w:rsid w:val="00A523F7"/>
    <w:rsid w:val="00A534B6"/>
    <w:rsid w:val="00A601A0"/>
    <w:rsid w:val="00A6436D"/>
    <w:rsid w:val="00A6441D"/>
    <w:rsid w:val="00A808B3"/>
    <w:rsid w:val="00A97CBF"/>
    <w:rsid w:val="00AA20E4"/>
    <w:rsid w:val="00AB01AF"/>
    <w:rsid w:val="00AB22F9"/>
    <w:rsid w:val="00AB3CAD"/>
    <w:rsid w:val="00AD4F14"/>
    <w:rsid w:val="00AE133C"/>
    <w:rsid w:val="00AE1763"/>
    <w:rsid w:val="00AE4D79"/>
    <w:rsid w:val="00AF7B6A"/>
    <w:rsid w:val="00B02E95"/>
    <w:rsid w:val="00B0508D"/>
    <w:rsid w:val="00B07CA9"/>
    <w:rsid w:val="00B12652"/>
    <w:rsid w:val="00B1337C"/>
    <w:rsid w:val="00B13A50"/>
    <w:rsid w:val="00B21C46"/>
    <w:rsid w:val="00B233B1"/>
    <w:rsid w:val="00B31FFE"/>
    <w:rsid w:val="00B33F4A"/>
    <w:rsid w:val="00B341A4"/>
    <w:rsid w:val="00B35C98"/>
    <w:rsid w:val="00B44C69"/>
    <w:rsid w:val="00B45144"/>
    <w:rsid w:val="00B53D5E"/>
    <w:rsid w:val="00B647B2"/>
    <w:rsid w:val="00B6710E"/>
    <w:rsid w:val="00B7143E"/>
    <w:rsid w:val="00B7278B"/>
    <w:rsid w:val="00B73E95"/>
    <w:rsid w:val="00B81A59"/>
    <w:rsid w:val="00BA311F"/>
    <w:rsid w:val="00BB0BC2"/>
    <w:rsid w:val="00BB49BE"/>
    <w:rsid w:val="00BC3156"/>
    <w:rsid w:val="00BC3ED7"/>
    <w:rsid w:val="00BE25A3"/>
    <w:rsid w:val="00BE2A49"/>
    <w:rsid w:val="00C005F2"/>
    <w:rsid w:val="00C073FA"/>
    <w:rsid w:val="00C248B3"/>
    <w:rsid w:val="00C3125C"/>
    <w:rsid w:val="00C35D06"/>
    <w:rsid w:val="00C419AF"/>
    <w:rsid w:val="00C46424"/>
    <w:rsid w:val="00C4776D"/>
    <w:rsid w:val="00C8275B"/>
    <w:rsid w:val="00C82BEF"/>
    <w:rsid w:val="00C944F1"/>
    <w:rsid w:val="00CA3BDC"/>
    <w:rsid w:val="00CA5068"/>
    <w:rsid w:val="00CB572D"/>
    <w:rsid w:val="00CC1EB3"/>
    <w:rsid w:val="00CC1FF3"/>
    <w:rsid w:val="00CD2CA9"/>
    <w:rsid w:val="00CD31AC"/>
    <w:rsid w:val="00CD565C"/>
    <w:rsid w:val="00CE0BD6"/>
    <w:rsid w:val="00CE0CD4"/>
    <w:rsid w:val="00CE3B88"/>
    <w:rsid w:val="00CE7914"/>
    <w:rsid w:val="00D05F2F"/>
    <w:rsid w:val="00D23C68"/>
    <w:rsid w:val="00D323DC"/>
    <w:rsid w:val="00D34F54"/>
    <w:rsid w:val="00D35901"/>
    <w:rsid w:val="00D4579A"/>
    <w:rsid w:val="00D5577A"/>
    <w:rsid w:val="00D623BD"/>
    <w:rsid w:val="00D62EE1"/>
    <w:rsid w:val="00D66F93"/>
    <w:rsid w:val="00D71BAD"/>
    <w:rsid w:val="00D738C2"/>
    <w:rsid w:val="00D76910"/>
    <w:rsid w:val="00D913FB"/>
    <w:rsid w:val="00DA459F"/>
    <w:rsid w:val="00DA693F"/>
    <w:rsid w:val="00DA721B"/>
    <w:rsid w:val="00DB084B"/>
    <w:rsid w:val="00DB469F"/>
    <w:rsid w:val="00DB46D1"/>
    <w:rsid w:val="00DB5CE2"/>
    <w:rsid w:val="00DC5210"/>
    <w:rsid w:val="00DE2EFD"/>
    <w:rsid w:val="00DE43CA"/>
    <w:rsid w:val="00DF0416"/>
    <w:rsid w:val="00DF5C14"/>
    <w:rsid w:val="00E073FB"/>
    <w:rsid w:val="00E075D6"/>
    <w:rsid w:val="00E24CD4"/>
    <w:rsid w:val="00E32217"/>
    <w:rsid w:val="00E3259F"/>
    <w:rsid w:val="00E3741D"/>
    <w:rsid w:val="00E423B8"/>
    <w:rsid w:val="00E46002"/>
    <w:rsid w:val="00E46B8F"/>
    <w:rsid w:val="00E60231"/>
    <w:rsid w:val="00E67C9D"/>
    <w:rsid w:val="00E70190"/>
    <w:rsid w:val="00E71BF1"/>
    <w:rsid w:val="00E852C3"/>
    <w:rsid w:val="00E92640"/>
    <w:rsid w:val="00E92884"/>
    <w:rsid w:val="00EA0351"/>
    <w:rsid w:val="00EC74C0"/>
    <w:rsid w:val="00EE4B9C"/>
    <w:rsid w:val="00EF110D"/>
    <w:rsid w:val="00EF25D9"/>
    <w:rsid w:val="00F3007A"/>
    <w:rsid w:val="00F50C5D"/>
    <w:rsid w:val="00F6053F"/>
    <w:rsid w:val="00F668CF"/>
    <w:rsid w:val="00F8456C"/>
    <w:rsid w:val="00FA598C"/>
    <w:rsid w:val="00FA6189"/>
    <w:rsid w:val="00FB0114"/>
    <w:rsid w:val="00FB5340"/>
    <w:rsid w:val="00FB7C13"/>
    <w:rsid w:val="00FF68AA"/>
    <w:rsid w:val="02DB466C"/>
    <w:rsid w:val="0A8D77DA"/>
    <w:rsid w:val="0AF248A9"/>
    <w:rsid w:val="0CC399A7"/>
    <w:rsid w:val="0F799C84"/>
    <w:rsid w:val="0FEB7250"/>
    <w:rsid w:val="1042B073"/>
    <w:rsid w:val="13A4B925"/>
    <w:rsid w:val="1630003D"/>
    <w:rsid w:val="16BA0B96"/>
    <w:rsid w:val="18331375"/>
    <w:rsid w:val="1A66BCAB"/>
    <w:rsid w:val="1ABE998F"/>
    <w:rsid w:val="1CD53C10"/>
    <w:rsid w:val="1D424C8D"/>
    <w:rsid w:val="1D7E573B"/>
    <w:rsid w:val="1E7EEF1A"/>
    <w:rsid w:val="2158A203"/>
    <w:rsid w:val="25E505B5"/>
    <w:rsid w:val="2EE722C1"/>
    <w:rsid w:val="2F78AF2C"/>
    <w:rsid w:val="326BAD31"/>
    <w:rsid w:val="3366A7C0"/>
    <w:rsid w:val="39DF9C1C"/>
    <w:rsid w:val="3CC7D609"/>
    <w:rsid w:val="3F89E8CF"/>
    <w:rsid w:val="4317D29D"/>
    <w:rsid w:val="4545EB83"/>
    <w:rsid w:val="49A84ABA"/>
    <w:rsid w:val="4A618EC7"/>
    <w:rsid w:val="4AE56D8A"/>
    <w:rsid w:val="4EAC3434"/>
    <w:rsid w:val="4F5B01EC"/>
    <w:rsid w:val="4F988183"/>
    <w:rsid w:val="5068E385"/>
    <w:rsid w:val="50FAD924"/>
    <w:rsid w:val="52FCA45A"/>
    <w:rsid w:val="53FF54AA"/>
    <w:rsid w:val="5842D727"/>
    <w:rsid w:val="5880F28D"/>
    <w:rsid w:val="59648398"/>
    <w:rsid w:val="5A38FC46"/>
    <w:rsid w:val="5AE1C7F5"/>
    <w:rsid w:val="5B2FB238"/>
    <w:rsid w:val="5BC4CE25"/>
    <w:rsid w:val="5F5FE78A"/>
    <w:rsid w:val="6945688F"/>
    <w:rsid w:val="6A1A256B"/>
    <w:rsid w:val="6B4FD321"/>
    <w:rsid w:val="6F57A86D"/>
    <w:rsid w:val="72E6EC74"/>
    <w:rsid w:val="7371EADA"/>
    <w:rsid w:val="788D23CF"/>
    <w:rsid w:val="7AEE0123"/>
    <w:rsid w:val="7FA0778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B6CA5"/>
  <w15:chartTrackingRefBased/>
  <w15:docId w15:val="{1364E005-ABE9-4834-B420-D31CE97E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635E9C"/>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normaltextrun" w:customStyle="1">
    <w:name w:val="normaltextrun"/>
    <w:basedOn w:val="DefaultParagraphFont"/>
    <w:rsid w:val="00635E9C"/>
  </w:style>
  <w:style w:type="character" w:styleId="eop" w:customStyle="1">
    <w:name w:val="eop"/>
    <w:basedOn w:val="DefaultParagraphFont"/>
    <w:rsid w:val="00635E9C"/>
  </w:style>
  <w:style w:type="character" w:styleId="Hyperlink">
    <w:name w:val="Hyperlink"/>
    <w:basedOn w:val="DefaultParagraphFont"/>
    <w:uiPriority w:val="99"/>
    <w:unhideWhenUsed/>
    <w:rsid w:val="009175FC"/>
    <w:rPr>
      <w:color w:val="0563C1" w:themeColor="hyperlink"/>
      <w:u w:val="single"/>
    </w:rPr>
  </w:style>
  <w:style w:type="character" w:styleId="UnresolvedMention">
    <w:name w:val="Unresolved Mention"/>
    <w:basedOn w:val="DefaultParagraphFont"/>
    <w:uiPriority w:val="99"/>
    <w:semiHidden/>
    <w:unhideWhenUsed/>
    <w:rsid w:val="009175FC"/>
    <w:rPr>
      <w:color w:val="605E5C"/>
      <w:shd w:val="clear" w:color="auto" w:fill="E1DFDD"/>
    </w:rPr>
  </w:style>
  <w:style w:type="paragraph" w:styleId="NormalWeb">
    <w:name w:val="Normal (Web)"/>
    <w:basedOn w:val="Normal"/>
    <w:uiPriority w:val="99"/>
    <w:semiHidden/>
    <w:unhideWhenUsed/>
    <w:rsid w:val="002003C5"/>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Strong">
    <w:name w:val="Strong"/>
    <w:basedOn w:val="DefaultParagraphFont"/>
    <w:uiPriority w:val="22"/>
    <w:qFormat/>
    <w:rsid w:val="002003C5"/>
    <w:rPr>
      <w:b/>
      <w:bCs/>
    </w:rPr>
  </w:style>
  <w:style w:type="paragraph" w:styleId="CommentText">
    <w:name w:val="annotation text"/>
    <w:basedOn w:val="Normal"/>
    <w:link w:val="CommentTextChar"/>
    <w:uiPriority w:val="99"/>
    <w:unhideWhenUsed/>
    <w:rsid w:val="00B6710E"/>
    <w:pPr>
      <w:spacing w:after="120" w:line="276" w:lineRule="auto"/>
    </w:pPr>
    <w:rPr>
      <w:sz w:val="24"/>
      <w:szCs w:val="20"/>
    </w:rPr>
  </w:style>
  <w:style w:type="character" w:styleId="CommentTextChar" w:customStyle="1">
    <w:name w:val="Comment Text Char"/>
    <w:basedOn w:val="DefaultParagraphFont"/>
    <w:link w:val="CommentText"/>
    <w:uiPriority w:val="99"/>
    <w:rsid w:val="00B6710E"/>
    <w:rPr>
      <w:sz w:val="24"/>
      <w:szCs w:val="20"/>
    </w:rPr>
  </w:style>
  <w:style w:type="paragraph" w:styleId="HRBText" w:customStyle="1">
    <w:name w:val="HRB_Text"/>
    <w:basedOn w:val="Normal"/>
    <w:uiPriority w:val="15"/>
    <w:qFormat/>
    <w:rsid w:val="00B6710E"/>
    <w:pPr>
      <w:spacing w:after="120" w:line="276" w:lineRule="auto"/>
    </w:pPr>
    <w:rPr>
      <w:rFonts w:ascii="Calibri" w:hAnsi="Calibri"/>
      <w:sz w:val="21"/>
    </w:rPr>
  </w:style>
  <w:style w:type="paragraph" w:styleId="HRBHeadingL1" w:customStyle="1">
    <w:name w:val="HRB_Heading_L1"/>
    <w:basedOn w:val="Normal"/>
    <w:uiPriority w:val="15"/>
    <w:qFormat/>
    <w:rsid w:val="00B6710E"/>
    <w:pPr>
      <w:spacing w:before="320" w:after="120" w:line="276" w:lineRule="auto"/>
    </w:pPr>
    <w:rPr>
      <w:rFonts w:ascii="Calibri" w:hAnsi="Calibri"/>
      <w:b/>
      <w:color w:val="44546A" w:themeColor="text2"/>
      <w:sz w:val="32"/>
      <w:szCs w:val="32"/>
    </w:rPr>
  </w:style>
  <w:style w:type="character" w:styleId="CommentReference">
    <w:name w:val="annotation reference"/>
    <w:basedOn w:val="DefaultParagraphFont"/>
    <w:uiPriority w:val="99"/>
    <w:semiHidden/>
    <w:unhideWhenUsed/>
    <w:rsid w:val="00B6710E"/>
    <w:rPr>
      <w:sz w:val="16"/>
      <w:szCs w:val="16"/>
    </w:rPr>
  </w:style>
  <w:style w:type="character" w:styleId="FollowedHyperlink">
    <w:name w:val="FollowedHyperlink"/>
    <w:basedOn w:val="DefaultParagraphFont"/>
    <w:uiPriority w:val="99"/>
    <w:semiHidden/>
    <w:unhideWhenUsed/>
    <w:rsid w:val="008116B0"/>
    <w:rPr>
      <w:color w:val="954F72" w:themeColor="followedHyperlink"/>
      <w:u w:val="single"/>
    </w:rPr>
  </w:style>
  <w:style w:type="paragraph" w:styleId="HRBFirstPagetitle" w:customStyle="1">
    <w:name w:val="HRB_FirstPage title"/>
    <w:basedOn w:val="Normal"/>
    <w:qFormat/>
    <w:rsid w:val="00DB46D1"/>
    <w:pPr>
      <w:spacing w:after="120" w:line="800" w:lineRule="exact"/>
    </w:pPr>
    <w:rPr>
      <w:rFonts w:ascii="Calibri" w:hAnsi="Calibri"/>
      <w:b/>
      <w:bCs/>
      <w:noProof/>
      <w:color w:val="44546A" w:themeColor="text2"/>
      <w:sz w:val="60"/>
      <w:szCs w:val="60"/>
    </w:rPr>
  </w:style>
  <w:style w:type="character" w:styleId="HRBFirstPagesub-titleChar" w:customStyle="1">
    <w:name w:val="HRB_FirstPage sub-title Char"/>
    <w:basedOn w:val="DefaultParagraphFont"/>
    <w:link w:val="HRBFirstPagesub-title"/>
    <w:uiPriority w:val="1"/>
    <w:locked/>
    <w:rsid w:val="00DB46D1"/>
    <w:rPr>
      <w:rFonts w:ascii="Calibri" w:hAnsi="Calibri"/>
      <w:noProof/>
      <w:color w:val="44546A" w:themeColor="text2"/>
      <w:sz w:val="32"/>
      <w:szCs w:val="32"/>
    </w:rPr>
  </w:style>
  <w:style w:type="paragraph" w:styleId="HRBFirstPagesub-title" w:customStyle="1">
    <w:name w:val="HRB_FirstPage sub-title"/>
    <w:basedOn w:val="Normal"/>
    <w:link w:val="HRBFirstPagesub-titleChar"/>
    <w:uiPriority w:val="1"/>
    <w:qFormat/>
    <w:rsid w:val="00DB46D1"/>
    <w:pPr>
      <w:spacing w:after="120" w:line="276" w:lineRule="auto"/>
    </w:pPr>
    <w:rPr>
      <w:rFonts w:ascii="Calibri" w:hAnsi="Calibri"/>
      <w:noProof/>
      <w:color w:val="44546A" w:themeColor="text2"/>
      <w:sz w:val="32"/>
      <w:szCs w:val="32"/>
    </w:rPr>
  </w:style>
  <w:style w:type="paragraph" w:styleId="Header">
    <w:name w:val="header"/>
    <w:basedOn w:val="Normal"/>
    <w:link w:val="HeaderChar"/>
    <w:uiPriority w:val="99"/>
    <w:unhideWhenUsed/>
    <w:rsid w:val="005A3BCF"/>
    <w:pPr>
      <w:tabs>
        <w:tab w:val="center" w:pos="4513"/>
        <w:tab w:val="right" w:pos="9026"/>
      </w:tabs>
      <w:spacing w:after="0" w:line="240" w:lineRule="auto"/>
    </w:pPr>
  </w:style>
  <w:style w:type="character" w:styleId="HeaderChar" w:customStyle="1">
    <w:name w:val="Header Char"/>
    <w:basedOn w:val="DefaultParagraphFont"/>
    <w:link w:val="Header"/>
    <w:uiPriority w:val="99"/>
    <w:rsid w:val="005A3BCF"/>
  </w:style>
  <w:style w:type="paragraph" w:styleId="Footer">
    <w:name w:val="footer"/>
    <w:basedOn w:val="Normal"/>
    <w:link w:val="FooterChar"/>
    <w:uiPriority w:val="99"/>
    <w:unhideWhenUsed/>
    <w:rsid w:val="005A3BCF"/>
    <w:pPr>
      <w:tabs>
        <w:tab w:val="center" w:pos="4513"/>
        <w:tab w:val="right" w:pos="9026"/>
      </w:tabs>
      <w:spacing w:after="0" w:line="240" w:lineRule="auto"/>
    </w:pPr>
  </w:style>
  <w:style w:type="character" w:styleId="FooterChar" w:customStyle="1">
    <w:name w:val="Footer Char"/>
    <w:basedOn w:val="DefaultParagraphFont"/>
    <w:link w:val="Footer"/>
    <w:uiPriority w:val="99"/>
    <w:rsid w:val="005A3BCF"/>
  </w:style>
  <w:style w:type="paragraph" w:styleId="CommentSubject">
    <w:name w:val="annotation subject"/>
    <w:basedOn w:val="CommentText"/>
    <w:next w:val="CommentText"/>
    <w:link w:val="CommentSubjectChar"/>
    <w:uiPriority w:val="99"/>
    <w:semiHidden/>
    <w:unhideWhenUsed/>
    <w:rsid w:val="00CE7914"/>
    <w:pPr>
      <w:spacing w:after="160" w:line="240" w:lineRule="auto"/>
    </w:pPr>
    <w:rPr>
      <w:b/>
      <w:bCs/>
      <w:sz w:val="20"/>
    </w:rPr>
  </w:style>
  <w:style w:type="character" w:styleId="CommentSubjectChar" w:customStyle="1">
    <w:name w:val="Comment Subject Char"/>
    <w:basedOn w:val="CommentTextChar"/>
    <w:link w:val="CommentSubject"/>
    <w:uiPriority w:val="99"/>
    <w:semiHidden/>
    <w:rsid w:val="00CE7914"/>
    <w:rPr>
      <w:b/>
      <w:bCs/>
      <w:sz w:val="20"/>
      <w:szCs w:val="20"/>
    </w:rPr>
  </w:style>
  <w:style w:type="paragraph" w:styleId="Revision">
    <w:name w:val="Revision"/>
    <w:hidden/>
    <w:uiPriority w:val="99"/>
    <w:semiHidden/>
    <w:rsid w:val="00CE7914"/>
    <w:pPr>
      <w:spacing w:after="0" w:line="240" w:lineRule="auto"/>
    </w:pPr>
  </w:style>
  <w:style w:type="paragraph" w:styleId="FootnoteText">
    <w:name w:val="footnote text"/>
    <w:basedOn w:val="Normal"/>
    <w:link w:val="FootnoteTextChar"/>
    <w:uiPriority w:val="99"/>
    <w:semiHidden/>
    <w:unhideWhenUsed/>
    <w:rsid w:val="007968F9"/>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7968F9"/>
    <w:rPr>
      <w:sz w:val="20"/>
      <w:szCs w:val="20"/>
    </w:rPr>
  </w:style>
  <w:style w:type="character" w:styleId="FootnoteReference">
    <w:name w:val="footnote reference"/>
    <w:basedOn w:val="DefaultParagraphFont"/>
    <w:uiPriority w:val="99"/>
    <w:semiHidden/>
    <w:unhideWhenUsed/>
    <w:rsid w:val="007968F9"/>
    <w:rPr>
      <w:vertAlign w:val="superscript"/>
    </w:rPr>
  </w:style>
  <w:style w:type="character" w:styleId="cf01" w:customStyle="1">
    <w:name w:val="cf01"/>
    <w:basedOn w:val="DefaultParagraphFont"/>
    <w:rsid w:val="001C4260"/>
    <w:rPr>
      <w:rFonts w:hint="default" w:ascii="Segoe UI" w:hAnsi="Segoe UI" w:cs="Segoe UI"/>
      <w:sz w:val="18"/>
      <w:szCs w:val="18"/>
    </w:rPr>
  </w:style>
  <w:style w:type="paragraph" w:styleId="EndnoteText">
    <w:name w:val="endnote text"/>
    <w:basedOn w:val="Normal"/>
    <w:link w:val="EndnoteTextChar"/>
    <w:uiPriority w:val="99"/>
    <w:semiHidden/>
    <w:unhideWhenUsed/>
    <w:rsid w:val="008D4625"/>
    <w:pPr>
      <w:spacing w:after="0" w:line="240" w:lineRule="auto"/>
    </w:pPr>
    <w:rPr>
      <w:sz w:val="20"/>
      <w:szCs w:val="20"/>
    </w:rPr>
  </w:style>
  <w:style w:type="character" w:styleId="EndnoteTextChar" w:customStyle="1">
    <w:name w:val="Endnote Text Char"/>
    <w:basedOn w:val="DefaultParagraphFont"/>
    <w:link w:val="EndnoteText"/>
    <w:uiPriority w:val="99"/>
    <w:semiHidden/>
    <w:rsid w:val="008D4625"/>
    <w:rPr>
      <w:sz w:val="20"/>
      <w:szCs w:val="20"/>
    </w:rPr>
  </w:style>
  <w:style w:type="character" w:styleId="EndnoteReference">
    <w:name w:val="endnote reference"/>
    <w:basedOn w:val="DefaultParagraphFont"/>
    <w:uiPriority w:val="99"/>
    <w:semiHidden/>
    <w:unhideWhenUsed/>
    <w:rsid w:val="008D4625"/>
    <w:rPr>
      <w:vertAlign w:val="superscript"/>
    </w:rPr>
  </w:style>
  <w:style w:type="character" w:styleId="superscript" w:customStyle="1">
    <w:name w:val="superscript"/>
    <w:basedOn w:val="DefaultParagraphFont"/>
    <w:rsid w:val="005A2A84"/>
  </w:style>
  <w:style w:type="paragraph" w:styleId="ListParagraph">
    <w:name w:val="List Paragraph"/>
    <w:basedOn w:val="Normal"/>
    <w:uiPriority w:val="34"/>
    <w:qFormat/>
    <w:rsid w:val="005A2A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937531">
      <w:bodyDiv w:val="1"/>
      <w:marLeft w:val="0"/>
      <w:marRight w:val="0"/>
      <w:marTop w:val="0"/>
      <w:marBottom w:val="0"/>
      <w:divBdr>
        <w:top w:val="none" w:sz="0" w:space="0" w:color="auto"/>
        <w:left w:val="none" w:sz="0" w:space="0" w:color="auto"/>
        <w:bottom w:val="none" w:sz="0" w:space="0" w:color="auto"/>
        <w:right w:val="none" w:sz="0" w:space="0" w:color="auto"/>
      </w:divBdr>
      <w:divsChild>
        <w:div w:id="816413471">
          <w:marLeft w:val="0"/>
          <w:marRight w:val="0"/>
          <w:marTop w:val="0"/>
          <w:marBottom w:val="0"/>
          <w:divBdr>
            <w:top w:val="none" w:sz="0" w:space="0" w:color="auto"/>
            <w:left w:val="none" w:sz="0" w:space="0" w:color="auto"/>
            <w:bottom w:val="none" w:sz="0" w:space="0" w:color="auto"/>
            <w:right w:val="none" w:sz="0" w:space="0" w:color="auto"/>
          </w:divBdr>
          <w:divsChild>
            <w:div w:id="1479221817">
              <w:marLeft w:val="0"/>
              <w:marRight w:val="0"/>
              <w:marTop w:val="0"/>
              <w:marBottom w:val="0"/>
              <w:divBdr>
                <w:top w:val="none" w:sz="0" w:space="0" w:color="auto"/>
                <w:left w:val="none" w:sz="0" w:space="0" w:color="auto"/>
                <w:bottom w:val="none" w:sz="0" w:space="0" w:color="auto"/>
                <w:right w:val="none" w:sz="0" w:space="0" w:color="auto"/>
              </w:divBdr>
            </w:div>
            <w:div w:id="1849824955">
              <w:marLeft w:val="0"/>
              <w:marRight w:val="0"/>
              <w:marTop w:val="0"/>
              <w:marBottom w:val="0"/>
              <w:divBdr>
                <w:top w:val="none" w:sz="0" w:space="0" w:color="auto"/>
                <w:left w:val="none" w:sz="0" w:space="0" w:color="auto"/>
                <w:bottom w:val="none" w:sz="0" w:space="0" w:color="auto"/>
                <w:right w:val="none" w:sz="0" w:space="0" w:color="auto"/>
              </w:divBdr>
            </w:div>
            <w:div w:id="2033064960">
              <w:marLeft w:val="0"/>
              <w:marRight w:val="0"/>
              <w:marTop w:val="0"/>
              <w:marBottom w:val="0"/>
              <w:divBdr>
                <w:top w:val="none" w:sz="0" w:space="0" w:color="auto"/>
                <w:left w:val="none" w:sz="0" w:space="0" w:color="auto"/>
                <w:bottom w:val="none" w:sz="0" w:space="0" w:color="auto"/>
                <w:right w:val="none" w:sz="0" w:space="0" w:color="auto"/>
              </w:divBdr>
            </w:div>
          </w:divsChild>
        </w:div>
        <w:div w:id="1822693261">
          <w:marLeft w:val="0"/>
          <w:marRight w:val="0"/>
          <w:marTop w:val="0"/>
          <w:marBottom w:val="0"/>
          <w:divBdr>
            <w:top w:val="none" w:sz="0" w:space="0" w:color="auto"/>
            <w:left w:val="none" w:sz="0" w:space="0" w:color="auto"/>
            <w:bottom w:val="none" w:sz="0" w:space="0" w:color="auto"/>
            <w:right w:val="none" w:sz="0" w:space="0" w:color="auto"/>
          </w:divBdr>
          <w:divsChild>
            <w:div w:id="126053813">
              <w:marLeft w:val="0"/>
              <w:marRight w:val="0"/>
              <w:marTop w:val="0"/>
              <w:marBottom w:val="0"/>
              <w:divBdr>
                <w:top w:val="none" w:sz="0" w:space="0" w:color="auto"/>
                <w:left w:val="none" w:sz="0" w:space="0" w:color="auto"/>
                <w:bottom w:val="none" w:sz="0" w:space="0" w:color="auto"/>
                <w:right w:val="none" w:sz="0" w:space="0" w:color="auto"/>
              </w:divBdr>
            </w:div>
            <w:div w:id="322205161">
              <w:marLeft w:val="0"/>
              <w:marRight w:val="0"/>
              <w:marTop w:val="0"/>
              <w:marBottom w:val="0"/>
              <w:divBdr>
                <w:top w:val="none" w:sz="0" w:space="0" w:color="auto"/>
                <w:left w:val="none" w:sz="0" w:space="0" w:color="auto"/>
                <w:bottom w:val="none" w:sz="0" w:space="0" w:color="auto"/>
                <w:right w:val="none" w:sz="0" w:space="0" w:color="auto"/>
              </w:divBdr>
            </w:div>
            <w:div w:id="561251512">
              <w:marLeft w:val="0"/>
              <w:marRight w:val="0"/>
              <w:marTop w:val="0"/>
              <w:marBottom w:val="0"/>
              <w:divBdr>
                <w:top w:val="none" w:sz="0" w:space="0" w:color="auto"/>
                <w:left w:val="none" w:sz="0" w:space="0" w:color="auto"/>
                <w:bottom w:val="none" w:sz="0" w:space="0" w:color="auto"/>
                <w:right w:val="none" w:sz="0" w:space="0" w:color="auto"/>
              </w:divBdr>
            </w:div>
            <w:div w:id="105115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57012">
      <w:bodyDiv w:val="1"/>
      <w:marLeft w:val="0"/>
      <w:marRight w:val="0"/>
      <w:marTop w:val="0"/>
      <w:marBottom w:val="0"/>
      <w:divBdr>
        <w:top w:val="none" w:sz="0" w:space="0" w:color="auto"/>
        <w:left w:val="none" w:sz="0" w:space="0" w:color="auto"/>
        <w:bottom w:val="none" w:sz="0" w:space="0" w:color="auto"/>
        <w:right w:val="none" w:sz="0" w:space="0" w:color="auto"/>
      </w:divBdr>
    </w:div>
    <w:div w:id="392045077">
      <w:bodyDiv w:val="1"/>
      <w:marLeft w:val="0"/>
      <w:marRight w:val="0"/>
      <w:marTop w:val="0"/>
      <w:marBottom w:val="0"/>
      <w:divBdr>
        <w:top w:val="none" w:sz="0" w:space="0" w:color="auto"/>
        <w:left w:val="none" w:sz="0" w:space="0" w:color="auto"/>
        <w:bottom w:val="none" w:sz="0" w:space="0" w:color="auto"/>
        <w:right w:val="none" w:sz="0" w:space="0" w:color="auto"/>
      </w:divBdr>
    </w:div>
    <w:div w:id="695153777">
      <w:bodyDiv w:val="1"/>
      <w:marLeft w:val="0"/>
      <w:marRight w:val="0"/>
      <w:marTop w:val="0"/>
      <w:marBottom w:val="0"/>
      <w:divBdr>
        <w:top w:val="none" w:sz="0" w:space="0" w:color="auto"/>
        <w:left w:val="none" w:sz="0" w:space="0" w:color="auto"/>
        <w:bottom w:val="none" w:sz="0" w:space="0" w:color="auto"/>
        <w:right w:val="none" w:sz="0" w:space="0" w:color="auto"/>
      </w:divBdr>
    </w:div>
    <w:div w:id="983587586">
      <w:bodyDiv w:val="1"/>
      <w:marLeft w:val="0"/>
      <w:marRight w:val="0"/>
      <w:marTop w:val="0"/>
      <w:marBottom w:val="0"/>
      <w:divBdr>
        <w:top w:val="none" w:sz="0" w:space="0" w:color="auto"/>
        <w:left w:val="none" w:sz="0" w:space="0" w:color="auto"/>
        <w:bottom w:val="none" w:sz="0" w:space="0" w:color="auto"/>
        <w:right w:val="none" w:sz="0" w:space="0" w:color="auto"/>
      </w:divBdr>
    </w:div>
    <w:div w:id="1053426162">
      <w:bodyDiv w:val="1"/>
      <w:marLeft w:val="0"/>
      <w:marRight w:val="0"/>
      <w:marTop w:val="0"/>
      <w:marBottom w:val="0"/>
      <w:divBdr>
        <w:top w:val="none" w:sz="0" w:space="0" w:color="auto"/>
        <w:left w:val="none" w:sz="0" w:space="0" w:color="auto"/>
        <w:bottom w:val="none" w:sz="0" w:space="0" w:color="auto"/>
        <w:right w:val="none" w:sz="0" w:space="0" w:color="auto"/>
      </w:divBdr>
    </w:div>
    <w:div w:id="1521165382">
      <w:bodyDiv w:val="1"/>
      <w:marLeft w:val="0"/>
      <w:marRight w:val="0"/>
      <w:marTop w:val="0"/>
      <w:marBottom w:val="0"/>
      <w:divBdr>
        <w:top w:val="none" w:sz="0" w:space="0" w:color="auto"/>
        <w:left w:val="none" w:sz="0" w:space="0" w:color="auto"/>
        <w:bottom w:val="none" w:sz="0" w:space="0" w:color="auto"/>
        <w:right w:val="none" w:sz="0" w:space="0" w:color="auto"/>
      </w:divBdr>
    </w:div>
    <w:div w:id="1708093986">
      <w:bodyDiv w:val="1"/>
      <w:marLeft w:val="0"/>
      <w:marRight w:val="0"/>
      <w:marTop w:val="0"/>
      <w:marBottom w:val="0"/>
      <w:divBdr>
        <w:top w:val="none" w:sz="0" w:space="0" w:color="auto"/>
        <w:left w:val="none" w:sz="0" w:space="0" w:color="auto"/>
        <w:bottom w:val="none" w:sz="0" w:space="0" w:color="auto"/>
        <w:right w:val="none" w:sz="0" w:space="0" w:color="auto"/>
      </w:divBdr>
    </w:div>
    <w:div w:id="1759982235">
      <w:bodyDiv w:val="1"/>
      <w:marLeft w:val="0"/>
      <w:marRight w:val="0"/>
      <w:marTop w:val="0"/>
      <w:marBottom w:val="0"/>
      <w:divBdr>
        <w:top w:val="none" w:sz="0" w:space="0" w:color="auto"/>
        <w:left w:val="none" w:sz="0" w:space="0" w:color="auto"/>
        <w:bottom w:val="none" w:sz="0" w:space="0" w:color="auto"/>
        <w:right w:val="none" w:sz="0" w:space="0" w:color="auto"/>
      </w:divBdr>
      <w:divsChild>
        <w:div w:id="53746720">
          <w:marLeft w:val="0"/>
          <w:marRight w:val="0"/>
          <w:marTop w:val="0"/>
          <w:marBottom w:val="0"/>
          <w:divBdr>
            <w:top w:val="none" w:sz="0" w:space="0" w:color="auto"/>
            <w:left w:val="none" w:sz="0" w:space="0" w:color="auto"/>
            <w:bottom w:val="none" w:sz="0" w:space="0" w:color="auto"/>
            <w:right w:val="none" w:sz="0" w:space="0" w:color="auto"/>
          </w:divBdr>
          <w:divsChild>
            <w:div w:id="1147893771">
              <w:marLeft w:val="0"/>
              <w:marRight w:val="0"/>
              <w:marTop w:val="0"/>
              <w:marBottom w:val="0"/>
              <w:divBdr>
                <w:top w:val="none" w:sz="0" w:space="0" w:color="auto"/>
                <w:left w:val="none" w:sz="0" w:space="0" w:color="auto"/>
                <w:bottom w:val="none" w:sz="0" w:space="0" w:color="auto"/>
                <w:right w:val="none" w:sz="0" w:space="0" w:color="auto"/>
              </w:divBdr>
            </w:div>
            <w:div w:id="1266620398">
              <w:marLeft w:val="0"/>
              <w:marRight w:val="0"/>
              <w:marTop w:val="0"/>
              <w:marBottom w:val="0"/>
              <w:divBdr>
                <w:top w:val="none" w:sz="0" w:space="0" w:color="auto"/>
                <w:left w:val="none" w:sz="0" w:space="0" w:color="auto"/>
                <w:bottom w:val="none" w:sz="0" w:space="0" w:color="auto"/>
                <w:right w:val="none" w:sz="0" w:space="0" w:color="auto"/>
              </w:divBdr>
            </w:div>
            <w:div w:id="1635404106">
              <w:marLeft w:val="0"/>
              <w:marRight w:val="0"/>
              <w:marTop w:val="0"/>
              <w:marBottom w:val="0"/>
              <w:divBdr>
                <w:top w:val="none" w:sz="0" w:space="0" w:color="auto"/>
                <w:left w:val="none" w:sz="0" w:space="0" w:color="auto"/>
                <w:bottom w:val="none" w:sz="0" w:space="0" w:color="auto"/>
                <w:right w:val="none" w:sz="0" w:space="0" w:color="auto"/>
              </w:divBdr>
            </w:div>
            <w:div w:id="1704482458">
              <w:marLeft w:val="0"/>
              <w:marRight w:val="0"/>
              <w:marTop w:val="0"/>
              <w:marBottom w:val="0"/>
              <w:divBdr>
                <w:top w:val="none" w:sz="0" w:space="0" w:color="auto"/>
                <w:left w:val="none" w:sz="0" w:space="0" w:color="auto"/>
                <w:bottom w:val="none" w:sz="0" w:space="0" w:color="auto"/>
                <w:right w:val="none" w:sz="0" w:space="0" w:color="auto"/>
              </w:divBdr>
            </w:div>
            <w:div w:id="2124835601">
              <w:marLeft w:val="0"/>
              <w:marRight w:val="0"/>
              <w:marTop w:val="0"/>
              <w:marBottom w:val="0"/>
              <w:divBdr>
                <w:top w:val="none" w:sz="0" w:space="0" w:color="auto"/>
                <w:left w:val="none" w:sz="0" w:space="0" w:color="auto"/>
                <w:bottom w:val="none" w:sz="0" w:space="0" w:color="auto"/>
                <w:right w:val="none" w:sz="0" w:space="0" w:color="auto"/>
              </w:divBdr>
            </w:div>
          </w:divsChild>
        </w:div>
        <w:div w:id="159586971">
          <w:marLeft w:val="0"/>
          <w:marRight w:val="0"/>
          <w:marTop w:val="0"/>
          <w:marBottom w:val="0"/>
          <w:divBdr>
            <w:top w:val="none" w:sz="0" w:space="0" w:color="auto"/>
            <w:left w:val="none" w:sz="0" w:space="0" w:color="auto"/>
            <w:bottom w:val="none" w:sz="0" w:space="0" w:color="auto"/>
            <w:right w:val="none" w:sz="0" w:space="0" w:color="auto"/>
          </w:divBdr>
          <w:divsChild>
            <w:div w:id="100734664">
              <w:marLeft w:val="0"/>
              <w:marRight w:val="0"/>
              <w:marTop w:val="0"/>
              <w:marBottom w:val="0"/>
              <w:divBdr>
                <w:top w:val="none" w:sz="0" w:space="0" w:color="auto"/>
                <w:left w:val="none" w:sz="0" w:space="0" w:color="auto"/>
                <w:bottom w:val="none" w:sz="0" w:space="0" w:color="auto"/>
                <w:right w:val="none" w:sz="0" w:space="0" w:color="auto"/>
              </w:divBdr>
            </w:div>
            <w:div w:id="260184640">
              <w:marLeft w:val="0"/>
              <w:marRight w:val="0"/>
              <w:marTop w:val="0"/>
              <w:marBottom w:val="0"/>
              <w:divBdr>
                <w:top w:val="none" w:sz="0" w:space="0" w:color="auto"/>
                <w:left w:val="none" w:sz="0" w:space="0" w:color="auto"/>
                <w:bottom w:val="none" w:sz="0" w:space="0" w:color="auto"/>
                <w:right w:val="none" w:sz="0" w:space="0" w:color="auto"/>
              </w:divBdr>
            </w:div>
            <w:div w:id="1005014059">
              <w:marLeft w:val="0"/>
              <w:marRight w:val="0"/>
              <w:marTop w:val="0"/>
              <w:marBottom w:val="0"/>
              <w:divBdr>
                <w:top w:val="none" w:sz="0" w:space="0" w:color="auto"/>
                <w:left w:val="none" w:sz="0" w:space="0" w:color="auto"/>
                <w:bottom w:val="none" w:sz="0" w:space="0" w:color="auto"/>
                <w:right w:val="none" w:sz="0" w:space="0" w:color="auto"/>
              </w:divBdr>
            </w:div>
            <w:div w:id="1061177115">
              <w:marLeft w:val="0"/>
              <w:marRight w:val="0"/>
              <w:marTop w:val="0"/>
              <w:marBottom w:val="0"/>
              <w:divBdr>
                <w:top w:val="none" w:sz="0" w:space="0" w:color="auto"/>
                <w:left w:val="none" w:sz="0" w:space="0" w:color="auto"/>
                <w:bottom w:val="none" w:sz="0" w:space="0" w:color="auto"/>
                <w:right w:val="none" w:sz="0" w:space="0" w:color="auto"/>
              </w:divBdr>
            </w:div>
            <w:div w:id="2067364650">
              <w:marLeft w:val="0"/>
              <w:marRight w:val="0"/>
              <w:marTop w:val="0"/>
              <w:marBottom w:val="0"/>
              <w:divBdr>
                <w:top w:val="none" w:sz="0" w:space="0" w:color="auto"/>
                <w:left w:val="none" w:sz="0" w:space="0" w:color="auto"/>
                <w:bottom w:val="none" w:sz="0" w:space="0" w:color="auto"/>
                <w:right w:val="none" w:sz="0" w:space="0" w:color="auto"/>
              </w:divBdr>
            </w:div>
          </w:divsChild>
        </w:div>
        <w:div w:id="322199193">
          <w:marLeft w:val="0"/>
          <w:marRight w:val="0"/>
          <w:marTop w:val="0"/>
          <w:marBottom w:val="0"/>
          <w:divBdr>
            <w:top w:val="none" w:sz="0" w:space="0" w:color="auto"/>
            <w:left w:val="none" w:sz="0" w:space="0" w:color="auto"/>
            <w:bottom w:val="none" w:sz="0" w:space="0" w:color="auto"/>
            <w:right w:val="none" w:sz="0" w:space="0" w:color="auto"/>
          </w:divBdr>
        </w:div>
        <w:div w:id="336465956">
          <w:marLeft w:val="0"/>
          <w:marRight w:val="0"/>
          <w:marTop w:val="0"/>
          <w:marBottom w:val="0"/>
          <w:divBdr>
            <w:top w:val="none" w:sz="0" w:space="0" w:color="auto"/>
            <w:left w:val="none" w:sz="0" w:space="0" w:color="auto"/>
            <w:bottom w:val="none" w:sz="0" w:space="0" w:color="auto"/>
            <w:right w:val="none" w:sz="0" w:space="0" w:color="auto"/>
          </w:divBdr>
          <w:divsChild>
            <w:div w:id="69473036">
              <w:marLeft w:val="0"/>
              <w:marRight w:val="0"/>
              <w:marTop w:val="0"/>
              <w:marBottom w:val="0"/>
              <w:divBdr>
                <w:top w:val="none" w:sz="0" w:space="0" w:color="auto"/>
                <w:left w:val="none" w:sz="0" w:space="0" w:color="auto"/>
                <w:bottom w:val="none" w:sz="0" w:space="0" w:color="auto"/>
                <w:right w:val="none" w:sz="0" w:space="0" w:color="auto"/>
              </w:divBdr>
            </w:div>
            <w:div w:id="375783453">
              <w:marLeft w:val="0"/>
              <w:marRight w:val="0"/>
              <w:marTop w:val="0"/>
              <w:marBottom w:val="0"/>
              <w:divBdr>
                <w:top w:val="none" w:sz="0" w:space="0" w:color="auto"/>
                <w:left w:val="none" w:sz="0" w:space="0" w:color="auto"/>
                <w:bottom w:val="none" w:sz="0" w:space="0" w:color="auto"/>
                <w:right w:val="none" w:sz="0" w:space="0" w:color="auto"/>
              </w:divBdr>
            </w:div>
            <w:div w:id="1019817113">
              <w:marLeft w:val="0"/>
              <w:marRight w:val="0"/>
              <w:marTop w:val="0"/>
              <w:marBottom w:val="0"/>
              <w:divBdr>
                <w:top w:val="none" w:sz="0" w:space="0" w:color="auto"/>
                <w:left w:val="none" w:sz="0" w:space="0" w:color="auto"/>
                <w:bottom w:val="none" w:sz="0" w:space="0" w:color="auto"/>
                <w:right w:val="none" w:sz="0" w:space="0" w:color="auto"/>
              </w:divBdr>
            </w:div>
            <w:div w:id="1100637735">
              <w:marLeft w:val="0"/>
              <w:marRight w:val="0"/>
              <w:marTop w:val="0"/>
              <w:marBottom w:val="0"/>
              <w:divBdr>
                <w:top w:val="none" w:sz="0" w:space="0" w:color="auto"/>
                <w:left w:val="none" w:sz="0" w:space="0" w:color="auto"/>
                <w:bottom w:val="none" w:sz="0" w:space="0" w:color="auto"/>
                <w:right w:val="none" w:sz="0" w:space="0" w:color="auto"/>
              </w:divBdr>
            </w:div>
            <w:div w:id="1379432968">
              <w:marLeft w:val="0"/>
              <w:marRight w:val="0"/>
              <w:marTop w:val="0"/>
              <w:marBottom w:val="0"/>
              <w:divBdr>
                <w:top w:val="none" w:sz="0" w:space="0" w:color="auto"/>
                <w:left w:val="none" w:sz="0" w:space="0" w:color="auto"/>
                <w:bottom w:val="none" w:sz="0" w:space="0" w:color="auto"/>
                <w:right w:val="none" w:sz="0" w:space="0" w:color="auto"/>
              </w:divBdr>
            </w:div>
          </w:divsChild>
        </w:div>
        <w:div w:id="415517882">
          <w:marLeft w:val="0"/>
          <w:marRight w:val="0"/>
          <w:marTop w:val="0"/>
          <w:marBottom w:val="0"/>
          <w:divBdr>
            <w:top w:val="none" w:sz="0" w:space="0" w:color="auto"/>
            <w:left w:val="none" w:sz="0" w:space="0" w:color="auto"/>
            <w:bottom w:val="none" w:sz="0" w:space="0" w:color="auto"/>
            <w:right w:val="none" w:sz="0" w:space="0" w:color="auto"/>
          </w:divBdr>
          <w:divsChild>
            <w:div w:id="624578306">
              <w:marLeft w:val="0"/>
              <w:marRight w:val="0"/>
              <w:marTop w:val="0"/>
              <w:marBottom w:val="0"/>
              <w:divBdr>
                <w:top w:val="none" w:sz="0" w:space="0" w:color="auto"/>
                <w:left w:val="none" w:sz="0" w:space="0" w:color="auto"/>
                <w:bottom w:val="none" w:sz="0" w:space="0" w:color="auto"/>
                <w:right w:val="none" w:sz="0" w:space="0" w:color="auto"/>
              </w:divBdr>
            </w:div>
            <w:div w:id="733940232">
              <w:marLeft w:val="0"/>
              <w:marRight w:val="0"/>
              <w:marTop w:val="0"/>
              <w:marBottom w:val="0"/>
              <w:divBdr>
                <w:top w:val="none" w:sz="0" w:space="0" w:color="auto"/>
                <w:left w:val="none" w:sz="0" w:space="0" w:color="auto"/>
                <w:bottom w:val="none" w:sz="0" w:space="0" w:color="auto"/>
                <w:right w:val="none" w:sz="0" w:space="0" w:color="auto"/>
              </w:divBdr>
            </w:div>
            <w:div w:id="1051538823">
              <w:marLeft w:val="0"/>
              <w:marRight w:val="0"/>
              <w:marTop w:val="0"/>
              <w:marBottom w:val="0"/>
              <w:divBdr>
                <w:top w:val="none" w:sz="0" w:space="0" w:color="auto"/>
                <w:left w:val="none" w:sz="0" w:space="0" w:color="auto"/>
                <w:bottom w:val="none" w:sz="0" w:space="0" w:color="auto"/>
                <w:right w:val="none" w:sz="0" w:space="0" w:color="auto"/>
              </w:divBdr>
            </w:div>
            <w:div w:id="1632444189">
              <w:marLeft w:val="0"/>
              <w:marRight w:val="0"/>
              <w:marTop w:val="0"/>
              <w:marBottom w:val="0"/>
              <w:divBdr>
                <w:top w:val="none" w:sz="0" w:space="0" w:color="auto"/>
                <w:left w:val="none" w:sz="0" w:space="0" w:color="auto"/>
                <w:bottom w:val="none" w:sz="0" w:space="0" w:color="auto"/>
                <w:right w:val="none" w:sz="0" w:space="0" w:color="auto"/>
              </w:divBdr>
            </w:div>
            <w:div w:id="2039893840">
              <w:marLeft w:val="0"/>
              <w:marRight w:val="0"/>
              <w:marTop w:val="0"/>
              <w:marBottom w:val="0"/>
              <w:divBdr>
                <w:top w:val="none" w:sz="0" w:space="0" w:color="auto"/>
                <w:left w:val="none" w:sz="0" w:space="0" w:color="auto"/>
                <w:bottom w:val="none" w:sz="0" w:space="0" w:color="auto"/>
                <w:right w:val="none" w:sz="0" w:space="0" w:color="auto"/>
              </w:divBdr>
            </w:div>
          </w:divsChild>
        </w:div>
        <w:div w:id="489635440">
          <w:marLeft w:val="0"/>
          <w:marRight w:val="0"/>
          <w:marTop w:val="0"/>
          <w:marBottom w:val="0"/>
          <w:divBdr>
            <w:top w:val="none" w:sz="0" w:space="0" w:color="auto"/>
            <w:left w:val="none" w:sz="0" w:space="0" w:color="auto"/>
            <w:bottom w:val="none" w:sz="0" w:space="0" w:color="auto"/>
            <w:right w:val="none" w:sz="0" w:space="0" w:color="auto"/>
          </w:divBdr>
          <w:divsChild>
            <w:div w:id="144779738">
              <w:marLeft w:val="0"/>
              <w:marRight w:val="0"/>
              <w:marTop w:val="0"/>
              <w:marBottom w:val="0"/>
              <w:divBdr>
                <w:top w:val="none" w:sz="0" w:space="0" w:color="auto"/>
                <w:left w:val="none" w:sz="0" w:space="0" w:color="auto"/>
                <w:bottom w:val="none" w:sz="0" w:space="0" w:color="auto"/>
                <w:right w:val="none" w:sz="0" w:space="0" w:color="auto"/>
              </w:divBdr>
            </w:div>
            <w:div w:id="255754106">
              <w:marLeft w:val="0"/>
              <w:marRight w:val="0"/>
              <w:marTop w:val="0"/>
              <w:marBottom w:val="0"/>
              <w:divBdr>
                <w:top w:val="none" w:sz="0" w:space="0" w:color="auto"/>
                <w:left w:val="none" w:sz="0" w:space="0" w:color="auto"/>
                <w:bottom w:val="none" w:sz="0" w:space="0" w:color="auto"/>
                <w:right w:val="none" w:sz="0" w:space="0" w:color="auto"/>
              </w:divBdr>
            </w:div>
            <w:div w:id="792672954">
              <w:marLeft w:val="0"/>
              <w:marRight w:val="0"/>
              <w:marTop w:val="0"/>
              <w:marBottom w:val="0"/>
              <w:divBdr>
                <w:top w:val="none" w:sz="0" w:space="0" w:color="auto"/>
                <w:left w:val="none" w:sz="0" w:space="0" w:color="auto"/>
                <w:bottom w:val="none" w:sz="0" w:space="0" w:color="auto"/>
                <w:right w:val="none" w:sz="0" w:space="0" w:color="auto"/>
              </w:divBdr>
            </w:div>
            <w:div w:id="1071197108">
              <w:marLeft w:val="0"/>
              <w:marRight w:val="0"/>
              <w:marTop w:val="0"/>
              <w:marBottom w:val="0"/>
              <w:divBdr>
                <w:top w:val="none" w:sz="0" w:space="0" w:color="auto"/>
                <w:left w:val="none" w:sz="0" w:space="0" w:color="auto"/>
                <w:bottom w:val="none" w:sz="0" w:space="0" w:color="auto"/>
                <w:right w:val="none" w:sz="0" w:space="0" w:color="auto"/>
              </w:divBdr>
            </w:div>
            <w:div w:id="1248923733">
              <w:marLeft w:val="0"/>
              <w:marRight w:val="0"/>
              <w:marTop w:val="0"/>
              <w:marBottom w:val="0"/>
              <w:divBdr>
                <w:top w:val="none" w:sz="0" w:space="0" w:color="auto"/>
                <w:left w:val="none" w:sz="0" w:space="0" w:color="auto"/>
                <w:bottom w:val="none" w:sz="0" w:space="0" w:color="auto"/>
                <w:right w:val="none" w:sz="0" w:space="0" w:color="auto"/>
              </w:divBdr>
            </w:div>
          </w:divsChild>
        </w:div>
        <w:div w:id="586421189">
          <w:marLeft w:val="0"/>
          <w:marRight w:val="0"/>
          <w:marTop w:val="0"/>
          <w:marBottom w:val="0"/>
          <w:divBdr>
            <w:top w:val="none" w:sz="0" w:space="0" w:color="auto"/>
            <w:left w:val="none" w:sz="0" w:space="0" w:color="auto"/>
            <w:bottom w:val="none" w:sz="0" w:space="0" w:color="auto"/>
            <w:right w:val="none" w:sz="0" w:space="0" w:color="auto"/>
          </w:divBdr>
        </w:div>
        <w:div w:id="774403832">
          <w:marLeft w:val="0"/>
          <w:marRight w:val="0"/>
          <w:marTop w:val="0"/>
          <w:marBottom w:val="0"/>
          <w:divBdr>
            <w:top w:val="none" w:sz="0" w:space="0" w:color="auto"/>
            <w:left w:val="none" w:sz="0" w:space="0" w:color="auto"/>
            <w:bottom w:val="none" w:sz="0" w:space="0" w:color="auto"/>
            <w:right w:val="none" w:sz="0" w:space="0" w:color="auto"/>
          </w:divBdr>
        </w:div>
        <w:div w:id="896666299">
          <w:marLeft w:val="0"/>
          <w:marRight w:val="0"/>
          <w:marTop w:val="0"/>
          <w:marBottom w:val="0"/>
          <w:divBdr>
            <w:top w:val="none" w:sz="0" w:space="0" w:color="auto"/>
            <w:left w:val="none" w:sz="0" w:space="0" w:color="auto"/>
            <w:bottom w:val="none" w:sz="0" w:space="0" w:color="auto"/>
            <w:right w:val="none" w:sz="0" w:space="0" w:color="auto"/>
          </w:divBdr>
          <w:divsChild>
            <w:div w:id="240793405">
              <w:marLeft w:val="0"/>
              <w:marRight w:val="0"/>
              <w:marTop w:val="0"/>
              <w:marBottom w:val="0"/>
              <w:divBdr>
                <w:top w:val="none" w:sz="0" w:space="0" w:color="auto"/>
                <w:left w:val="none" w:sz="0" w:space="0" w:color="auto"/>
                <w:bottom w:val="none" w:sz="0" w:space="0" w:color="auto"/>
                <w:right w:val="none" w:sz="0" w:space="0" w:color="auto"/>
              </w:divBdr>
            </w:div>
            <w:div w:id="744490877">
              <w:marLeft w:val="0"/>
              <w:marRight w:val="0"/>
              <w:marTop w:val="0"/>
              <w:marBottom w:val="0"/>
              <w:divBdr>
                <w:top w:val="none" w:sz="0" w:space="0" w:color="auto"/>
                <w:left w:val="none" w:sz="0" w:space="0" w:color="auto"/>
                <w:bottom w:val="none" w:sz="0" w:space="0" w:color="auto"/>
                <w:right w:val="none" w:sz="0" w:space="0" w:color="auto"/>
              </w:divBdr>
            </w:div>
            <w:div w:id="985280756">
              <w:marLeft w:val="0"/>
              <w:marRight w:val="0"/>
              <w:marTop w:val="0"/>
              <w:marBottom w:val="0"/>
              <w:divBdr>
                <w:top w:val="none" w:sz="0" w:space="0" w:color="auto"/>
                <w:left w:val="none" w:sz="0" w:space="0" w:color="auto"/>
                <w:bottom w:val="none" w:sz="0" w:space="0" w:color="auto"/>
                <w:right w:val="none" w:sz="0" w:space="0" w:color="auto"/>
              </w:divBdr>
            </w:div>
            <w:div w:id="1486312640">
              <w:marLeft w:val="0"/>
              <w:marRight w:val="0"/>
              <w:marTop w:val="0"/>
              <w:marBottom w:val="0"/>
              <w:divBdr>
                <w:top w:val="none" w:sz="0" w:space="0" w:color="auto"/>
                <w:left w:val="none" w:sz="0" w:space="0" w:color="auto"/>
                <w:bottom w:val="none" w:sz="0" w:space="0" w:color="auto"/>
                <w:right w:val="none" w:sz="0" w:space="0" w:color="auto"/>
              </w:divBdr>
            </w:div>
            <w:div w:id="1688218231">
              <w:marLeft w:val="0"/>
              <w:marRight w:val="0"/>
              <w:marTop w:val="0"/>
              <w:marBottom w:val="0"/>
              <w:divBdr>
                <w:top w:val="none" w:sz="0" w:space="0" w:color="auto"/>
                <w:left w:val="none" w:sz="0" w:space="0" w:color="auto"/>
                <w:bottom w:val="none" w:sz="0" w:space="0" w:color="auto"/>
                <w:right w:val="none" w:sz="0" w:space="0" w:color="auto"/>
              </w:divBdr>
            </w:div>
          </w:divsChild>
        </w:div>
        <w:div w:id="929242981">
          <w:marLeft w:val="0"/>
          <w:marRight w:val="0"/>
          <w:marTop w:val="0"/>
          <w:marBottom w:val="0"/>
          <w:divBdr>
            <w:top w:val="none" w:sz="0" w:space="0" w:color="auto"/>
            <w:left w:val="none" w:sz="0" w:space="0" w:color="auto"/>
            <w:bottom w:val="none" w:sz="0" w:space="0" w:color="auto"/>
            <w:right w:val="none" w:sz="0" w:space="0" w:color="auto"/>
          </w:divBdr>
        </w:div>
        <w:div w:id="961881395">
          <w:marLeft w:val="0"/>
          <w:marRight w:val="0"/>
          <w:marTop w:val="0"/>
          <w:marBottom w:val="0"/>
          <w:divBdr>
            <w:top w:val="none" w:sz="0" w:space="0" w:color="auto"/>
            <w:left w:val="none" w:sz="0" w:space="0" w:color="auto"/>
            <w:bottom w:val="none" w:sz="0" w:space="0" w:color="auto"/>
            <w:right w:val="none" w:sz="0" w:space="0" w:color="auto"/>
          </w:divBdr>
        </w:div>
        <w:div w:id="1236941389">
          <w:marLeft w:val="0"/>
          <w:marRight w:val="0"/>
          <w:marTop w:val="0"/>
          <w:marBottom w:val="0"/>
          <w:divBdr>
            <w:top w:val="none" w:sz="0" w:space="0" w:color="auto"/>
            <w:left w:val="none" w:sz="0" w:space="0" w:color="auto"/>
            <w:bottom w:val="none" w:sz="0" w:space="0" w:color="auto"/>
            <w:right w:val="none" w:sz="0" w:space="0" w:color="auto"/>
          </w:divBdr>
          <w:divsChild>
            <w:div w:id="94255664">
              <w:marLeft w:val="0"/>
              <w:marRight w:val="0"/>
              <w:marTop w:val="0"/>
              <w:marBottom w:val="0"/>
              <w:divBdr>
                <w:top w:val="none" w:sz="0" w:space="0" w:color="auto"/>
                <w:left w:val="none" w:sz="0" w:space="0" w:color="auto"/>
                <w:bottom w:val="none" w:sz="0" w:space="0" w:color="auto"/>
                <w:right w:val="none" w:sz="0" w:space="0" w:color="auto"/>
              </w:divBdr>
            </w:div>
            <w:div w:id="273825514">
              <w:marLeft w:val="0"/>
              <w:marRight w:val="0"/>
              <w:marTop w:val="0"/>
              <w:marBottom w:val="0"/>
              <w:divBdr>
                <w:top w:val="none" w:sz="0" w:space="0" w:color="auto"/>
                <w:left w:val="none" w:sz="0" w:space="0" w:color="auto"/>
                <w:bottom w:val="none" w:sz="0" w:space="0" w:color="auto"/>
                <w:right w:val="none" w:sz="0" w:space="0" w:color="auto"/>
              </w:divBdr>
            </w:div>
            <w:div w:id="521163333">
              <w:marLeft w:val="0"/>
              <w:marRight w:val="0"/>
              <w:marTop w:val="0"/>
              <w:marBottom w:val="0"/>
              <w:divBdr>
                <w:top w:val="none" w:sz="0" w:space="0" w:color="auto"/>
                <w:left w:val="none" w:sz="0" w:space="0" w:color="auto"/>
                <w:bottom w:val="none" w:sz="0" w:space="0" w:color="auto"/>
                <w:right w:val="none" w:sz="0" w:space="0" w:color="auto"/>
              </w:divBdr>
            </w:div>
            <w:div w:id="856774378">
              <w:marLeft w:val="0"/>
              <w:marRight w:val="0"/>
              <w:marTop w:val="0"/>
              <w:marBottom w:val="0"/>
              <w:divBdr>
                <w:top w:val="none" w:sz="0" w:space="0" w:color="auto"/>
                <w:left w:val="none" w:sz="0" w:space="0" w:color="auto"/>
                <w:bottom w:val="none" w:sz="0" w:space="0" w:color="auto"/>
                <w:right w:val="none" w:sz="0" w:space="0" w:color="auto"/>
              </w:divBdr>
            </w:div>
            <w:div w:id="1860196668">
              <w:marLeft w:val="0"/>
              <w:marRight w:val="0"/>
              <w:marTop w:val="0"/>
              <w:marBottom w:val="0"/>
              <w:divBdr>
                <w:top w:val="none" w:sz="0" w:space="0" w:color="auto"/>
                <w:left w:val="none" w:sz="0" w:space="0" w:color="auto"/>
                <w:bottom w:val="none" w:sz="0" w:space="0" w:color="auto"/>
                <w:right w:val="none" w:sz="0" w:space="0" w:color="auto"/>
              </w:divBdr>
            </w:div>
          </w:divsChild>
        </w:div>
        <w:div w:id="1400328011">
          <w:marLeft w:val="0"/>
          <w:marRight w:val="0"/>
          <w:marTop w:val="0"/>
          <w:marBottom w:val="0"/>
          <w:divBdr>
            <w:top w:val="none" w:sz="0" w:space="0" w:color="auto"/>
            <w:left w:val="none" w:sz="0" w:space="0" w:color="auto"/>
            <w:bottom w:val="none" w:sz="0" w:space="0" w:color="auto"/>
            <w:right w:val="none" w:sz="0" w:space="0" w:color="auto"/>
          </w:divBdr>
          <w:divsChild>
            <w:div w:id="587812979">
              <w:marLeft w:val="0"/>
              <w:marRight w:val="0"/>
              <w:marTop w:val="0"/>
              <w:marBottom w:val="0"/>
              <w:divBdr>
                <w:top w:val="none" w:sz="0" w:space="0" w:color="auto"/>
                <w:left w:val="none" w:sz="0" w:space="0" w:color="auto"/>
                <w:bottom w:val="none" w:sz="0" w:space="0" w:color="auto"/>
                <w:right w:val="none" w:sz="0" w:space="0" w:color="auto"/>
              </w:divBdr>
            </w:div>
            <w:div w:id="672727498">
              <w:marLeft w:val="0"/>
              <w:marRight w:val="0"/>
              <w:marTop w:val="0"/>
              <w:marBottom w:val="0"/>
              <w:divBdr>
                <w:top w:val="none" w:sz="0" w:space="0" w:color="auto"/>
                <w:left w:val="none" w:sz="0" w:space="0" w:color="auto"/>
                <w:bottom w:val="none" w:sz="0" w:space="0" w:color="auto"/>
                <w:right w:val="none" w:sz="0" w:space="0" w:color="auto"/>
              </w:divBdr>
            </w:div>
            <w:div w:id="784344932">
              <w:marLeft w:val="0"/>
              <w:marRight w:val="0"/>
              <w:marTop w:val="0"/>
              <w:marBottom w:val="0"/>
              <w:divBdr>
                <w:top w:val="none" w:sz="0" w:space="0" w:color="auto"/>
                <w:left w:val="none" w:sz="0" w:space="0" w:color="auto"/>
                <w:bottom w:val="none" w:sz="0" w:space="0" w:color="auto"/>
                <w:right w:val="none" w:sz="0" w:space="0" w:color="auto"/>
              </w:divBdr>
            </w:div>
            <w:div w:id="831798812">
              <w:marLeft w:val="0"/>
              <w:marRight w:val="0"/>
              <w:marTop w:val="0"/>
              <w:marBottom w:val="0"/>
              <w:divBdr>
                <w:top w:val="none" w:sz="0" w:space="0" w:color="auto"/>
                <w:left w:val="none" w:sz="0" w:space="0" w:color="auto"/>
                <w:bottom w:val="none" w:sz="0" w:space="0" w:color="auto"/>
                <w:right w:val="none" w:sz="0" w:space="0" w:color="auto"/>
              </w:divBdr>
            </w:div>
            <w:div w:id="877425243">
              <w:marLeft w:val="0"/>
              <w:marRight w:val="0"/>
              <w:marTop w:val="0"/>
              <w:marBottom w:val="0"/>
              <w:divBdr>
                <w:top w:val="none" w:sz="0" w:space="0" w:color="auto"/>
                <w:left w:val="none" w:sz="0" w:space="0" w:color="auto"/>
                <w:bottom w:val="none" w:sz="0" w:space="0" w:color="auto"/>
                <w:right w:val="none" w:sz="0" w:space="0" w:color="auto"/>
              </w:divBdr>
            </w:div>
          </w:divsChild>
        </w:div>
        <w:div w:id="1459369709">
          <w:marLeft w:val="0"/>
          <w:marRight w:val="0"/>
          <w:marTop w:val="0"/>
          <w:marBottom w:val="0"/>
          <w:divBdr>
            <w:top w:val="none" w:sz="0" w:space="0" w:color="auto"/>
            <w:left w:val="none" w:sz="0" w:space="0" w:color="auto"/>
            <w:bottom w:val="none" w:sz="0" w:space="0" w:color="auto"/>
            <w:right w:val="none" w:sz="0" w:space="0" w:color="auto"/>
          </w:divBdr>
          <w:divsChild>
            <w:div w:id="14816360">
              <w:marLeft w:val="0"/>
              <w:marRight w:val="0"/>
              <w:marTop w:val="0"/>
              <w:marBottom w:val="0"/>
              <w:divBdr>
                <w:top w:val="none" w:sz="0" w:space="0" w:color="auto"/>
                <w:left w:val="none" w:sz="0" w:space="0" w:color="auto"/>
                <w:bottom w:val="none" w:sz="0" w:space="0" w:color="auto"/>
                <w:right w:val="none" w:sz="0" w:space="0" w:color="auto"/>
              </w:divBdr>
            </w:div>
            <w:div w:id="474952412">
              <w:marLeft w:val="0"/>
              <w:marRight w:val="0"/>
              <w:marTop w:val="0"/>
              <w:marBottom w:val="0"/>
              <w:divBdr>
                <w:top w:val="none" w:sz="0" w:space="0" w:color="auto"/>
                <w:left w:val="none" w:sz="0" w:space="0" w:color="auto"/>
                <w:bottom w:val="none" w:sz="0" w:space="0" w:color="auto"/>
                <w:right w:val="none" w:sz="0" w:space="0" w:color="auto"/>
              </w:divBdr>
            </w:div>
            <w:div w:id="505554444">
              <w:marLeft w:val="0"/>
              <w:marRight w:val="0"/>
              <w:marTop w:val="0"/>
              <w:marBottom w:val="0"/>
              <w:divBdr>
                <w:top w:val="none" w:sz="0" w:space="0" w:color="auto"/>
                <w:left w:val="none" w:sz="0" w:space="0" w:color="auto"/>
                <w:bottom w:val="none" w:sz="0" w:space="0" w:color="auto"/>
                <w:right w:val="none" w:sz="0" w:space="0" w:color="auto"/>
              </w:divBdr>
            </w:div>
            <w:div w:id="904491503">
              <w:marLeft w:val="0"/>
              <w:marRight w:val="0"/>
              <w:marTop w:val="0"/>
              <w:marBottom w:val="0"/>
              <w:divBdr>
                <w:top w:val="none" w:sz="0" w:space="0" w:color="auto"/>
                <w:left w:val="none" w:sz="0" w:space="0" w:color="auto"/>
                <w:bottom w:val="none" w:sz="0" w:space="0" w:color="auto"/>
                <w:right w:val="none" w:sz="0" w:space="0" w:color="auto"/>
              </w:divBdr>
            </w:div>
            <w:div w:id="1165588303">
              <w:marLeft w:val="0"/>
              <w:marRight w:val="0"/>
              <w:marTop w:val="0"/>
              <w:marBottom w:val="0"/>
              <w:divBdr>
                <w:top w:val="none" w:sz="0" w:space="0" w:color="auto"/>
                <w:left w:val="none" w:sz="0" w:space="0" w:color="auto"/>
                <w:bottom w:val="none" w:sz="0" w:space="0" w:color="auto"/>
                <w:right w:val="none" w:sz="0" w:space="0" w:color="auto"/>
              </w:divBdr>
            </w:div>
          </w:divsChild>
        </w:div>
        <w:div w:id="1509059868">
          <w:marLeft w:val="0"/>
          <w:marRight w:val="0"/>
          <w:marTop w:val="0"/>
          <w:marBottom w:val="0"/>
          <w:divBdr>
            <w:top w:val="none" w:sz="0" w:space="0" w:color="auto"/>
            <w:left w:val="none" w:sz="0" w:space="0" w:color="auto"/>
            <w:bottom w:val="none" w:sz="0" w:space="0" w:color="auto"/>
            <w:right w:val="none" w:sz="0" w:space="0" w:color="auto"/>
          </w:divBdr>
          <w:divsChild>
            <w:div w:id="481848747">
              <w:marLeft w:val="0"/>
              <w:marRight w:val="0"/>
              <w:marTop w:val="0"/>
              <w:marBottom w:val="0"/>
              <w:divBdr>
                <w:top w:val="none" w:sz="0" w:space="0" w:color="auto"/>
                <w:left w:val="none" w:sz="0" w:space="0" w:color="auto"/>
                <w:bottom w:val="none" w:sz="0" w:space="0" w:color="auto"/>
                <w:right w:val="none" w:sz="0" w:space="0" w:color="auto"/>
              </w:divBdr>
            </w:div>
            <w:div w:id="507912531">
              <w:marLeft w:val="0"/>
              <w:marRight w:val="0"/>
              <w:marTop w:val="0"/>
              <w:marBottom w:val="0"/>
              <w:divBdr>
                <w:top w:val="none" w:sz="0" w:space="0" w:color="auto"/>
                <w:left w:val="none" w:sz="0" w:space="0" w:color="auto"/>
                <w:bottom w:val="none" w:sz="0" w:space="0" w:color="auto"/>
                <w:right w:val="none" w:sz="0" w:space="0" w:color="auto"/>
              </w:divBdr>
            </w:div>
            <w:div w:id="1365864909">
              <w:marLeft w:val="0"/>
              <w:marRight w:val="0"/>
              <w:marTop w:val="0"/>
              <w:marBottom w:val="0"/>
              <w:divBdr>
                <w:top w:val="none" w:sz="0" w:space="0" w:color="auto"/>
                <w:left w:val="none" w:sz="0" w:space="0" w:color="auto"/>
                <w:bottom w:val="none" w:sz="0" w:space="0" w:color="auto"/>
                <w:right w:val="none" w:sz="0" w:space="0" w:color="auto"/>
              </w:divBdr>
            </w:div>
            <w:div w:id="1898975936">
              <w:marLeft w:val="0"/>
              <w:marRight w:val="0"/>
              <w:marTop w:val="0"/>
              <w:marBottom w:val="0"/>
              <w:divBdr>
                <w:top w:val="none" w:sz="0" w:space="0" w:color="auto"/>
                <w:left w:val="none" w:sz="0" w:space="0" w:color="auto"/>
                <w:bottom w:val="none" w:sz="0" w:space="0" w:color="auto"/>
                <w:right w:val="none" w:sz="0" w:space="0" w:color="auto"/>
              </w:divBdr>
            </w:div>
            <w:div w:id="1946037398">
              <w:marLeft w:val="0"/>
              <w:marRight w:val="0"/>
              <w:marTop w:val="0"/>
              <w:marBottom w:val="0"/>
              <w:divBdr>
                <w:top w:val="none" w:sz="0" w:space="0" w:color="auto"/>
                <w:left w:val="none" w:sz="0" w:space="0" w:color="auto"/>
                <w:bottom w:val="none" w:sz="0" w:space="0" w:color="auto"/>
                <w:right w:val="none" w:sz="0" w:space="0" w:color="auto"/>
              </w:divBdr>
            </w:div>
          </w:divsChild>
        </w:div>
        <w:div w:id="1539509643">
          <w:marLeft w:val="0"/>
          <w:marRight w:val="0"/>
          <w:marTop w:val="0"/>
          <w:marBottom w:val="0"/>
          <w:divBdr>
            <w:top w:val="none" w:sz="0" w:space="0" w:color="auto"/>
            <w:left w:val="none" w:sz="0" w:space="0" w:color="auto"/>
            <w:bottom w:val="none" w:sz="0" w:space="0" w:color="auto"/>
            <w:right w:val="none" w:sz="0" w:space="0" w:color="auto"/>
          </w:divBdr>
          <w:divsChild>
            <w:div w:id="368651336">
              <w:marLeft w:val="0"/>
              <w:marRight w:val="0"/>
              <w:marTop w:val="0"/>
              <w:marBottom w:val="0"/>
              <w:divBdr>
                <w:top w:val="none" w:sz="0" w:space="0" w:color="auto"/>
                <w:left w:val="none" w:sz="0" w:space="0" w:color="auto"/>
                <w:bottom w:val="none" w:sz="0" w:space="0" w:color="auto"/>
                <w:right w:val="none" w:sz="0" w:space="0" w:color="auto"/>
              </w:divBdr>
            </w:div>
            <w:div w:id="1062022539">
              <w:marLeft w:val="0"/>
              <w:marRight w:val="0"/>
              <w:marTop w:val="0"/>
              <w:marBottom w:val="0"/>
              <w:divBdr>
                <w:top w:val="none" w:sz="0" w:space="0" w:color="auto"/>
                <w:left w:val="none" w:sz="0" w:space="0" w:color="auto"/>
                <w:bottom w:val="none" w:sz="0" w:space="0" w:color="auto"/>
                <w:right w:val="none" w:sz="0" w:space="0" w:color="auto"/>
              </w:divBdr>
            </w:div>
            <w:div w:id="1203592626">
              <w:marLeft w:val="0"/>
              <w:marRight w:val="0"/>
              <w:marTop w:val="0"/>
              <w:marBottom w:val="0"/>
              <w:divBdr>
                <w:top w:val="none" w:sz="0" w:space="0" w:color="auto"/>
                <w:left w:val="none" w:sz="0" w:space="0" w:color="auto"/>
                <w:bottom w:val="none" w:sz="0" w:space="0" w:color="auto"/>
                <w:right w:val="none" w:sz="0" w:space="0" w:color="auto"/>
              </w:divBdr>
            </w:div>
            <w:div w:id="1792439452">
              <w:marLeft w:val="0"/>
              <w:marRight w:val="0"/>
              <w:marTop w:val="0"/>
              <w:marBottom w:val="0"/>
              <w:divBdr>
                <w:top w:val="none" w:sz="0" w:space="0" w:color="auto"/>
                <w:left w:val="none" w:sz="0" w:space="0" w:color="auto"/>
                <w:bottom w:val="none" w:sz="0" w:space="0" w:color="auto"/>
                <w:right w:val="none" w:sz="0" w:space="0" w:color="auto"/>
              </w:divBdr>
            </w:div>
            <w:div w:id="1813672592">
              <w:marLeft w:val="0"/>
              <w:marRight w:val="0"/>
              <w:marTop w:val="0"/>
              <w:marBottom w:val="0"/>
              <w:divBdr>
                <w:top w:val="none" w:sz="0" w:space="0" w:color="auto"/>
                <w:left w:val="none" w:sz="0" w:space="0" w:color="auto"/>
                <w:bottom w:val="none" w:sz="0" w:space="0" w:color="auto"/>
                <w:right w:val="none" w:sz="0" w:space="0" w:color="auto"/>
              </w:divBdr>
            </w:div>
          </w:divsChild>
        </w:div>
        <w:div w:id="1596939139">
          <w:marLeft w:val="0"/>
          <w:marRight w:val="0"/>
          <w:marTop w:val="0"/>
          <w:marBottom w:val="0"/>
          <w:divBdr>
            <w:top w:val="none" w:sz="0" w:space="0" w:color="auto"/>
            <w:left w:val="none" w:sz="0" w:space="0" w:color="auto"/>
            <w:bottom w:val="none" w:sz="0" w:space="0" w:color="auto"/>
            <w:right w:val="none" w:sz="0" w:space="0" w:color="auto"/>
          </w:divBdr>
          <w:divsChild>
            <w:div w:id="99574388">
              <w:marLeft w:val="0"/>
              <w:marRight w:val="0"/>
              <w:marTop w:val="0"/>
              <w:marBottom w:val="0"/>
              <w:divBdr>
                <w:top w:val="none" w:sz="0" w:space="0" w:color="auto"/>
                <w:left w:val="none" w:sz="0" w:space="0" w:color="auto"/>
                <w:bottom w:val="none" w:sz="0" w:space="0" w:color="auto"/>
                <w:right w:val="none" w:sz="0" w:space="0" w:color="auto"/>
              </w:divBdr>
            </w:div>
            <w:div w:id="326834053">
              <w:marLeft w:val="0"/>
              <w:marRight w:val="0"/>
              <w:marTop w:val="0"/>
              <w:marBottom w:val="0"/>
              <w:divBdr>
                <w:top w:val="none" w:sz="0" w:space="0" w:color="auto"/>
                <w:left w:val="none" w:sz="0" w:space="0" w:color="auto"/>
                <w:bottom w:val="none" w:sz="0" w:space="0" w:color="auto"/>
                <w:right w:val="none" w:sz="0" w:space="0" w:color="auto"/>
              </w:divBdr>
            </w:div>
            <w:div w:id="440298051">
              <w:marLeft w:val="0"/>
              <w:marRight w:val="0"/>
              <w:marTop w:val="0"/>
              <w:marBottom w:val="0"/>
              <w:divBdr>
                <w:top w:val="none" w:sz="0" w:space="0" w:color="auto"/>
                <w:left w:val="none" w:sz="0" w:space="0" w:color="auto"/>
                <w:bottom w:val="none" w:sz="0" w:space="0" w:color="auto"/>
                <w:right w:val="none" w:sz="0" w:space="0" w:color="auto"/>
              </w:divBdr>
            </w:div>
            <w:div w:id="1221552465">
              <w:marLeft w:val="0"/>
              <w:marRight w:val="0"/>
              <w:marTop w:val="0"/>
              <w:marBottom w:val="0"/>
              <w:divBdr>
                <w:top w:val="none" w:sz="0" w:space="0" w:color="auto"/>
                <w:left w:val="none" w:sz="0" w:space="0" w:color="auto"/>
                <w:bottom w:val="none" w:sz="0" w:space="0" w:color="auto"/>
                <w:right w:val="none" w:sz="0" w:space="0" w:color="auto"/>
              </w:divBdr>
            </w:div>
            <w:div w:id="1241519912">
              <w:marLeft w:val="0"/>
              <w:marRight w:val="0"/>
              <w:marTop w:val="0"/>
              <w:marBottom w:val="0"/>
              <w:divBdr>
                <w:top w:val="none" w:sz="0" w:space="0" w:color="auto"/>
                <w:left w:val="none" w:sz="0" w:space="0" w:color="auto"/>
                <w:bottom w:val="none" w:sz="0" w:space="0" w:color="auto"/>
                <w:right w:val="none" w:sz="0" w:space="0" w:color="auto"/>
              </w:divBdr>
            </w:div>
          </w:divsChild>
        </w:div>
        <w:div w:id="1813280584">
          <w:marLeft w:val="0"/>
          <w:marRight w:val="0"/>
          <w:marTop w:val="0"/>
          <w:marBottom w:val="0"/>
          <w:divBdr>
            <w:top w:val="none" w:sz="0" w:space="0" w:color="auto"/>
            <w:left w:val="none" w:sz="0" w:space="0" w:color="auto"/>
            <w:bottom w:val="none" w:sz="0" w:space="0" w:color="auto"/>
            <w:right w:val="none" w:sz="0" w:space="0" w:color="auto"/>
          </w:divBdr>
          <w:divsChild>
            <w:div w:id="82995033">
              <w:marLeft w:val="0"/>
              <w:marRight w:val="0"/>
              <w:marTop w:val="0"/>
              <w:marBottom w:val="0"/>
              <w:divBdr>
                <w:top w:val="none" w:sz="0" w:space="0" w:color="auto"/>
                <w:left w:val="none" w:sz="0" w:space="0" w:color="auto"/>
                <w:bottom w:val="none" w:sz="0" w:space="0" w:color="auto"/>
                <w:right w:val="none" w:sz="0" w:space="0" w:color="auto"/>
              </w:divBdr>
            </w:div>
            <w:div w:id="136529519">
              <w:marLeft w:val="0"/>
              <w:marRight w:val="0"/>
              <w:marTop w:val="0"/>
              <w:marBottom w:val="0"/>
              <w:divBdr>
                <w:top w:val="none" w:sz="0" w:space="0" w:color="auto"/>
                <w:left w:val="none" w:sz="0" w:space="0" w:color="auto"/>
                <w:bottom w:val="none" w:sz="0" w:space="0" w:color="auto"/>
                <w:right w:val="none" w:sz="0" w:space="0" w:color="auto"/>
              </w:divBdr>
            </w:div>
            <w:div w:id="895316883">
              <w:marLeft w:val="0"/>
              <w:marRight w:val="0"/>
              <w:marTop w:val="0"/>
              <w:marBottom w:val="0"/>
              <w:divBdr>
                <w:top w:val="none" w:sz="0" w:space="0" w:color="auto"/>
                <w:left w:val="none" w:sz="0" w:space="0" w:color="auto"/>
                <w:bottom w:val="none" w:sz="0" w:space="0" w:color="auto"/>
                <w:right w:val="none" w:sz="0" w:space="0" w:color="auto"/>
              </w:divBdr>
            </w:div>
            <w:div w:id="1350596015">
              <w:marLeft w:val="0"/>
              <w:marRight w:val="0"/>
              <w:marTop w:val="0"/>
              <w:marBottom w:val="0"/>
              <w:divBdr>
                <w:top w:val="none" w:sz="0" w:space="0" w:color="auto"/>
                <w:left w:val="none" w:sz="0" w:space="0" w:color="auto"/>
                <w:bottom w:val="none" w:sz="0" w:space="0" w:color="auto"/>
                <w:right w:val="none" w:sz="0" w:space="0" w:color="auto"/>
              </w:divBdr>
            </w:div>
            <w:div w:id="2024747311">
              <w:marLeft w:val="0"/>
              <w:marRight w:val="0"/>
              <w:marTop w:val="0"/>
              <w:marBottom w:val="0"/>
              <w:divBdr>
                <w:top w:val="none" w:sz="0" w:space="0" w:color="auto"/>
                <w:left w:val="none" w:sz="0" w:space="0" w:color="auto"/>
                <w:bottom w:val="none" w:sz="0" w:space="0" w:color="auto"/>
                <w:right w:val="none" w:sz="0" w:space="0" w:color="auto"/>
              </w:divBdr>
            </w:div>
          </w:divsChild>
        </w:div>
        <w:div w:id="1860000874">
          <w:marLeft w:val="0"/>
          <w:marRight w:val="0"/>
          <w:marTop w:val="0"/>
          <w:marBottom w:val="0"/>
          <w:divBdr>
            <w:top w:val="none" w:sz="0" w:space="0" w:color="auto"/>
            <w:left w:val="none" w:sz="0" w:space="0" w:color="auto"/>
            <w:bottom w:val="none" w:sz="0" w:space="0" w:color="auto"/>
            <w:right w:val="none" w:sz="0" w:space="0" w:color="auto"/>
          </w:divBdr>
          <w:divsChild>
            <w:div w:id="747070346">
              <w:marLeft w:val="0"/>
              <w:marRight w:val="0"/>
              <w:marTop w:val="0"/>
              <w:marBottom w:val="0"/>
              <w:divBdr>
                <w:top w:val="none" w:sz="0" w:space="0" w:color="auto"/>
                <w:left w:val="none" w:sz="0" w:space="0" w:color="auto"/>
                <w:bottom w:val="none" w:sz="0" w:space="0" w:color="auto"/>
                <w:right w:val="none" w:sz="0" w:space="0" w:color="auto"/>
              </w:divBdr>
            </w:div>
            <w:div w:id="877276745">
              <w:marLeft w:val="0"/>
              <w:marRight w:val="0"/>
              <w:marTop w:val="0"/>
              <w:marBottom w:val="0"/>
              <w:divBdr>
                <w:top w:val="none" w:sz="0" w:space="0" w:color="auto"/>
                <w:left w:val="none" w:sz="0" w:space="0" w:color="auto"/>
                <w:bottom w:val="none" w:sz="0" w:space="0" w:color="auto"/>
                <w:right w:val="none" w:sz="0" w:space="0" w:color="auto"/>
              </w:divBdr>
            </w:div>
            <w:div w:id="1628850581">
              <w:marLeft w:val="0"/>
              <w:marRight w:val="0"/>
              <w:marTop w:val="0"/>
              <w:marBottom w:val="0"/>
              <w:divBdr>
                <w:top w:val="none" w:sz="0" w:space="0" w:color="auto"/>
                <w:left w:val="none" w:sz="0" w:space="0" w:color="auto"/>
                <w:bottom w:val="none" w:sz="0" w:space="0" w:color="auto"/>
                <w:right w:val="none" w:sz="0" w:space="0" w:color="auto"/>
              </w:divBdr>
            </w:div>
            <w:div w:id="1640110531">
              <w:marLeft w:val="0"/>
              <w:marRight w:val="0"/>
              <w:marTop w:val="0"/>
              <w:marBottom w:val="0"/>
              <w:divBdr>
                <w:top w:val="none" w:sz="0" w:space="0" w:color="auto"/>
                <w:left w:val="none" w:sz="0" w:space="0" w:color="auto"/>
                <w:bottom w:val="none" w:sz="0" w:space="0" w:color="auto"/>
                <w:right w:val="none" w:sz="0" w:space="0" w:color="auto"/>
              </w:divBdr>
            </w:div>
            <w:div w:id="1844589698">
              <w:marLeft w:val="0"/>
              <w:marRight w:val="0"/>
              <w:marTop w:val="0"/>
              <w:marBottom w:val="0"/>
              <w:divBdr>
                <w:top w:val="none" w:sz="0" w:space="0" w:color="auto"/>
                <w:left w:val="none" w:sz="0" w:space="0" w:color="auto"/>
                <w:bottom w:val="none" w:sz="0" w:space="0" w:color="auto"/>
                <w:right w:val="none" w:sz="0" w:space="0" w:color="auto"/>
              </w:divBdr>
            </w:div>
          </w:divsChild>
        </w:div>
        <w:div w:id="1889413808">
          <w:marLeft w:val="0"/>
          <w:marRight w:val="0"/>
          <w:marTop w:val="0"/>
          <w:marBottom w:val="0"/>
          <w:divBdr>
            <w:top w:val="none" w:sz="0" w:space="0" w:color="auto"/>
            <w:left w:val="none" w:sz="0" w:space="0" w:color="auto"/>
            <w:bottom w:val="none" w:sz="0" w:space="0" w:color="auto"/>
            <w:right w:val="none" w:sz="0" w:space="0" w:color="auto"/>
          </w:divBdr>
        </w:div>
        <w:div w:id="2034646588">
          <w:marLeft w:val="0"/>
          <w:marRight w:val="0"/>
          <w:marTop w:val="0"/>
          <w:marBottom w:val="0"/>
          <w:divBdr>
            <w:top w:val="none" w:sz="0" w:space="0" w:color="auto"/>
            <w:left w:val="none" w:sz="0" w:space="0" w:color="auto"/>
            <w:bottom w:val="none" w:sz="0" w:space="0" w:color="auto"/>
            <w:right w:val="none" w:sz="0" w:space="0" w:color="auto"/>
          </w:divBdr>
        </w:div>
      </w:divsChild>
    </w:div>
    <w:div w:id="1839729211">
      <w:bodyDiv w:val="1"/>
      <w:marLeft w:val="0"/>
      <w:marRight w:val="0"/>
      <w:marTop w:val="0"/>
      <w:marBottom w:val="0"/>
      <w:divBdr>
        <w:top w:val="none" w:sz="0" w:space="0" w:color="auto"/>
        <w:left w:val="none" w:sz="0" w:space="0" w:color="auto"/>
        <w:bottom w:val="none" w:sz="0" w:space="0" w:color="auto"/>
        <w:right w:val="none" w:sz="0" w:space="0" w:color="auto"/>
      </w:divBdr>
    </w:div>
    <w:div w:id="1864174342">
      <w:bodyDiv w:val="1"/>
      <w:marLeft w:val="0"/>
      <w:marRight w:val="0"/>
      <w:marTop w:val="0"/>
      <w:marBottom w:val="0"/>
      <w:divBdr>
        <w:top w:val="none" w:sz="0" w:space="0" w:color="auto"/>
        <w:left w:val="none" w:sz="0" w:space="0" w:color="auto"/>
        <w:bottom w:val="none" w:sz="0" w:space="0" w:color="auto"/>
        <w:right w:val="none" w:sz="0" w:space="0" w:color="auto"/>
      </w:divBdr>
    </w:div>
    <w:div w:id="1900241585">
      <w:bodyDiv w:val="1"/>
      <w:marLeft w:val="0"/>
      <w:marRight w:val="0"/>
      <w:marTop w:val="0"/>
      <w:marBottom w:val="0"/>
      <w:divBdr>
        <w:top w:val="none" w:sz="0" w:space="0" w:color="auto"/>
        <w:left w:val="none" w:sz="0" w:space="0" w:color="auto"/>
        <w:bottom w:val="none" w:sz="0" w:space="0" w:color="auto"/>
        <w:right w:val="none" w:sz="0" w:space="0" w:color="auto"/>
      </w:divBdr>
      <w:divsChild>
        <w:div w:id="331763770">
          <w:marLeft w:val="0"/>
          <w:marRight w:val="0"/>
          <w:marTop w:val="0"/>
          <w:marBottom w:val="0"/>
          <w:divBdr>
            <w:top w:val="none" w:sz="0" w:space="0" w:color="auto"/>
            <w:left w:val="none" w:sz="0" w:space="0" w:color="auto"/>
            <w:bottom w:val="none" w:sz="0" w:space="0" w:color="auto"/>
            <w:right w:val="none" w:sz="0" w:space="0" w:color="auto"/>
          </w:divBdr>
          <w:divsChild>
            <w:div w:id="668681147">
              <w:marLeft w:val="0"/>
              <w:marRight w:val="0"/>
              <w:marTop w:val="0"/>
              <w:marBottom w:val="0"/>
              <w:divBdr>
                <w:top w:val="none" w:sz="0" w:space="0" w:color="auto"/>
                <w:left w:val="none" w:sz="0" w:space="0" w:color="auto"/>
                <w:bottom w:val="none" w:sz="0" w:space="0" w:color="auto"/>
                <w:right w:val="none" w:sz="0" w:space="0" w:color="auto"/>
              </w:divBdr>
            </w:div>
            <w:div w:id="806356954">
              <w:marLeft w:val="0"/>
              <w:marRight w:val="0"/>
              <w:marTop w:val="0"/>
              <w:marBottom w:val="0"/>
              <w:divBdr>
                <w:top w:val="none" w:sz="0" w:space="0" w:color="auto"/>
                <w:left w:val="none" w:sz="0" w:space="0" w:color="auto"/>
                <w:bottom w:val="none" w:sz="0" w:space="0" w:color="auto"/>
                <w:right w:val="none" w:sz="0" w:space="0" w:color="auto"/>
              </w:divBdr>
            </w:div>
            <w:div w:id="1991976046">
              <w:marLeft w:val="0"/>
              <w:marRight w:val="0"/>
              <w:marTop w:val="0"/>
              <w:marBottom w:val="0"/>
              <w:divBdr>
                <w:top w:val="none" w:sz="0" w:space="0" w:color="auto"/>
                <w:left w:val="none" w:sz="0" w:space="0" w:color="auto"/>
                <w:bottom w:val="none" w:sz="0" w:space="0" w:color="auto"/>
                <w:right w:val="none" w:sz="0" w:space="0" w:color="auto"/>
              </w:divBdr>
            </w:div>
          </w:divsChild>
        </w:div>
        <w:div w:id="384331343">
          <w:marLeft w:val="0"/>
          <w:marRight w:val="0"/>
          <w:marTop w:val="0"/>
          <w:marBottom w:val="0"/>
          <w:divBdr>
            <w:top w:val="none" w:sz="0" w:space="0" w:color="auto"/>
            <w:left w:val="none" w:sz="0" w:space="0" w:color="auto"/>
            <w:bottom w:val="none" w:sz="0" w:space="0" w:color="auto"/>
            <w:right w:val="none" w:sz="0" w:space="0" w:color="auto"/>
          </w:divBdr>
          <w:divsChild>
            <w:div w:id="411437888">
              <w:marLeft w:val="0"/>
              <w:marRight w:val="0"/>
              <w:marTop w:val="0"/>
              <w:marBottom w:val="0"/>
              <w:divBdr>
                <w:top w:val="none" w:sz="0" w:space="0" w:color="auto"/>
                <w:left w:val="none" w:sz="0" w:space="0" w:color="auto"/>
                <w:bottom w:val="none" w:sz="0" w:space="0" w:color="auto"/>
                <w:right w:val="none" w:sz="0" w:space="0" w:color="auto"/>
              </w:divBdr>
            </w:div>
            <w:div w:id="775103530">
              <w:marLeft w:val="0"/>
              <w:marRight w:val="0"/>
              <w:marTop w:val="0"/>
              <w:marBottom w:val="0"/>
              <w:divBdr>
                <w:top w:val="none" w:sz="0" w:space="0" w:color="auto"/>
                <w:left w:val="none" w:sz="0" w:space="0" w:color="auto"/>
                <w:bottom w:val="none" w:sz="0" w:space="0" w:color="auto"/>
                <w:right w:val="none" w:sz="0" w:space="0" w:color="auto"/>
              </w:divBdr>
            </w:div>
            <w:div w:id="1634362068">
              <w:marLeft w:val="0"/>
              <w:marRight w:val="0"/>
              <w:marTop w:val="0"/>
              <w:marBottom w:val="0"/>
              <w:divBdr>
                <w:top w:val="none" w:sz="0" w:space="0" w:color="auto"/>
                <w:left w:val="none" w:sz="0" w:space="0" w:color="auto"/>
                <w:bottom w:val="none" w:sz="0" w:space="0" w:color="auto"/>
                <w:right w:val="none" w:sz="0" w:space="0" w:color="auto"/>
              </w:divBdr>
            </w:div>
            <w:div w:id="190378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4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bluepartnership.eu/sites/bluepartnership.eu/files/documents/2026-09/sbep_jtc_2026_4th_call_announcement_vf.pdf" TargetMode="External" Id="rId13" /><Relationship Type="http://schemas.openxmlformats.org/officeDocument/2006/relationships/hyperlink" Target="https://www.sfi.ie/funding/sfi-policies-and-guidance/budget-finance-related-policies/SFI-Guidance-for-Sustainable-Travel.pdf"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www.researchireland.ie/funding-policies/financial/" TargetMode="External" Id="rId21" /><Relationship Type="http://schemas.openxmlformats.org/officeDocument/2006/relationships/settings" Target="settings.xml" Id="rId7" /><Relationship Type="http://schemas.openxmlformats.org/officeDocument/2006/relationships/hyperlink" Target="https://www.researchireland.ie/funding-policies/eligible-research-bodies/" TargetMode="External" Id="rId12" /><Relationship Type="http://schemas.openxmlformats.org/officeDocument/2006/relationships/hyperlink" Target="https://bluepartnership.eu/funding-opportunity/sustainable-blue-economy-partnerships-fourth-joint-transnational-call"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s://ec.europa.eu/info/funding-tenders/opportunities/docs/2021-2027/common/guidance/list-3rd-country-participation_horizon-euratom_en.pdf" TargetMode="External" Id="rId16" /><Relationship Type="http://schemas.openxmlformats.org/officeDocument/2006/relationships/hyperlink" Target="https://bluepartnership.eu/funding-opportunity/sustainable-blue-economy-partnerships-fourth-joint-transnational-call"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bluepartnership.eu/funding-opportunity/sustainable-blue-economy-partnerships-fourth-joint-transnational-call" TargetMode="External" Id="rId11" /><Relationship Type="http://schemas.openxmlformats.org/officeDocument/2006/relationships/hyperlink" Target="mailto:eu-cofund@sfi.ie" TargetMode="External" Id="rId24" /><Relationship Type="http://schemas.openxmlformats.org/officeDocument/2006/relationships/numbering" Target="numbering.xml" Id="rId5" /><Relationship Type="http://schemas.openxmlformats.org/officeDocument/2006/relationships/hyperlink" Target="https://bluepartnership.eu/funding-opportunity/sustainable-blue-economy-partnerships-fourth-joint-transnational-call" TargetMode="External" Id="rId15" /><Relationship Type="http://schemas.openxmlformats.org/officeDocument/2006/relationships/hyperlink" Target="https://www.sfi.ie/funding/sfi-policies-and-guidance/state-aid/Research-Ireland-Research-and-Innovation-GBER-Scheme-2021-2026-FINAL.pdf"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www.researchireland.ie/funding-policies/financia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proposals.etag.ee/sustainable-blue/2026" TargetMode="External" Id="rId14" /><Relationship Type="http://schemas.openxmlformats.org/officeDocument/2006/relationships/hyperlink" Target="https://www.sfi.ie/funding/sfi-policies-and-guidance/state-aid/Research-Ireland-Research-and-Innovation-GBER-Scheme-2021-2026-FINAL.pdf" TargetMode="External" Id="rId22" /><Relationship Type="http://schemas.openxmlformats.org/officeDocument/2006/relationships/fontTable" Target="fontTable.xml" Id="rId27"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sfi.ie/funding/sfi-policies-and-guidance/budget-finance-related-policies/Approved-SFI-Access-Charge-Plans-260722.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2.png@01DB4A48.613BEEA0"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cefd82-4fb6-4950-bd1d-6ee6fccb718b">
      <UserInfo>
        <DisplayName>Suz Garrard</DisplayName>
        <AccountId>1128</AccountId>
        <AccountType/>
      </UserInfo>
      <UserInfo>
        <DisplayName>Jenny Clarkin</DisplayName>
        <AccountId>733</AccountId>
        <AccountType/>
      </UserInfo>
    </SharedWithUsers>
    <TaxCatchAll xmlns="aecefd82-4fb6-4950-bd1d-6ee6fccb718b" xsi:nil="true"/>
    <lcf76f155ced4ddcb4097134ff3c332f xmlns="982fc67e-fcdf-4ded-8226-faf7e941a2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F76D577A535440933C3C5A1C9C229A" ma:contentTypeVersion="17" ma:contentTypeDescription="Create a new document." ma:contentTypeScope="" ma:versionID="f89dfb27fda7e5252508fb689cf30b9a">
  <xsd:schema xmlns:xsd="http://www.w3.org/2001/XMLSchema" xmlns:xs="http://www.w3.org/2001/XMLSchema" xmlns:p="http://schemas.microsoft.com/office/2006/metadata/properties" xmlns:ns2="982fc67e-fcdf-4ded-8226-faf7e941a26e" xmlns:ns3="aecefd82-4fb6-4950-bd1d-6ee6fccb718b" targetNamespace="http://schemas.microsoft.com/office/2006/metadata/properties" ma:root="true" ma:fieldsID="7033d82eaf4af5fcc6da05850c38f0cf" ns2:_="" ns3:_="">
    <xsd:import namespace="982fc67e-fcdf-4ded-8226-faf7e941a26e"/>
    <xsd:import namespace="aecefd82-4fb6-4950-bd1d-6ee6fccb71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fc67e-fcdf-4ded-8226-faf7e941a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67b5201-1eba-4237-973b-c2bc0dc73b5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cefd82-4fb6-4950-bd1d-6ee6fccb718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0aed9b-ca6a-4a72-81f0-1301c0adfc6c}" ma:internalName="TaxCatchAll" ma:showField="CatchAllData" ma:web="aecefd82-4fb6-4950-bd1d-6ee6fccb71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htt2</b:Tag>
    <b:SourceType>InternetSite</b:SourceType>
    <b:Guid>{073329FB-35E0-4A63-B89E-11D5A17F619D}</b:Guid>
    <b:URL>  https://www.sfi.ie/funding/sfi-policies-and-guidance/budget-finance-related-policies/</b:URL>
    <b:RefOrder>1</b:RefOrder>
  </b:Source>
</b:Sources>
</file>

<file path=customXml/itemProps1.xml><?xml version="1.0" encoding="utf-8"?>
<ds:datastoreItem xmlns:ds="http://schemas.openxmlformats.org/officeDocument/2006/customXml" ds:itemID="{A3795145-F560-4BF4-BD5D-33BA87F62ADB}">
  <ds:schemaRefs>
    <ds:schemaRef ds:uri="http://schemas.microsoft.com/office/2006/metadata/properties"/>
    <ds:schemaRef ds:uri="http://schemas.microsoft.com/office/infopath/2007/PartnerControls"/>
    <ds:schemaRef ds:uri="aecefd82-4fb6-4950-bd1d-6ee6fccb718b"/>
    <ds:schemaRef ds:uri="982fc67e-fcdf-4ded-8226-faf7e941a26e"/>
  </ds:schemaRefs>
</ds:datastoreItem>
</file>

<file path=customXml/itemProps2.xml><?xml version="1.0" encoding="utf-8"?>
<ds:datastoreItem xmlns:ds="http://schemas.openxmlformats.org/officeDocument/2006/customXml" ds:itemID="{576C0141-B12D-4FA6-B017-8A42CFEB2491}">
  <ds:schemaRefs>
    <ds:schemaRef ds:uri="http://schemas.microsoft.com/sharepoint/v3/contenttype/forms"/>
  </ds:schemaRefs>
</ds:datastoreItem>
</file>

<file path=customXml/itemProps3.xml><?xml version="1.0" encoding="utf-8"?>
<ds:datastoreItem xmlns:ds="http://schemas.openxmlformats.org/officeDocument/2006/customXml" ds:itemID="{87B0481C-7DB7-4CA8-8E48-3ACBE81D9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fc67e-fcdf-4ded-8226-faf7e941a26e"/>
    <ds:schemaRef ds:uri="aecefd82-4fb6-4950-bd1d-6ee6fccb7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4D1865-0E3E-43C7-A261-8F5E2B4FA4F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Maria Nash</dc:creator>
  <keywords/>
  <dc:description/>
  <lastModifiedBy>Marina Milić</lastModifiedBy>
  <revision>76</revision>
  <dcterms:created xsi:type="dcterms:W3CDTF">2025-06-09T23:01:00.0000000Z</dcterms:created>
  <dcterms:modified xsi:type="dcterms:W3CDTF">2026-09-14T14:35:08.8336528Z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0x01010090F76D577A535440933C3C5A1C9C229A</vt:lpwstr>
  </property>
  <property fmtid="{D5CDD505-2E9C-101B-9397-08002B2CF9AE}" pid="3" name="MediaServiceImageTags">
    <vt:lpwstr/>
  </property>
  <property fmtid="{D5CDD505-2E9C-101B-9397-08002B2CF9AE}" pid="4" name="docLang">
    <vt:lpwstr>en</vt:lpwstr>
  </property>
</Properties>
</file>