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8F61B" w14:textId="77777777" w:rsidR="008C60FE" w:rsidRDefault="008C60FE" w:rsidP="00B72EF7"/>
    <w:p w14:paraId="2D97AC1D" w14:textId="2DE17EE4" w:rsidR="005C08E2" w:rsidRPr="00B72EF7" w:rsidRDefault="00B7424C" w:rsidP="00B72EF7">
      <w:pPr>
        <w:pStyle w:val="Heading1"/>
      </w:pPr>
      <w:bookmarkStart w:id="0" w:name="_Toc456950264"/>
      <w:r w:rsidRPr="00B72EF7">
        <w:t>Research Ireland – Cyber Security Innovation Challenge 2026</w:t>
      </w:r>
      <w:r w:rsidR="00B72EF7">
        <w:t xml:space="preserve"> Call document</w:t>
      </w:r>
      <w:bookmarkEnd w:id="0"/>
    </w:p>
    <w:p w14:paraId="1DCAD924" w14:textId="46745E8C" w:rsidR="00BF09AE" w:rsidRDefault="00B7424C" w:rsidP="008F20C5">
      <w:pPr>
        <w:jc w:val="both"/>
        <w:rPr>
          <w:lang w:val="en-GB"/>
        </w:rPr>
      </w:pPr>
      <w:r>
        <w:rPr>
          <w:lang w:val="en-GB"/>
        </w:rPr>
        <w:t xml:space="preserve">Version: </w:t>
      </w:r>
      <w:r w:rsidR="00137116">
        <w:rPr>
          <w:lang w:val="en-GB"/>
        </w:rPr>
        <w:t xml:space="preserve">October </w:t>
      </w:r>
      <w:r w:rsidR="008A33B8">
        <w:rPr>
          <w:lang w:val="en-GB"/>
        </w:rPr>
        <w:t>6</w:t>
      </w:r>
      <w:r w:rsidR="008A33B8" w:rsidRPr="008A33B8">
        <w:rPr>
          <w:vertAlign w:val="superscript"/>
          <w:lang w:val="en-GB"/>
        </w:rPr>
        <w:t>th</w:t>
      </w:r>
      <w:r>
        <w:rPr>
          <w:lang w:val="en-GB"/>
        </w:rPr>
        <w:t>, 2026</w:t>
      </w:r>
    </w:p>
    <w:p w14:paraId="3DC0C4ED" w14:textId="3485BCD0" w:rsidR="00BF09AE" w:rsidRDefault="00BF09AE" w:rsidP="008F20C5">
      <w:pPr>
        <w:pBdr>
          <w:bottom w:val="single" w:sz="6" w:space="1" w:color="auto"/>
        </w:pBdr>
        <w:jc w:val="both"/>
        <w:rPr>
          <w:lang w:val="en-GB"/>
        </w:rPr>
      </w:pPr>
    </w:p>
    <w:p w14:paraId="39CC8A18" w14:textId="77777777" w:rsidR="006C1277" w:rsidRDefault="006C1277" w:rsidP="008F20C5">
      <w:pPr>
        <w:tabs>
          <w:tab w:val="left" w:pos="4621"/>
        </w:tabs>
        <w:jc w:val="both"/>
        <w:rPr>
          <w:lang w:val="en-GB"/>
        </w:rPr>
      </w:pPr>
      <w:r w:rsidRPr="00B7424C">
        <w:rPr>
          <w:b/>
          <w:bCs/>
          <w:sz w:val="20"/>
          <w:szCs w:val="20"/>
          <w:lang w:val="en-GB"/>
        </w:rPr>
        <w:t>KEY DATES</w:t>
      </w:r>
      <w:r w:rsidRPr="00B7424C">
        <w:rPr>
          <w:b/>
          <w:bCs/>
          <w:sz w:val="20"/>
          <w:szCs w:val="20"/>
          <w:lang w:val="en-GB"/>
        </w:rPr>
        <w:tab/>
      </w:r>
    </w:p>
    <w:p w14:paraId="76DA8917" w14:textId="77777777" w:rsidR="006C1277" w:rsidRDefault="006C1277" w:rsidP="008F20C5">
      <w:pPr>
        <w:tabs>
          <w:tab w:val="left" w:pos="4621"/>
        </w:tabs>
        <w:spacing w:after="0"/>
        <w:ind w:left="113"/>
        <w:jc w:val="both"/>
        <w:rPr>
          <w:lang w:val="en-GB"/>
        </w:rPr>
      </w:pPr>
      <w:r>
        <w:rPr>
          <w:lang w:val="en-GB"/>
        </w:rPr>
        <w:t>Call Launch</w:t>
      </w:r>
      <w:r w:rsidRPr="00B7424C">
        <w:rPr>
          <w:lang w:val="en-GB"/>
        </w:rPr>
        <w:tab/>
      </w:r>
      <w:r>
        <w:rPr>
          <w:lang w:val="en-GB"/>
        </w:rPr>
        <w:t>7 October 2026</w:t>
      </w:r>
    </w:p>
    <w:p w14:paraId="38CA3769" w14:textId="77777777" w:rsidR="006C1277" w:rsidRDefault="006C1277" w:rsidP="008F20C5">
      <w:pPr>
        <w:tabs>
          <w:tab w:val="left" w:pos="4621"/>
        </w:tabs>
        <w:spacing w:after="0"/>
        <w:ind w:left="113"/>
        <w:jc w:val="both"/>
        <w:rPr>
          <w:lang w:val="en-GB"/>
        </w:rPr>
      </w:pPr>
      <w:r>
        <w:rPr>
          <w:lang w:val="en-GB"/>
        </w:rPr>
        <w:t>Open for Applications</w:t>
      </w:r>
      <w:r w:rsidRPr="00B7424C">
        <w:rPr>
          <w:lang w:val="en-GB"/>
        </w:rPr>
        <w:tab/>
      </w:r>
      <w:r>
        <w:rPr>
          <w:lang w:val="en-GB"/>
        </w:rPr>
        <w:t>7 October 2026</w:t>
      </w:r>
    </w:p>
    <w:p w14:paraId="40BC7AF4" w14:textId="48F24117" w:rsidR="006C1277" w:rsidRPr="009D3634" w:rsidRDefault="006C1277" w:rsidP="008F20C5">
      <w:pPr>
        <w:tabs>
          <w:tab w:val="left" w:pos="4621"/>
        </w:tabs>
        <w:spacing w:after="0"/>
        <w:ind w:left="113"/>
        <w:jc w:val="both"/>
        <w:rPr>
          <w:lang w:val="en-GB"/>
        </w:rPr>
      </w:pPr>
      <w:r>
        <w:rPr>
          <w:lang w:val="en-GB"/>
        </w:rPr>
        <w:t>Webinar</w:t>
      </w:r>
      <w:r>
        <w:tab/>
      </w:r>
      <w:r w:rsidR="3675C58C" w:rsidRPr="203011D6">
        <w:rPr>
          <w:lang w:val="en-GB"/>
        </w:rPr>
        <w:t>2</w:t>
      </w:r>
      <w:r w:rsidR="68A28C9F" w:rsidRPr="203011D6">
        <w:rPr>
          <w:lang w:val="en-GB"/>
        </w:rPr>
        <w:t>2</w:t>
      </w:r>
      <w:r w:rsidRPr="00F3262C">
        <w:rPr>
          <w:lang w:val="en-GB"/>
        </w:rPr>
        <w:t xml:space="preserve"> October</w:t>
      </w:r>
      <w:r w:rsidR="3675C58C" w:rsidRPr="00F3262C">
        <w:rPr>
          <w:lang w:val="en-GB"/>
        </w:rPr>
        <w:t xml:space="preserve"> 2026</w:t>
      </w:r>
    </w:p>
    <w:p w14:paraId="19C5CB3E" w14:textId="34CC4DAD" w:rsidR="006C1277" w:rsidRDefault="006C1277" w:rsidP="008F20C5">
      <w:pPr>
        <w:tabs>
          <w:tab w:val="left" w:pos="4621"/>
        </w:tabs>
        <w:spacing w:after="0"/>
        <w:ind w:left="113"/>
        <w:jc w:val="both"/>
        <w:rPr>
          <w:lang w:val="en-GB"/>
        </w:rPr>
      </w:pPr>
      <w:r>
        <w:rPr>
          <w:lang w:val="en-GB"/>
        </w:rPr>
        <w:t>Open Day(s)</w:t>
      </w:r>
      <w:r w:rsidRPr="00B7424C">
        <w:rPr>
          <w:lang w:val="en-GB"/>
        </w:rPr>
        <w:tab/>
      </w:r>
      <w:r>
        <w:rPr>
          <w:lang w:val="en-GB"/>
        </w:rPr>
        <w:t>November 2026</w:t>
      </w:r>
      <w:r w:rsidR="00AF57EF">
        <w:rPr>
          <w:lang w:val="en-GB"/>
        </w:rPr>
        <w:t>*</w:t>
      </w:r>
    </w:p>
    <w:p w14:paraId="5412D2E1" w14:textId="77777777" w:rsidR="006C1277" w:rsidRPr="009D3634" w:rsidRDefault="006C1277" w:rsidP="008F20C5">
      <w:pPr>
        <w:tabs>
          <w:tab w:val="left" w:pos="4621"/>
        </w:tabs>
        <w:spacing w:after="0"/>
        <w:ind w:left="113"/>
        <w:jc w:val="both"/>
        <w:rPr>
          <w:b/>
          <w:bCs/>
          <w:lang w:val="en-GB"/>
        </w:rPr>
      </w:pPr>
      <w:r w:rsidRPr="00B7424C">
        <w:rPr>
          <w:b/>
          <w:bCs/>
          <w:lang w:val="en-GB"/>
        </w:rPr>
        <w:t>Application Deadline</w:t>
      </w:r>
      <w:r w:rsidRPr="00B7424C">
        <w:rPr>
          <w:b/>
          <w:bCs/>
          <w:lang w:val="en-GB"/>
        </w:rPr>
        <w:tab/>
      </w:r>
      <w:r w:rsidRPr="009D3634">
        <w:rPr>
          <w:b/>
          <w:bCs/>
          <w:lang w:val="en-GB"/>
        </w:rPr>
        <w:t>1</w:t>
      </w:r>
      <w:r>
        <w:rPr>
          <w:b/>
          <w:bCs/>
          <w:lang w:val="en-GB"/>
        </w:rPr>
        <w:t>9</w:t>
      </w:r>
      <w:r w:rsidRPr="009D3634">
        <w:rPr>
          <w:b/>
          <w:bCs/>
          <w:lang w:val="en-GB"/>
        </w:rPr>
        <w:t xml:space="preserve"> January 2027</w:t>
      </w:r>
      <w:r>
        <w:rPr>
          <w:b/>
          <w:bCs/>
          <w:lang w:val="en-GB"/>
        </w:rPr>
        <w:t xml:space="preserve"> 13:00 </w:t>
      </w:r>
    </w:p>
    <w:p w14:paraId="7130D4E8" w14:textId="77777777" w:rsidR="006C1277" w:rsidRDefault="006C1277" w:rsidP="008F20C5">
      <w:pPr>
        <w:tabs>
          <w:tab w:val="left" w:pos="4621"/>
        </w:tabs>
        <w:spacing w:after="0"/>
        <w:ind w:left="113"/>
        <w:jc w:val="both"/>
        <w:rPr>
          <w:lang w:val="en-GB"/>
        </w:rPr>
      </w:pPr>
      <w:r>
        <w:rPr>
          <w:lang w:val="en-GB"/>
        </w:rPr>
        <w:t>Funding Decision</w:t>
      </w:r>
      <w:r w:rsidRPr="00B7424C">
        <w:rPr>
          <w:lang w:val="en-GB"/>
        </w:rPr>
        <w:tab/>
      </w:r>
      <w:r>
        <w:rPr>
          <w:lang w:val="en-GB"/>
        </w:rPr>
        <w:t>March 2027</w:t>
      </w:r>
    </w:p>
    <w:p w14:paraId="7964B9F2" w14:textId="77777777" w:rsidR="006C1277" w:rsidRDefault="006C1277" w:rsidP="008F20C5">
      <w:pPr>
        <w:tabs>
          <w:tab w:val="left" w:pos="4621"/>
        </w:tabs>
        <w:spacing w:after="0"/>
        <w:ind w:left="113"/>
        <w:jc w:val="both"/>
        <w:rPr>
          <w:lang w:val="en-GB"/>
        </w:rPr>
      </w:pPr>
      <w:r>
        <w:rPr>
          <w:lang w:val="en-GB"/>
        </w:rPr>
        <w:t>Award Start Date</w:t>
      </w:r>
      <w:r w:rsidRPr="00B7424C">
        <w:rPr>
          <w:lang w:val="en-GB"/>
        </w:rPr>
        <w:tab/>
      </w:r>
      <w:r>
        <w:rPr>
          <w:lang w:val="en-GB"/>
        </w:rPr>
        <w:t>1 June 2027</w:t>
      </w:r>
    </w:p>
    <w:p w14:paraId="283E67E2" w14:textId="77777777" w:rsidR="006C1277" w:rsidRDefault="006C1277" w:rsidP="008F6924">
      <w:pPr>
        <w:pBdr>
          <w:bottom w:val="single" w:sz="6" w:space="1" w:color="auto"/>
        </w:pBdr>
        <w:tabs>
          <w:tab w:val="left" w:pos="4621"/>
        </w:tabs>
        <w:ind w:left="113"/>
        <w:jc w:val="both"/>
        <w:rPr>
          <w:lang w:val="en-GB"/>
        </w:rPr>
      </w:pPr>
      <w:r>
        <w:rPr>
          <w:lang w:val="en-GB"/>
        </w:rPr>
        <w:t>Prize Award Start Date</w:t>
      </w:r>
      <w:r>
        <w:rPr>
          <w:lang w:val="en-GB"/>
        </w:rPr>
        <w:tab/>
        <w:t>1 June 2029</w:t>
      </w:r>
    </w:p>
    <w:p w14:paraId="203CE8D8" w14:textId="7A1967FF" w:rsidR="00BF09AE" w:rsidRPr="00872FCE" w:rsidRDefault="00AF57EF" w:rsidP="008F20C5">
      <w:pPr>
        <w:jc w:val="both"/>
        <w:rPr>
          <w:sz w:val="22"/>
          <w:szCs w:val="22"/>
          <w:lang w:val="en-GB"/>
        </w:rPr>
      </w:pPr>
      <w:r w:rsidRPr="00872FCE">
        <w:rPr>
          <w:sz w:val="22"/>
          <w:szCs w:val="22"/>
          <w:lang w:val="en-GB"/>
        </w:rPr>
        <w:t>* See Call website for more information</w:t>
      </w:r>
    </w:p>
    <w:p w14:paraId="32AF246A" w14:textId="77777777" w:rsidR="004046B3" w:rsidRDefault="004046B3" w:rsidP="008F20C5">
      <w:pPr>
        <w:jc w:val="both"/>
        <w:rPr>
          <w:b/>
          <w:bCs/>
          <w:sz w:val="20"/>
          <w:szCs w:val="20"/>
          <w:lang w:val="en-GB"/>
        </w:rPr>
      </w:pPr>
    </w:p>
    <w:p w14:paraId="1E8753B4" w14:textId="00C8CEB8" w:rsidR="00872FCE" w:rsidRDefault="006355B2" w:rsidP="00731A7C">
      <w:pPr>
        <w:pBdr>
          <w:top w:val="single" w:sz="4" w:space="1" w:color="auto"/>
          <w:left w:val="single" w:sz="4" w:space="4" w:color="auto"/>
          <w:bottom w:val="single" w:sz="4" w:space="1" w:color="auto"/>
          <w:right w:val="single" w:sz="4" w:space="4" w:color="auto"/>
        </w:pBdr>
        <w:jc w:val="both"/>
        <w:rPr>
          <w:b/>
          <w:bCs/>
          <w:sz w:val="20"/>
          <w:szCs w:val="20"/>
          <w:lang w:val="en-GB"/>
        </w:rPr>
      </w:pPr>
      <w:r w:rsidRPr="00F640F4">
        <w:rPr>
          <w:b/>
          <w:bCs/>
          <w:sz w:val="20"/>
          <w:szCs w:val="20"/>
          <w:lang w:val="en-GB"/>
        </w:rPr>
        <w:t>Terms of reference</w:t>
      </w:r>
    </w:p>
    <w:p w14:paraId="077752F9" w14:textId="29CE03D5" w:rsidR="0089762F" w:rsidRPr="0089762F" w:rsidRDefault="0089762F" w:rsidP="00731A7C">
      <w:pPr>
        <w:pBdr>
          <w:top w:val="single" w:sz="4" w:space="1" w:color="auto"/>
          <w:left w:val="single" w:sz="4" w:space="4" w:color="auto"/>
          <w:bottom w:val="single" w:sz="4" w:space="1" w:color="auto"/>
          <w:right w:val="single" w:sz="4" w:space="4" w:color="auto"/>
        </w:pBdr>
        <w:jc w:val="both"/>
        <w:rPr>
          <w:sz w:val="20"/>
          <w:szCs w:val="20"/>
          <w:lang w:val="en-GB"/>
        </w:rPr>
      </w:pPr>
      <w:r w:rsidRPr="0089762F">
        <w:rPr>
          <w:sz w:val="20"/>
          <w:szCs w:val="20"/>
          <w:lang w:val="en-GB"/>
        </w:rPr>
        <w:t xml:space="preserve">While every effort has been made to ensure the accuracy and reliability of this document, it is provided for information purposes only and as a guide to expected developments. It is not intended, and should not be relied upon, as any form of warranty, representation, undertaking, contractual, or other commitment binding in law upon </w:t>
      </w:r>
      <w:proofErr w:type="spellStart"/>
      <w:r w:rsidRPr="0089762F">
        <w:rPr>
          <w:sz w:val="20"/>
          <w:szCs w:val="20"/>
          <w:lang w:val="en-GB"/>
        </w:rPr>
        <w:t>Taighde</w:t>
      </w:r>
      <w:proofErr w:type="spellEnd"/>
      <w:r w:rsidRPr="0089762F">
        <w:rPr>
          <w:sz w:val="20"/>
          <w:szCs w:val="20"/>
          <w:lang w:val="en-GB"/>
        </w:rPr>
        <w:t xml:space="preserve"> Éireann I Research Ireland (“Research Ireland”)</w:t>
      </w:r>
      <w:r w:rsidR="00B8539E">
        <w:rPr>
          <w:rStyle w:val="FootnoteReference"/>
          <w:sz w:val="20"/>
          <w:szCs w:val="20"/>
          <w:lang w:val="en-GB"/>
        </w:rPr>
        <w:footnoteReference w:id="1"/>
      </w:r>
      <w:r w:rsidRPr="0089762F">
        <w:rPr>
          <w:sz w:val="20"/>
          <w:szCs w:val="20"/>
          <w:lang w:val="en-GB"/>
        </w:rPr>
        <w:t>, the Government of Ireland, or any of their respective servants or agents. Research Ireland Grant Conditions (to include General Terms and Conditions and Letters of Offer) shall govern the administration of Research Ireland grants and awards to the exclusion of this and any other oral, written, or recorded statement.</w:t>
      </w:r>
    </w:p>
    <w:p w14:paraId="120FDA80" w14:textId="59A4B0D6" w:rsidR="00572FFC" w:rsidRDefault="0089762F" w:rsidP="00731A7C">
      <w:pPr>
        <w:pBdr>
          <w:top w:val="single" w:sz="4" w:space="1" w:color="auto"/>
          <w:left w:val="single" w:sz="4" w:space="4" w:color="auto"/>
          <w:bottom w:val="single" w:sz="4" w:space="1" w:color="auto"/>
          <w:right w:val="single" w:sz="4" w:space="4" w:color="auto"/>
        </w:pBdr>
        <w:jc w:val="both"/>
        <w:rPr>
          <w:sz w:val="20"/>
          <w:szCs w:val="20"/>
          <w:lang w:val="en-GB"/>
        </w:rPr>
      </w:pPr>
      <w:r w:rsidRPr="0089762F">
        <w:rPr>
          <w:sz w:val="20"/>
          <w:szCs w:val="20"/>
          <w:lang w:val="en-GB"/>
        </w:rPr>
        <w:t>All responses to this Call for Submission of Proposals will be treated in confidence and no information contained therein will be communicated to any third party without the written permission of the applicant except insofar as is specifically required for the consideration and evaluation of the proposal or as may be required under law, including the Research and Innovation Act 2024</w:t>
      </w:r>
      <w:r w:rsidR="000174A9">
        <w:rPr>
          <w:rStyle w:val="FootnoteReference"/>
          <w:sz w:val="20"/>
          <w:szCs w:val="20"/>
          <w:lang w:val="en-GB"/>
        </w:rPr>
        <w:footnoteReference w:id="2"/>
      </w:r>
      <w:r w:rsidRPr="0089762F">
        <w:rPr>
          <w:sz w:val="20"/>
          <w:szCs w:val="20"/>
          <w:lang w:val="en-GB"/>
        </w:rPr>
        <w:t xml:space="preserve"> and the Freedom of Information Acts 1997, (Amendment) 2003 and 2014.</w:t>
      </w:r>
    </w:p>
    <w:p w14:paraId="783CE2C7" w14:textId="77777777" w:rsidR="004046B3" w:rsidRDefault="004046B3" w:rsidP="008F20C5">
      <w:pPr>
        <w:jc w:val="both"/>
        <w:rPr>
          <w:sz w:val="20"/>
          <w:szCs w:val="20"/>
          <w:lang w:val="en-GB"/>
        </w:rPr>
      </w:pPr>
    </w:p>
    <w:p w14:paraId="52E3471B" w14:textId="77777777" w:rsidR="004046B3" w:rsidRDefault="004046B3" w:rsidP="008F20C5">
      <w:pPr>
        <w:jc w:val="both"/>
        <w:rPr>
          <w:sz w:val="20"/>
          <w:szCs w:val="20"/>
          <w:lang w:val="en-GB"/>
        </w:rPr>
      </w:pPr>
    </w:p>
    <w:p w14:paraId="06EED04D" w14:textId="75D74CD1" w:rsidR="38FE9C36" w:rsidRDefault="38FE9C36" w:rsidP="38FE9C36">
      <w:pPr>
        <w:jc w:val="both"/>
        <w:rPr>
          <w:sz w:val="20"/>
          <w:szCs w:val="20"/>
          <w:lang w:val="en-GB"/>
        </w:rPr>
      </w:pPr>
    </w:p>
    <w:p w14:paraId="38960204" w14:textId="3F56277F" w:rsidR="00956054" w:rsidRPr="00956054" w:rsidRDefault="001A375F" w:rsidP="004607AA">
      <w:pPr>
        <w:spacing w:line="360" w:lineRule="auto"/>
        <w:jc w:val="both"/>
        <w:rPr>
          <w:sz w:val="22"/>
          <w:szCs w:val="22"/>
        </w:rPr>
      </w:pPr>
      <w:r w:rsidRPr="00386331">
        <w:rPr>
          <w:sz w:val="22"/>
          <w:szCs w:val="22"/>
          <w:lang w:val="en-GB"/>
        </w:rPr>
        <w:t>The Research Ireland</w:t>
      </w:r>
      <w:r w:rsidR="00386331">
        <w:rPr>
          <w:sz w:val="22"/>
          <w:szCs w:val="22"/>
          <w:lang w:val="en-GB"/>
        </w:rPr>
        <w:t>-</w:t>
      </w:r>
      <w:r w:rsidR="00BD3DE1">
        <w:rPr>
          <w:sz w:val="22"/>
          <w:szCs w:val="22"/>
          <w:lang w:val="en-GB"/>
        </w:rPr>
        <w:t>Cyber Security</w:t>
      </w:r>
      <w:r w:rsidR="00386331">
        <w:rPr>
          <w:sz w:val="22"/>
          <w:szCs w:val="22"/>
          <w:lang w:val="en-GB"/>
        </w:rPr>
        <w:t xml:space="preserve"> Innovation Challenge 2026</w:t>
      </w:r>
      <w:r w:rsidR="00956054">
        <w:rPr>
          <w:sz w:val="22"/>
          <w:szCs w:val="22"/>
          <w:lang w:val="en-GB"/>
        </w:rPr>
        <w:t xml:space="preserve"> is a national </w:t>
      </w:r>
      <w:proofErr w:type="spellStart"/>
      <w:r w:rsidR="00956054">
        <w:rPr>
          <w:sz w:val="22"/>
          <w:szCs w:val="22"/>
          <w:lang w:val="en-GB"/>
        </w:rPr>
        <w:t>challenge-based</w:t>
      </w:r>
      <w:proofErr w:type="spellEnd"/>
      <w:r w:rsidR="00956054">
        <w:rPr>
          <w:sz w:val="22"/>
          <w:szCs w:val="22"/>
          <w:lang w:val="en-GB"/>
        </w:rPr>
        <w:t xml:space="preserve"> funding programme</w:t>
      </w:r>
      <w:r w:rsidR="00386331">
        <w:rPr>
          <w:sz w:val="22"/>
          <w:szCs w:val="22"/>
          <w:lang w:val="en-GB"/>
        </w:rPr>
        <w:t xml:space="preserve">, developed in partnership with the </w:t>
      </w:r>
      <w:r w:rsidR="00B8539E">
        <w:rPr>
          <w:sz w:val="22"/>
          <w:szCs w:val="22"/>
          <w:lang w:val="en-GB"/>
        </w:rPr>
        <w:t>Department of Justice, Home Affairs, and Migration and the National Cyber Security Centre</w:t>
      </w:r>
      <w:r w:rsidR="00C147C1">
        <w:rPr>
          <w:sz w:val="22"/>
          <w:szCs w:val="22"/>
          <w:lang w:val="en-GB"/>
        </w:rPr>
        <w:t xml:space="preserve"> (NCSC)</w:t>
      </w:r>
      <w:r w:rsidR="00956054">
        <w:rPr>
          <w:sz w:val="22"/>
          <w:szCs w:val="22"/>
          <w:lang w:val="en-GB"/>
        </w:rPr>
        <w:t xml:space="preserve">. </w:t>
      </w:r>
      <w:r w:rsidR="00956054" w:rsidRPr="00956054">
        <w:rPr>
          <w:sz w:val="22"/>
          <w:szCs w:val="22"/>
        </w:rPr>
        <w:t>The programme aims to support interdisciplinary research teams to develop innovative solutions that strengthen Ireland's cyber resilience, preparedness and security in an increasingly complex digital environment.</w:t>
      </w:r>
    </w:p>
    <w:p w14:paraId="5F9A96BD" w14:textId="2DB28335" w:rsidR="002C45B5" w:rsidRPr="002C45B5" w:rsidRDefault="002C45B5" w:rsidP="004607AA">
      <w:pPr>
        <w:spacing w:line="360" w:lineRule="auto"/>
        <w:jc w:val="both"/>
        <w:rPr>
          <w:sz w:val="22"/>
          <w:szCs w:val="22"/>
        </w:rPr>
      </w:pPr>
      <w:r w:rsidRPr="002C45B5">
        <w:rPr>
          <w:sz w:val="22"/>
          <w:szCs w:val="22"/>
        </w:rPr>
        <w:t xml:space="preserve">The programme highlights four </w:t>
      </w:r>
      <w:r>
        <w:rPr>
          <w:sz w:val="22"/>
          <w:szCs w:val="22"/>
        </w:rPr>
        <w:t xml:space="preserve">primary </w:t>
      </w:r>
      <w:r w:rsidRPr="002C45B5">
        <w:rPr>
          <w:sz w:val="22"/>
          <w:szCs w:val="22"/>
        </w:rPr>
        <w:t>challenge areas to focus collaborative engagement and research activity. Proposed solutions should be innovative, address identified national cybersecurity needs, and contribute to strengthening Ireland</w:t>
      </w:r>
      <w:r w:rsidR="008D170E">
        <w:rPr>
          <w:sz w:val="22"/>
          <w:szCs w:val="22"/>
        </w:rPr>
        <w:t>’</w:t>
      </w:r>
      <w:r w:rsidRPr="002C45B5">
        <w:rPr>
          <w:sz w:val="22"/>
          <w:szCs w:val="22"/>
        </w:rPr>
        <w:t>s capacity to anticipate, prevent, detect, respond to and recover from cyber threats. In addition, a Disruptive Ideas Stream will support novel concepts that may not align directly with the defined challenge areas but have the potential to address significant cybersecurity challenges in new and transformative ways.</w:t>
      </w:r>
    </w:p>
    <w:p w14:paraId="05F0E8DE" w14:textId="1FDFD8B0" w:rsidR="004046B3" w:rsidRDefault="008D170E" w:rsidP="004607AA">
      <w:pPr>
        <w:pStyle w:val="ListParagraph"/>
        <w:numPr>
          <w:ilvl w:val="0"/>
          <w:numId w:val="3"/>
        </w:numPr>
        <w:spacing w:line="360" w:lineRule="auto"/>
        <w:jc w:val="both"/>
        <w:rPr>
          <w:sz w:val="22"/>
          <w:szCs w:val="22"/>
          <w:lang w:val="en-GB"/>
        </w:rPr>
      </w:pPr>
      <w:r>
        <w:rPr>
          <w:b/>
          <w:bCs/>
          <w:sz w:val="22"/>
          <w:szCs w:val="22"/>
          <w:lang w:val="en-GB"/>
        </w:rPr>
        <w:t xml:space="preserve">Challenge Area 1: </w:t>
      </w:r>
      <w:r w:rsidR="002B6BA7" w:rsidRPr="002B6BA7">
        <w:rPr>
          <w:sz w:val="22"/>
          <w:szCs w:val="22"/>
          <w:lang w:val="en-GB"/>
        </w:rPr>
        <w:t>Advancing National Cyber Threat Detection and Response</w:t>
      </w:r>
    </w:p>
    <w:p w14:paraId="24C4B3F1" w14:textId="778290D9" w:rsidR="006F7891" w:rsidRDefault="006F7891" w:rsidP="004607AA">
      <w:pPr>
        <w:pStyle w:val="ListParagraph"/>
        <w:numPr>
          <w:ilvl w:val="0"/>
          <w:numId w:val="3"/>
        </w:numPr>
        <w:spacing w:line="360" w:lineRule="auto"/>
        <w:jc w:val="both"/>
        <w:rPr>
          <w:sz w:val="22"/>
          <w:szCs w:val="22"/>
          <w:lang w:val="en-GB"/>
        </w:rPr>
      </w:pPr>
      <w:r>
        <w:rPr>
          <w:b/>
          <w:bCs/>
          <w:sz w:val="22"/>
          <w:szCs w:val="22"/>
          <w:lang w:val="en-GB"/>
        </w:rPr>
        <w:t>Challenge Area 2:</w:t>
      </w:r>
      <w:r>
        <w:rPr>
          <w:sz w:val="22"/>
          <w:szCs w:val="22"/>
          <w:lang w:val="en-GB"/>
        </w:rPr>
        <w:t xml:space="preserve"> </w:t>
      </w:r>
      <w:r w:rsidR="00E0461F" w:rsidRPr="00E0461F">
        <w:rPr>
          <w:sz w:val="22"/>
          <w:szCs w:val="22"/>
          <w:lang w:val="en-GB"/>
        </w:rPr>
        <w:t>Securing Ireland’s Transition to Post-Quantum Cryptography</w:t>
      </w:r>
    </w:p>
    <w:p w14:paraId="62D89217" w14:textId="639A5301" w:rsidR="00E0461F" w:rsidRPr="00B35CA1" w:rsidRDefault="00E0461F" w:rsidP="004607AA">
      <w:pPr>
        <w:pStyle w:val="ListParagraph"/>
        <w:numPr>
          <w:ilvl w:val="0"/>
          <w:numId w:val="3"/>
        </w:numPr>
        <w:spacing w:line="360" w:lineRule="auto"/>
        <w:jc w:val="both"/>
        <w:rPr>
          <w:sz w:val="22"/>
          <w:szCs w:val="22"/>
          <w:lang w:val="en-GB"/>
        </w:rPr>
      </w:pPr>
      <w:r>
        <w:rPr>
          <w:b/>
          <w:bCs/>
          <w:sz w:val="22"/>
          <w:szCs w:val="22"/>
          <w:lang w:val="en-GB"/>
        </w:rPr>
        <w:t>Challenge Area 3:</w:t>
      </w:r>
      <w:r>
        <w:rPr>
          <w:sz w:val="22"/>
          <w:szCs w:val="22"/>
          <w:lang w:val="en-GB"/>
        </w:rPr>
        <w:t xml:space="preserve"> </w:t>
      </w:r>
      <w:r w:rsidR="00B35CA1" w:rsidRPr="38FE9C36">
        <w:rPr>
          <w:sz w:val="22"/>
          <w:szCs w:val="22"/>
        </w:rPr>
        <w:t>Strengthening SME Cyber Resilience and Preparedness</w:t>
      </w:r>
    </w:p>
    <w:p w14:paraId="0AC00CF5" w14:textId="5835466D" w:rsidR="00B35CA1" w:rsidRPr="00E87AB6" w:rsidRDefault="00B35CA1" w:rsidP="004607AA">
      <w:pPr>
        <w:pStyle w:val="ListParagraph"/>
        <w:numPr>
          <w:ilvl w:val="0"/>
          <w:numId w:val="3"/>
        </w:numPr>
        <w:spacing w:line="360" w:lineRule="auto"/>
        <w:jc w:val="both"/>
        <w:rPr>
          <w:sz w:val="22"/>
          <w:szCs w:val="22"/>
          <w:lang w:val="en-GB"/>
        </w:rPr>
      </w:pPr>
      <w:r>
        <w:rPr>
          <w:b/>
          <w:bCs/>
          <w:sz w:val="22"/>
          <w:szCs w:val="22"/>
          <w:lang w:val="en-GB"/>
        </w:rPr>
        <w:t>Challenge Area 4:</w:t>
      </w:r>
      <w:r>
        <w:rPr>
          <w:sz w:val="22"/>
          <w:szCs w:val="22"/>
          <w:lang w:val="en-GB"/>
        </w:rPr>
        <w:t xml:space="preserve"> </w:t>
      </w:r>
      <w:r w:rsidR="00E87AB6" w:rsidRPr="38FE9C36">
        <w:rPr>
          <w:sz w:val="22"/>
          <w:szCs w:val="22"/>
        </w:rPr>
        <w:t>Enhancing Cyber Resilience of Critical National Infrastructure</w:t>
      </w:r>
    </w:p>
    <w:p w14:paraId="6F014333" w14:textId="0675140B" w:rsidR="002844BD" w:rsidRPr="000675D4" w:rsidRDefault="00E87AB6" w:rsidP="004607AA">
      <w:pPr>
        <w:pStyle w:val="ListParagraph"/>
        <w:numPr>
          <w:ilvl w:val="0"/>
          <w:numId w:val="3"/>
        </w:numPr>
        <w:spacing w:line="360" w:lineRule="auto"/>
        <w:jc w:val="both"/>
        <w:rPr>
          <w:sz w:val="22"/>
          <w:szCs w:val="22"/>
          <w:lang w:val="en-GB"/>
        </w:rPr>
      </w:pPr>
      <w:r>
        <w:rPr>
          <w:b/>
          <w:bCs/>
          <w:sz w:val="22"/>
          <w:szCs w:val="22"/>
          <w:lang w:val="en-GB"/>
        </w:rPr>
        <w:t>Challenge Area 5:</w:t>
      </w:r>
      <w:r>
        <w:rPr>
          <w:sz w:val="22"/>
          <w:szCs w:val="22"/>
          <w:lang w:val="en-GB"/>
        </w:rPr>
        <w:t xml:space="preserve"> Disruptive Ideas</w:t>
      </w:r>
    </w:p>
    <w:p w14:paraId="0173A2DF" w14:textId="5CF6C356" w:rsidR="00101371" w:rsidRPr="00101371" w:rsidRDefault="002844BD" w:rsidP="004607AA">
      <w:pPr>
        <w:spacing w:line="360" w:lineRule="auto"/>
        <w:jc w:val="both"/>
        <w:rPr>
          <w:sz w:val="22"/>
          <w:szCs w:val="22"/>
        </w:rPr>
      </w:pPr>
      <w:r w:rsidRPr="002844BD">
        <w:rPr>
          <w:sz w:val="22"/>
          <w:szCs w:val="22"/>
        </w:rPr>
        <w:t xml:space="preserve">The programme will implement the phased funding structure of Research Ireland's Challenge funding model and comprise three phases: </w:t>
      </w:r>
      <w:r w:rsidRPr="00101371">
        <w:rPr>
          <w:sz w:val="22"/>
          <w:szCs w:val="22"/>
        </w:rPr>
        <w:t>Concept, Seed and Prize Award. Following</w:t>
      </w:r>
      <w:r w:rsidRPr="002844BD">
        <w:rPr>
          <w:sz w:val="22"/>
          <w:szCs w:val="22"/>
        </w:rPr>
        <w:t xml:space="preserve"> application review, successful teams will initially be awarded </w:t>
      </w:r>
      <w:r w:rsidRPr="002844BD">
        <w:rPr>
          <w:b/>
          <w:bCs/>
          <w:sz w:val="22"/>
          <w:szCs w:val="22"/>
        </w:rPr>
        <w:t>€</w:t>
      </w:r>
      <w:r w:rsidR="000675D4">
        <w:rPr>
          <w:b/>
          <w:bCs/>
          <w:sz w:val="22"/>
          <w:szCs w:val="22"/>
        </w:rPr>
        <w:t>5</w:t>
      </w:r>
      <w:r w:rsidRPr="002844BD">
        <w:rPr>
          <w:b/>
          <w:bCs/>
          <w:sz w:val="22"/>
          <w:szCs w:val="22"/>
        </w:rPr>
        <w:t>0,000</w:t>
      </w:r>
      <w:r w:rsidRPr="002844BD">
        <w:rPr>
          <w:sz w:val="22"/>
          <w:szCs w:val="22"/>
        </w:rPr>
        <w:t xml:space="preserve"> to undertake team building, challenge and solution scoping, and validation activities over </w:t>
      </w:r>
      <w:r w:rsidR="000675D4">
        <w:rPr>
          <w:sz w:val="22"/>
          <w:szCs w:val="22"/>
        </w:rPr>
        <w:t>six</w:t>
      </w:r>
      <w:r w:rsidRPr="002844BD">
        <w:rPr>
          <w:sz w:val="22"/>
          <w:szCs w:val="22"/>
        </w:rPr>
        <w:t xml:space="preserve"> months. </w:t>
      </w:r>
      <w:r w:rsidR="00C47FCB" w:rsidRPr="00C47FCB">
        <w:rPr>
          <w:sz w:val="22"/>
          <w:szCs w:val="22"/>
        </w:rPr>
        <w:t>At the conclusion of the Concept Phase, teams will undertake a progress review focused on the validation of the challenge, solution and underlying assumptions,</w:t>
      </w:r>
      <w:r w:rsidR="00427644" w:rsidRPr="00427644">
        <w:rPr>
          <w:rFonts w:ascii="Segoe UI" w:eastAsia="Times New Roman" w:hAnsi="Segoe UI" w:cs="Segoe UI"/>
          <w:kern w:val="0"/>
          <w:sz w:val="21"/>
          <w:szCs w:val="21"/>
          <w:lang w:eastAsia="en-IE"/>
          <w14:ligatures w14:val="none"/>
        </w:rPr>
        <w:t xml:space="preserve"> </w:t>
      </w:r>
      <w:r w:rsidR="00427644" w:rsidRPr="00427644">
        <w:rPr>
          <w:sz w:val="22"/>
          <w:szCs w:val="22"/>
        </w:rPr>
        <w:t>designed to provide constructive feedback and advice to support further refinement of</w:t>
      </w:r>
      <w:r w:rsidR="00427644">
        <w:rPr>
          <w:sz w:val="22"/>
          <w:szCs w:val="22"/>
        </w:rPr>
        <w:t xml:space="preserve"> th</w:t>
      </w:r>
      <w:r w:rsidR="00427644" w:rsidRPr="00427644">
        <w:rPr>
          <w:sz w:val="22"/>
          <w:szCs w:val="22"/>
        </w:rPr>
        <w:t>eir proposed approach.</w:t>
      </w:r>
      <w:r w:rsidR="00427644">
        <w:rPr>
          <w:sz w:val="22"/>
          <w:szCs w:val="22"/>
        </w:rPr>
        <w:t xml:space="preserve"> </w:t>
      </w:r>
      <w:r w:rsidR="00101371" w:rsidRPr="00101371">
        <w:rPr>
          <w:sz w:val="22"/>
          <w:szCs w:val="22"/>
        </w:rPr>
        <w:t xml:space="preserve">Teams will then progress to the Seed Phase, where they will have access to up to </w:t>
      </w:r>
      <w:r w:rsidR="00101371" w:rsidRPr="00101371">
        <w:rPr>
          <w:b/>
          <w:bCs/>
          <w:sz w:val="22"/>
          <w:szCs w:val="22"/>
        </w:rPr>
        <w:t>€</w:t>
      </w:r>
      <w:r w:rsidR="11BAA090" w:rsidRPr="00101371">
        <w:rPr>
          <w:b/>
          <w:bCs/>
          <w:sz w:val="22"/>
          <w:szCs w:val="22"/>
        </w:rPr>
        <w:t>20</w:t>
      </w:r>
      <w:r w:rsidR="00101371" w:rsidRPr="00101371">
        <w:rPr>
          <w:b/>
          <w:bCs/>
          <w:sz w:val="22"/>
          <w:szCs w:val="22"/>
        </w:rPr>
        <w:t>0,000</w:t>
      </w:r>
      <w:r w:rsidR="00101371" w:rsidRPr="00101371">
        <w:rPr>
          <w:sz w:val="22"/>
          <w:szCs w:val="22"/>
        </w:rPr>
        <w:t xml:space="preserve"> to further develop and validate their solutions over twelve months. These finalists will compete for an overall </w:t>
      </w:r>
      <w:r w:rsidR="00101371" w:rsidRPr="00101371">
        <w:rPr>
          <w:b/>
          <w:bCs/>
          <w:sz w:val="22"/>
          <w:szCs w:val="22"/>
        </w:rPr>
        <w:t>Prize Award of €1 million</w:t>
      </w:r>
      <w:r w:rsidR="00101371" w:rsidRPr="00101371">
        <w:rPr>
          <w:sz w:val="22"/>
          <w:szCs w:val="22"/>
        </w:rPr>
        <w:t>.</w:t>
      </w:r>
    </w:p>
    <w:p w14:paraId="153EA355" w14:textId="4C3C023A" w:rsidR="002844BD" w:rsidRPr="002844BD" w:rsidRDefault="002844BD" w:rsidP="004607AA">
      <w:pPr>
        <w:spacing w:line="360" w:lineRule="auto"/>
        <w:jc w:val="both"/>
        <w:rPr>
          <w:sz w:val="22"/>
          <w:szCs w:val="22"/>
        </w:rPr>
      </w:pPr>
    </w:p>
    <w:p w14:paraId="25F2753E" w14:textId="77777777" w:rsidR="002844BD" w:rsidRDefault="002844BD" w:rsidP="004607AA">
      <w:pPr>
        <w:jc w:val="both"/>
        <w:rPr>
          <w:sz w:val="22"/>
          <w:szCs w:val="22"/>
          <w:lang w:val="en-GB"/>
        </w:rPr>
      </w:pPr>
    </w:p>
    <w:p w14:paraId="06004136" w14:textId="142FF291" w:rsidR="6664B682" w:rsidRDefault="6664B682" w:rsidP="6664B682">
      <w:pPr>
        <w:jc w:val="both"/>
        <w:rPr>
          <w:sz w:val="22"/>
          <w:szCs w:val="22"/>
          <w:lang w:val="en-GB"/>
        </w:rPr>
      </w:pPr>
    </w:p>
    <w:p w14:paraId="34EAA116" w14:textId="77777777" w:rsidR="00427644" w:rsidRDefault="00427644" w:rsidP="004607AA">
      <w:pPr>
        <w:jc w:val="both"/>
        <w:rPr>
          <w:sz w:val="22"/>
          <w:szCs w:val="22"/>
          <w:lang w:val="en-GB"/>
        </w:rPr>
      </w:pPr>
    </w:p>
    <w:sdt>
      <w:sdtPr>
        <w:rPr>
          <w:rFonts w:asciiTheme="minorHAnsi" w:eastAsiaTheme="minorEastAsia" w:hAnsiTheme="minorHAnsi" w:cstheme="minorBidi"/>
          <w:color w:val="auto"/>
          <w:kern w:val="2"/>
          <w:sz w:val="24"/>
          <w:szCs w:val="24"/>
          <w:lang w:val="en-GB"/>
          <w14:ligatures w14:val="standardContextual"/>
        </w:rPr>
        <w:id w:val="57135350"/>
        <w:docPartObj>
          <w:docPartGallery w:val="Table of Contents"/>
          <w:docPartUnique/>
        </w:docPartObj>
      </w:sdtPr>
      <w:sdtEndPr>
        <w:rPr>
          <w:b/>
          <w:bCs/>
        </w:rPr>
      </w:sdtEndPr>
      <w:sdtContent>
        <w:p w14:paraId="5D662E54" w14:textId="12D14794" w:rsidR="002F5E46" w:rsidRDefault="002F5E46">
          <w:pPr>
            <w:pStyle w:val="TOCHeading"/>
          </w:pPr>
          <w:r>
            <w:rPr>
              <w:lang w:val="en-GB"/>
            </w:rPr>
            <w:t>Contents</w:t>
          </w:r>
        </w:p>
        <w:p w14:paraId="0C6F1E64" w14:textId="3BA7E3B5" w:rsidR="006E2EEF" w:rsidRDefault="002F5E46" w:rsidP="6664B682">
          <w:pPr>
            <w:pStyle w:val="TOC1"/>
            <w:tabs>
              <w:tab w:val="clear" w:pos="9016"/>
              <w:tab w:val="right" w:leader="dot" w:pos="9015"/>
            </w:tabs>
          </w:pPr>
          <w:r>
            <w:fldChar w:fldCharType="begin"/>
          </w:r>
          <w:r>
            <w:instrText>TOC \o "1-3" \z \u \h</w:instrText>
          </w:r>
          <w:r>
            <w:fldChar w:fldCharType="separate"/>
          </w:r>
          <w:hyperlink w:anchor="_Toc456950264" w:history="1">
            <w:r w:rsidR="6664B682">
              <w:t>Research Ireland – Cyber Security Innovation Challenge 2026 Call document</w:t>
            </w:r>
            <w:r>
              <w:tab/>
            </w:r>
            <w:r>
              <w:fldChar w:fldCharType="begin"/>
            </w:r>
            <w:r>
              <w:instrText>PAGEREF _Toc456950264 \h</w:instrText>
            </w:r>
            <w:r>
              <w:fldChar w:fldCharType="separate"/>
            </w:r>
            <w:r w:rsidR="6664B682">
              <w:t>1</w:t>
            </w:r>
            <w:r>
              <w:fldChar w:fldCharType="end"/>
            </w:r>
          </w:hyperlink>
        </w:p>
        <w:p w14:paraId="1DEDA41E" w14:textId="6C4C1A3F" w:rsidR="006E2EEF" w:rsidRDefault="6664B682" w:rsidP="6664B682">
          <w:pPr>
            <w:pStyle w:val="TOC2"/>
            <w:tabs>
              <w:tab w:val="clear" w:pos="9016"/>
              <w:tab w:val="left" w:pos="660"/>
              <w:tab w:val="right" w:leader="dot" w:pos="9015"/>
            </w:tabs>
          </w:pPr>
          <w:hyperlink w:anchor="_Toc2117176924" w:history="1">
            <w:r>
              <w:t>1.</w:t>
            </w:r>
            <w:r w:rsidR="006E2EEF">
              <w:tab/>
            </w:r>
            <w:r>
              <w:t>Challenge Funding at Research Ireland</w:t>
            </w:r>
            <w:r w:rsidR="006E2EEF">
              <w:tab/>
            </w:r>
            <w:r w:rsidR="006E2EEF">
              <w:fldChar w:fldCharType="begin"/>
            </w:r>
            <w:r w:rsidR="006E2EEF">
              <w:instrText>PAGEREF _Toc2117176924 \h</w:instrText>
            </w:r>
            <w:r w:rsidR="006E2EEF">
              <w:fldChar w:fldCharType="separate"/>
            </w:r>
            <w:r>
              <w:t>3</w:t>
            </w:r>
            <w:r w:rsidR="006E2EEF">
              <w:fldChar w:fldCharType="end"/>
            </w:r>
          </w:hyperlink>
        </w:p>
        <w:p w14:paraId="40BDD8CF" w14:textId="161C1DDB" w:rsidR="006E2EEF" w:rsidRDefault="6664B682" w:rsidP="6664B682">
          <w:pPr>
            <w:pStyle w:val="TOC2"/>
            <w:tabs>
              <w:tab w:val="clear" w:pos="9016"/>
              <w:tab w:val="left" w:pos="660"/>
              <w:tab w:val="right" w:leader="dot" w:pos="9015"/>
            </w:tabs>
          </w:pPr>
          <w:hyperlink w:anchor="_Toc1458989229" w:history="1">
            <w:r>
              <w:t>2.</w:t>
            </w:r>
            <w:r w:rsidR="006E2EEF">
              <w:tab/>
            </w:r>
            <w:r>
              <w:t>Research-Ireland Cyber Security Innovation Challenge 2026</w:t>
            </w:r>
            <w:r w:rsidR="006E2EEF">
              <w:tab/>
            </w:r>
            <w:r w:rsidR="006E2EEF">
              <w:fldChar w:fldCharType="begin"/>
            </w:r>
            <w:r w:rsidR="006E2EEF">
              <w:instrText>PAGEREF _Toc1458989229 \h</w:instrText>
            </w:r>
            <w:r w:rsidR="006E2EEF">
              <w:fldChar w:fldCharType="separate"/>
            </w:r>
            <w:r>
              <w:t>3</w:t>
            </w:r>
            <w:r w:rsidR="006E2EEF">
              <w:fldChar w:fldCharType="end"/>
            </w:r>
          </w:hyperlink>
        </w:p>
        <w:p w14:paraId="4E3342BB" w14:textId="1C57F220" w:rsidR="006E2EEF" w:rsidRDefault="6664B682" w:rsidP="6664B682">
          <w:pPr>
            <w:pStyle w:val="TOC3"/>
            <w:tabs>
              <w:tab w:val="left" w:pos="870"/>
              <w:tab w:val="right" w:leader="dot" w:pos="9015"/>
            </w:tabs>
          </w:pPr>
          <w:hyperlink w:anchor="_Toc467192089" w:history="1">
            <w:r>
              <w:t>2.1</w:t>
            </w:r>
            <w:r w:rsidR="006E2EEF">
              <w:tab/>
            </w:r>
            <w:r>
              <w:t>Background and objectives</w:t>
            </w:r>
            <w:r w:rsidR="006E2EEF">
              <w:tab/>
            </w:r>
            <w:r w:rsidR="006E2EEF">
              <w:fldChar w:fldCharType="begin"/>
            </w:r>
            <w:r w:rsidR="006E2EEF">
              <w:instrText>PAGEREF _Toc467192089 \h</w:instrText>
            </w:r>
            <w:r w:rsidR="006E2EEF">
              <w:fldChar w:fldCharType="separate"/>
            </w:r>
            <w:r>
              <w:t>3</w:t>
            </w:r>
            <w:r w:rsidR="006E2EEF">
              <w:fldChar w:fldCharType="end"/>
            </w:r>
          </w:hyperlink>
        </w:p>
        <w:p w14:paraId="1F93EF5B" w14:textId="4985A639" w:rsidR="006E2EEF" w:rsidRDefault="6664B682" w:rsidP="6664B682">
          <w:pPr>
            <w:pStyle w:val="TOC3"/>
            <w:tabs>
              <w:tab w:val="left" w:pos="870"/>
              <w:tab w:val="right" w:leader="dot" w:pos="9015"/>
            </w:tabs>
          </w:pPr>
          <w:hyperlink w:anchor="_Toc130327568" w:history="1">
            <w:r>
              <w:t>2.2</w:t>
            </w:r>
            <w:r w:rsidR="006E2EEF">
              <w:tab/>
            </w:r>
            <w:r>
              <w:t>Challenge Areas</w:t>
            </w:r>
            <w:r w:rsidR="006E2EEF">
              <w:tab/>
            </w:r>
            <w:r w:rsidR="006E2EEF">
              <w:fldChar w:fldCharType="begin"/>
            </w:r>
            <w:r w:rsidR="006E2EEF">
              <w:instrText>PAGEREF _Toc130327568 \h</w:instrText>
            </w:r>
            <w:r w:rsidR="006E2EEF">
              <w:fldChar w:fldCharType="separate"/>
            </w:r>
            <w:r>
              <w:t>5</w:t>
            </w:r>
            <w:r w:rsidR="006E2EEF">
              <w:fldChar w:fldCharType="end"/>
            </w:r>
          </w:hyperlink>
        </w:p>
        <w:p w14:paraId="09522D5C" w14:textId="2AFD5D8F" w:rsidR="006E2EEF" w:rsidRDefault="6664B682" w:rsidP="6664B682">
          <w:pPr>
            <w:pStyle w:val="TOC2"/>
            <w:tabs>
              <w:tab w:val="clear" w:pos="9016"/>
              <w:tab w:val="left" w:pos="660"/>
              <w:tab w:val="right" w:leader="dot" w:pos="9015"/>
            </w:tabs>
          </w:pPr>
          <w:hyperlink w:anchor="_Toc1208726040" w:history="1">
            <w:r>
              <w:t>3.</w:t>
            </w:r>
            <w:r w:rsidR="006E2EEF">
              <w:tab/>
            </w:r>
            <w:r>
              <w:t>Programme Structure and Funding</w:t>
            </w:r>
            <w:r w:rsidR="006E2EEF">
              <w:tab/>
            </w:r>
            <w:r w:rsidR="006E2EEF">
              <w:fldChar w:fldCharType="begin"/>
            </w:r>
            <w:r w:rsidR="006E2EEF">
              <w:instrText>PAGEREF _Toc1208726040 \h</w:instrText>
            </w:r>
            <w:r w:rsidR="006E2EEF">
              <w:fldChar w:fldCharType="separate"/>
            </w:r>
            <w:r>
              <w:t>9</w:t>
            </w:r>
            <w:r w:rsidR="006E2EEF">
              <w:fldChar w:fldCharType="end"/>
            </w:r>
          </w:hyperlink>
        </w:p>
        <w:p w14:paraId="30A2D7D9" w14:textId="3BE1A130" w:rsidR="006E2EEF" w:rsidRDefault="6664B682" w:rsidP="6664B682">
          <w:pPr>
            <w:pStyle w:val="TOC3"/>
            <w:tabs>
              <w:tab w:val="left" w:pos="870"/>
              <w:tab w:val="right" w:leader="dot" w:pos="9015"/>
            </w:tabs>
          </w:pPr>
          <w:hyperlink w:anchor="_Toc488590910" w:history="1">
            <w:r>
              <w:t>3.1</w:t>
            </w:r>
            <w:r w:rsidR="006E2EEF">
              <w:tab/>
            </w:r>
            <w:r>
              <w:t>Purpose of the Individual Phases</w:t>
            </w:r>
            <w:r w:rsidR="006E2EEF">
              <w:tab/>
            </w:r>
            <w:r w:rsidR="006E2EEF">
              <w:fldChar w:fldCharType="begin"/>
            </w:r>
            <w:r w:rsidR="006E2EEF">
              <w:instrText>PAGEREF _Toc488590910 \h</w:instrText>
            </w:r>
            <w:r w:rsidR="006E2EEF">
              <w:fldChar w:fldCharType="separate"/>
            </w:r>
            <w:r>
              <w:t>10</w:t>
            </w:r>
            <w:r w:rsidR="006E2EEF">
              <w:fldChar w:fldCharType="end"/>
            </w:r>
          </w:hyperlink>
        </w:p>
        <w:p w14:paraId="723F66DC" w14:textId="32DD3CB1" w:rsidR="006E2EEF" w:rsidRDefault="6664B682" w:rsidP="6664B682">
          <w:pPr>
            <w:pStyle w:val="TOC3"/>
            <w:tabs>
              <w:tab w:val="left" w:pos="870"/>
              <w:tab w:val="right" w:leader="dot" w:pos="9015"/>
            </w:tabs>
          </w:pPr>
          <w:hyperlink w:anchor="_Toc1883613233" w:history="1">
            <w:r>
              <w:t>3.2</w:t>
            </w:r>
            <w:r w:rsidR="006E2EEF">
              <w:tab/>
            </w:r>
            <w:r>
              <w:t>Skills Development</w:t>
            </w:r>
            <w:r w:rsidR="006E2EEF">
              <w:tab/>
            </w:r>
            <w:r w:rsidR="006E2EEF">
              <w:fldChar w:fldCharType="begin"/>
            </w:r>
            <w:r w:rsidR="006E2EEF">
              <w:instrText>PAGEREF _Toc1883613233 \h</w:instrText>
            </w:r>
            <w:r w:rsidR="006E2EEF">
              <w:fldChar w:fldCharType="separate"/>
            </w:r>
            <w:r>
              <w:t>11</w:t>
            </w:r>
            <w:r w:rsidR="006E2EEF">
              <w:fldChar w:fldCharType="end"/>
            </w:r>
          </w:hyperlink>
        </w:p>
        <w:p w14:paraId="055A0D9F" w14:textId="62784DDD" w:rsidR="006E2EEF" w:rsidRDefault="6664B682" w:rsidP="6664B682">
          <w:pPr>
            <w:pStyle w:val="TOC2"/>
            <w:tabs>
              <w:tab w:val="clear" w:pos="9016"/>
              <w:tab w:val="left" w:pos="660"/>
              <w:tab w:val="right" w:leader="dot" w:pos="9015"/>
            </w:tabs>
          </w:pPr>
          <w:hyperlink w:anchor="_Toc582865927" w:history="1">
            <w:r>
              <w:t>4.</w:t>
            </w:r>
            <w:r w:rsidR="006E2EEF">
              <w:tab/>
            </w:r>
            <w:r>
              <w:t>Who Can Apply?</w:t>
            </w:r>
            <w:r w:rsidR="006E2EEF">
              <w:tab/>
            </w:r>
            <w:r w:rsidR="006E2EEF">
              <w:fldChar w:fldCharType="begin"/>
            </w:r>
            <w:r w:rsidR="006E2EEF">
              <w:instrText>PAGEREF _Toc582865927 \h</w:instrText>
            </w:r>
            <w:r w:rsidR="006E2EEF">
              <w:fldChar w:fldCharType="separate"/>
            </w:r>
            <w:r>
              <w:t>11</w:t>
            </w:r>
            <w:r w:rsidR="006E2EEF">
              <w:fldChar w:fldCharType="end"/>
            </w:r>
          </w:hyperlink>
        </w:p>
        <w:p w14:paraId="6AC93E70" w14:textId="01A838B7" w:rsidR="006E2EEF" w:rsidRDefault="6664B682" w:rsidP="6664B682">
          <w:pPr>
            <w:pStyle w:val="TOC3"/>
            <w:tabs>
              <w:tab w:val="left" w:pos="870"/>
              <w:tab w:val="right" w:leader="dot" w:pos="9015"/>
            </w:tabs>
          </w:pPr>
          <w:hyperlink w:anchor="_Toc41514406" w:history="1">
            <w:r>
              <w:t>4.1</w:t>
            </w:r>
            <w:r w:rsidR="006E2EEF">
              <w:tab/>
            </w:r>
            <w:r>
              <w:t>Team Composition</w:t>
            </w:r>
            <w:r w:rsidR="006E2EEF">
              <w:tab/>
            </w:r>
            <w:r w:rsidR="006E2EEF">
              <w:fldChar w:fldCharType="begin"/>
            </w:r>
            <w:r w:rsidR="006E2EEF">
              <w:instrText>PAGEREF _Toc41514406 \h</w:instrText>
            </w:r>
            <w:r w:rsidR="006E2EEF">
              <w:fldChar w:fldCharType="separate"/>
            </w:r>
            <w:r>
              <w:t>11</w:t>
            </w:r>
            <w:r w:rsidR="006E2EEF">
              <w:fldChar w:fldCharType="end"/>
            </w:r>
          </w:hyperlink>
        </w:p>
        <w:p w14:paraId="456D38F0" w14:textId="1E62B516" w:rsidR="006E2EEF" w:rsidRDefault="6664B682" w:rsidP="6664B682">
          <w:pPr>
            <w:pStyle w:val="TOC3"/>
            <w:tabs>
              <w:tab w:val="left" w:pos="870"/>
              <w:tab w:val="right" w:leader="dot" w:pos="9015"/>
            </w:tabs>
          </w:pPr>
          <w:hyperlink w:anchor="_Toc1508023796" w:history="1">
            <w:r>
              <w:t>4.2</w:t>
            </w:r>
            <w:r w:rsidR="006E2EEF">
              <w:tab/>
            </w:r>
            <w:r>
              <w:t>Eligibility Criteria</w:t>
            </w:r>
            <w:r w:rsidR="006E2EEF">
              <w:tab/>
            </w:r>
            <w:r w:rsidR="006E2EEF">
              <w:fldChar w:fldCharType="begin"/>
            </w:r>
            <w:r w:rsidR="006E2EEF">
              <w:instrText>PAGEREF _Toc1508023796 \h</w:instrText>
            </w:r>
            <w:r w:rsidR="006E2EEF">
              <w:fldChar w:fldCharType="separate"/>
            </w:r>
            <w:r>
              <w:t>13</w:t>
            </w:r>
            <w:r w:rsidR="006E2EEF">
              <w:fldChar w:fldCharType="end"/>
            </w:r>
          </w:hyperlink>
        </w:p>
        <w:p w14:paraId="0A2E188C" w14:textId="02718E7F" w:rsidR="006E2EEF" w:rsidRDefault="6664B682" w:rsidP="6664B682">
          <w:pPr>
            <w:pStyle w:val="TOC2"/>
            <w:tabs>
              <w:tab w:val="clear" w:pos="9016"/>
              <w:tab w:val="left" w:pos="660"/>
              <w:tab w:val="right" w:leader="dot" w:pos="9015"/>
            </w:tabs>
          </w:pPr>
          <w:hyperlink w:anchor="_Toc248049914" w:history="1">
            <w:r>
              <w:t>5.</w:t>
            </w:r>
            <w:r w:rsidR="006E2EEF">
              <w:tab/>
            </w:r>
            <w:r>
              <w:t>Programme Review Process and Criteria</w:t>
            </w:r>
            <w:r w:rsidR="006E2EEF">
              <w:tab/>
            </w:r>
            <w:r w:rsidR="006E2EEF">
              <w:fldChar w:fldCharType="begin"/>
            </w:r>
            <w:r w:rsidR="006E2EEF">
              <w:instrText>PAGEREF _Toc248049914 \h</w:instrText>
            </w:r>
            <w:r w:rsidR="006E2EEF">
              <w:fldChar w:fldCharType="separate"/>
            </w:r>
            <w:r>
              <w:t>15</w:t>
            </w:r>
            <w:r w:rsidR="006E2EEF">
              <w:fldChar w:fldCharType="end"/>
            </w:r>
          </w:hyperlink>
        </w:p>
        <w:p w14:paraId="25705FAB" w14:textId="22E4401F" w:rsidR="006E2EEF" w:rsidRDefault="6664B682" w:rsidP="6664B682">
          <w:pPr>
            <w:pStyle w:val="TOC3"/>
            <w:tabs>
              <w:tab w:val="left" w:pos="870"/>
              <w:tab w:val="right" w:leader="dot" w:pos="9015"/>
            </w:tabs>
          </w:pPr>
          <w:hyperlink w:anchor="_Toc1568333144" w:history="1">
            <w:r>
              <w:t>5.1</w:t>
            </w:r>
            <w:r w:rsidR="006E2EEF">
              <w:tab/>
            </w:r>
            <w:r>
              <w:t>Application Stage Review</w:t>
            </w:r>
            <w:r w:rsidR="006E2EEF">
              <w:tab/>
            </w:r>
            <w:r w:rsidR="006E2EEF">
              <w:fldChar w:fldCharType="begin"/>
            </w:r>
            <w:r w:rsidR="006E2EEF">
              <w:instrText>PAGEREF _Toc1568333144 \h</w:instrText>
            </w:r>
            <w:r w:rsidR="006E2EEF">
              <w:fldChar w:fldCharType="separate"/>
            </w:r>
            <w:r>
              <w:t>16</w:t>
            </w:r>
            <w:r w:rsidR="006E2EEF">
              <w:fldChar w:fldCharType="end"/>
            </w:r>
          </w:hyperlink>
        </w:p>
        <w:p w14:paraId="6312EE6C" w14:textId="7DFCF960" w:rsidR="006E2EEF" w:rsidRDefault="6664B682" w:rsidP="6664B682">
          <w:pPr>
            <w:pStyle w:val="TOC3"/>
            <w:tabs>
              <w:tab w:val="left" w:pos="870"/>
              <w:tab w:val="right" w:leader="dot" w:pos="9015"/>
            </w:tabs>
          </w:pPr>
          <w:hyperlink w:anchor="_Toc2118798944" w:history="1">
            <w:r>
              <w:t>5.2</w:t>
            </w:r>
            <w:r w:rsidR="006E2EEF">
              <w:tab/>
            </w:r>
            <w:r>
              <w:t>Concept and Seed Phase Progress Reviews</w:t>
            </w:r>
            <w:r w:rsidR="006E2EEF">
              <w:tab/>
            </w:r>
            <w:r w:rsidR="006E2EEF">
              <w:fldChar w:fldCharType="begin"/>
            </w:r>
            <w:r w:rsidR="006E2EEF">
              <w:instrText>PAGEREF _Toc2118798944 \h</w:instrText>
            </w:r>
            <w:r w:rsidR="006E2EEF">
              <w:fldChar w:fldCharType="separate"/>
            </w:r>
            <w:r>
              <w:t>17</w:t>
            </w:r>
            <w:r w:rsidR="006E2EEF">
              <w:fldChar w:fldCharType="end"/>
            </w:r>
          </w:hyperlink>
        </w:p>
        <w:p w14:paraId="68519420" w14:textId="332A5123" w:rsidR="006E2EEF" w:rsidRDefault="6664B682" w:rsidP="6664B682">
          <w:pPr>
            <w:pStyle w:val="TOC3"/>
            <w:tabs>
              <w:tab w:val="left" w:pos="870"/>
              <w:tab w:val="right" w:leader="dot" w:pos="9015"/>
            </w:tabs>
          </w:pPr>
          <w:hyperlink w:anchor="_Toc159998571" w:history="1">
            <w:r>
              <w:t>5.3</w:t>
            </w:r>
            <w:r w:rsidR="006E2EEF">
              <w:tab/>
            </w:r>
            <w:r>
              <w:t>Evaluation Criteria</w:t>
            </w:r>
            <w:r w:rsidR="006E2EEF">
              <w:tab/>
            </w:r>
            <w:r w:rsidR="006E2EEF">
              <w:fldChar w:fldCharType="begin"/>
            </w:r>
            <w:r w:rsidR="006E2EEF">
              <w:instrText>PAGEREF _Toc159998571 \h</w:instrText>
            </w:r>
            <w:r w:rsidR="006E2EEF">
              <w:fldChar w:fldCharType="separate"/>
            </w:r>
            <w:r>
              <w:t>17</w:t>
            </w:r>
            <w:r w:rsidR="006E2EEF">
              <w:fldChar w:fldCharType="end"/>
            </w:r>
          </w:hyperlink>
        </w:p>
        <w:p w14:paraId="1CAC893C" w14:textId="3DD59F81" w:rsidR="006E2EEF" w:rsidRDefault="6664B682" w:rsidP="6664B682">
          <w:pPr>
            <w:pStyle w:val="TOC2"/>
            <w:tabs>
              <w:tab w:val="clear" w:pos="9016"/>
              <w:tab w:val="left" w:pos="660"/>
              <w:tab w:val="right" w:leader="dot" w:pos="9015"/>
            </w:tabs>
          </w:pPr>
          <w:hyperlink w:anchor="_Toc247741035" w:history="1">
            <w:r>
              <w:t>6.</w:t>
            </w:r>
            <w:r w:rsidR="006E2EEF">
              <w:tab/>
            </w:r>
            <w:r>
              <w:t>Application Process</w:t>
            </w:r>
            <w:r w:rsidR="006E2EEF">
              <w:tab/>
            </w:r>
            <w:r w:rsidR="006E2EEF">
              <w:fldChar w:fldCharType="begin"/>
            </w:r>
            <w:r w:rsidR="006E2EEF">
              <w:instrText>PAGEREF _Toc247741035 \h</w:instrText>
            </w:r>
            <w:r w:rsidR="006E2EEF">
              <w:fldChar w:fldCharType="separate"/>
            </w:r>
            <w:r>
              <w:t>19</w:t>
            </w:r>
            <w:r w:rsidR="006E2EEF">
              <w:fldChar w:fldCharType="end"/>
            </w:r>
          </w:hyperlink>
        </w:p>
        <w:p w14:paraId="22199512" w14:textId="13E06BE9" w:rsidR="006E2EEF" w:rsidRDefault="6664B682" w:rsidP="6664B682">
          <w:pPr>
            <w:pStyle w:val="TOC3"/>
            <w:tabs>
              <w:tab w:val="left" w:pos="870"/>
              <w:tab w:val="right" w:leader="dot" w:pos="9015"/>
            </w:tabs>
          </w:pPr>
          <w:hyperlink w:anchor="_Toc1986599170" w:history="1">
            <w:r>
              <w:t>6.1</w:t>
            </w:r>
            <w:r w:rsidR="006E2EEF">
              <w:tab/>
            </w:r>
            <w:r>
              <w:t>Sections of the Application</w:t>
            </w:r>
            <w:r w:rsidR="006E2EEF">
              <w:tab/>
            </w:r>
            <w:r w:rsidR="006E2EEF">
              <w:fldChar w:fldCharType="begin"/>
            </w:r>
            <w:r w:rsidR="006E2EEF">
              <w:instrText>PAGEREF _Toc1986599170 \h</w:instrText>
            </w:r>
            <w:r w:rsidR="006E2EEF">
              <w:fldChar w:fldCharType="separate"/>
            </w:r>
            <w:r>
              <w:t>19</w:t>
            </w:r>
            <w:r w:rsidR="006E2EEF">
              <w:fldChar w:fldCharType="end"/>
            </w:r>
          </w:hyperlink>
        </w:p>
        <w:p w14:paraId="4A7897F3" w14:textId="79DA0BD0" w:rsidR="006E2EEF" w:rsidRDefault="6664B682" w:rsidP="6664B682">
          <w:pPr>
            <w:pStyle w:val="TOC3"/>
            <w:tabs>
              <w:tab w:val="left" w:pos="870"/>
              <w:tab w:val="right" w:leader="dot" w:pos="9015"/>
            </w:tabs>
          </w:pPr>
          <w:hyperlink w:anchor="_Toc462923128" w:history="1">
            <w:r>
              <w:t>6.2</w:t>
            </w:r>
            <w:r w:rsidR="006E2EEF">
              <w:tab/>
            </w:r>
            <w:r>
              <w:t>Research Body Approval</w:t>
            </w:r>
            <w:r w:rsidR="006E2EEF">
              <w:tab/>
            </w:r>
            <w:r w:rsidR="006E2EEF">
              <w:fldChar w:fldCharType="begin"/>
            </w:r>
            <w:r w:rsidR="006E2EEF">
              <w:instrText>PAGEREF _Toc462923128 \h</w:instrText>
            </w:r>
            <w:r w:rsidR="006E2EEF">
              <w:fldChar w:fldCharType="separate"/>
            </w:r>
            <w:r>
              <w:t>25</w:t>
            </w:r>
            <w:r w:rsidR="006E2EEF">
              <w:fldChar w:fldCharType="end"/>
            </w:r>
          </w:hyperlink>
        </w:p>
        <w:p w14:paraId="0F6A18E7" w14:textId="2CC5B135" w:rsidR="006E2EEF" w:rsidRDefault="6664B682" w:rsidP="6664B682">
          <w:pPr>
            <w:pStyle w:val="TOC2"/>
            <w:tabs>
              <w:tab w:val="clear" w:pos="9016"/>
              <w:tab w:val="left" w:pos="660"/>
              <w:tab w:val="right" w:leader="dot" w:pos="9015"/>
            </w:tabs>
          </w:pPr>
          <w:hyperlink w:anchor="_Toc298961560" w:history="1">
            <w:r>
              <w:t>7.</w:t>
            </w:r>
            <w:r w:rsidR="006E2EEF">
              <w:tab/>
            </w:r>
            <w:r>
              <w:t>Programme requirements on State Aid and Intellectual Property Management</w:t>
            </w:r>
            <w:r w:rsidR="006E2EEF">
              <w:tab/>
            </w:r>
            <w:r w:rsidR="006E2EEF">
              <w:fldChar w:fldCharType="begin"/>
            </w:r>
            <w:r w:rsidR="006E2EEF">
              <w:instrText>PAGEREF _Toc298961560 \h</w:instrText>
            </w:r>
            <w:r w:rsidR="006E2EEF">
              <w:fldChar w:fldCharType="separate"/>
            </w:r>
            <w:r>
              <w:t>26</w:t>
            </w:r>
            <w:r w:rsidR="006E2EEF">
              <w:fldChar w:fldCharType="end"/>
            </w:r>
          </w:hyperlink>
        </w:p>
        <w:p w14:paraId="7449FE4D" w14:textId="5037714A" w:rsidR="006E2EEF" w:rsidRDefault="6664B682" w:rsidP="6664B682">
          <w:pPr>
            <w:pStyle w:val="TOC2"/>
            <w:tabs>
              <w:tab w:val="clear" w:pos="9016"/>
              <w:tab w:val="left" w:pos="660"/>
              <w:tab w:val="right" w:leader="dot" w:pos="9015"/>
            </w:tabs>
          </w:pPr>
          <w:hyperlink w:anchor="_Toc682652811" w:history="1">
            <w:r>
              <w:t>8.</w:t>
            </w:r>
            <w:r w:rsidR="006E2EEF">
              <w:tab/>
            </w:r>
            <w:r>
              <w:t>Data Management Plan</w:t>
            </w:r>
            <w:r w:rsidR="006E2EEF">
              <w:tab/>
            </w:r>
            <w:r w:rsidR="006E2EEF">
              <w:fldChar w:fldCharType="begin"/>
            </w:r>
            <w:r w:rsidR="006E2EEF">
              <w:instrText>PAGEREF _Toc682652811 \h</w:instrText>
            </w:r>
            <w:r w:rsidR="006E2EEF">
              <w:fldChar w:fldCharType="separate"/>
            </w:r>
            <w:r>
              <w:t>28</w:t>
            </w:r>
            <w:r w:rsidR="006E2EEF">
              <w:fldChar w:fldCharType="end"/>
            </w:r>
          </w:hyperlink>
        </w:p>
        <w:p w14:paraId="55ADCC81" w14:textId="61390185" w:rsidR="006E2EEF" w:rsidRDefault="6664B682" w:rsidP="6664B682">
          <w:pPr>
            <w:pStyle w:val="TOC2"/>
            <w:tabs>
              <w:tab w:val="clear" w:pos="9016"/>
              <w:tab w:val="left" w:pos="660"/>
              <w:tab w:val="right" w:leader="dot" w:pos="9015"/>
            </w:tabs>
          </w:pPr>
          <w:hyperlink w:anchor="_Toc1521008618" w:history="1">
            <w:r>
              <w:t>9.</w:t>
            </w:r>
            <w:r w:rsidR="006E2EEF">
              <w:tab/>
            </w:r>
            <w:r>
              <w:t>Research Ireland Policies and Positions</w:t>
            </w:r>
            <w:r w:rsidR="006E2EEF">
              <w:tab/>
            </w:r>
            <w:r w:rsidR="006E2EEF">
              <w:fldChar w:fldCharType="begin"/>
            </w:r>
            <w:r w:rsidR="006E2EEF">
              <w:instrText>PAGEREF _Toc1521008618 \h</w:instrText>
            </w:r>
            <w:r w:rsidR="006E2EEF">
              <w:fldChar w:fldCharType="separate"/>
            </w:r>
            <w:r>
              <w:t>29</w:t>
            </w:r>
            <w:r w:rsidR="006E2EEF">
              <w:fldChar w:fldCharType="end"/>
            </w:r>
          </w:hyperlink>
        </w:p>
        <w:p w14:paraId="078B4683" w14:textId="391F7614" w:rsidR="006E2EEF" w:rsidRDefault="6664B682" w:rsidP="6664B682">
          <w:pPr>
            <w:pStyle w:val="TOC2"/>
            <w:tabs>
              <w:tab w:val="clear" w:pos="9016"/>
              <w:tab w:val="left" w:pos="660"/>
              <w:tab w:val="right" w:leader="dot" w:pos="9015"/>
            </w:tabs>
          </w:pPr>
          <w:hyperlink w:anchor="_Toc136184008" w:history="1">
            <w:r>
              <w:t>10.</w:t>
            </w:r>
            <w:r w:rsidR="006E2EEF">
              <w:tab/>
            </w:r>
            <w:r>
              <w:t>Further Information</w:t>
            </w:r>
            <w:r w:rsidR="006E2EEF">
              <w:tab/>
            </w:r>
            <w:r w:rsidR="006E2EEF">
              <w:fldChar w:fldCharType="begin"/>
            </w:r>
            <w:r w:rsidR="006E2EEF">
              <w:instrText>PAGEREF _Toc136184008 \h</w:instrText>
            </w:r>
            <w:r w:rsidR="006E2EEF">
              <w:fldChar w:fldCharType="separate"/>
            </w:r>
            <w:r>
              <w:t>30</w:t>
            </w:r>
            <w:r w:rsidR="006E2EEF">
              <w:fldChar w:fldCharType="end"/>
            </w:r>
          </w:hyperlink>
        </w:p>
        <w:p w14:paraId="340C3258" w14:textId="051CB44F" w:rsidR="002F5E46" w:rsidRDefault="002F5E46">
          <w:r>
            <w:rPr>
              <w:b/>
              <w:bCs/>
              <w:lang w:val="en-GB"/>
            </w:rPr>
            <w:fldChar w:fldCharType="end"/>
          </w:r>
        </w:p>
      </w:sdtContent>
    </w:sdt>
    <w:p w14:paraId="400754CA" w14:textId="77777777" w:rsidR="002F5E46" w:rsidRDefault="002F5E46" w:rsidP="004607AA">
      <w:pPr>
        <w:jc w:val="both"/>
        <w:rPr>
          <w:sz w:val="22"/>
          <w:szCs w:val="22"/>
          <w:lang w:val="en-GB"/>
        </w:rPr>
      </w:pPr>
    </w:p>
    <w:p w14:paraId="3BBE60B3" w14:textId="77777777" w:rsidR="002F5E46" w:rsidRDefault="002F5E46" w:rsidP="004607AA">
      <w:pPr>
        <w:jc w:val="both"/>
        <w:rPr>
          <w:sz w:val="22"/>
          <w:szCs w:val="22"/>
          <w:lang w:val="en-GB"/>
        </w:rPr>
      </w:pPr>
    </w:p>
    <w:p w14:paraId="1505FEF4" w14:textId="4FF883AD" w:rsidR="00427644" w:rsidRPr="006576AC" w:rsidRDefault="009E274F" w:rsidP="004607AA">
      <w:pPr>
        <w:pStyle w:val="Heading2"/>
        <w:jc w:val="both"/>
      </w:pPr>
      <w:bookmarkStart w:id="1" w:name="_Toc2117176924"/>
      <w:r w:rsidRPr="006576AC">
        <w:lastRenderedPageBreak/>
        <w:t>Challenge Funding at Research Ireland</w:t>
      </w:r>
      <w:bookmarkEnd w:id="1"/>
    </w:p>
    <w:p w14:paraId="35F92719" w14:textId="77777777" w:rsidR="00AB1E93" w:rsidRPr="00CB0B7A" w:rsidRDefault="00AB1E93" w:rsidP="004607AA">
      <w:pPr>
        <w:spacing w:after="120" w:line="360" w:lineRule="auto"/>
        <w:jc w:val="both"/>
        <w:rPr>
          <w:rFonts w:cstheme="minorHAnsi"/>
          <w:sz w:val="22"/>
          <w:szCs w:val="22"/>
        </w:rPr>
      </w:pPr>
      <w:r w:rsidRPr="00CB0B7A">
        <w:rPr>
          <w:rFonts w:cstheme="minorHAnsi"/>
          <w:sz w:val="22"/>
          <w:szCs w:val="22"/>
        </w:rPr>
        <w:t xml:space="preserve">Challenge funding is a solution-focused approach that directs research activities at specific, often complex, problems </w:t>
      </w:r>
      <w:proofErr w:type="gramStart"/>
      <w:r w:rsidRPr="00CB0B7A">
        <w:rPr>
          <w:rFonts w:cstheme="minorHAnsi"/>
          <w:sz w:val="22"/>
          <w:szCs w:val="22"/>
        </w:rPr>
        <w:t>in order to</w:t>
      </w:r>
      <w:proofErr w:type="gramEnd"/>
      <w:r w:rsidRPr="00CB0B7A">
        <w:rPr>
          <w:rFonts w:cstheme="minorHAnsi"/>
          <w:sz w:val="22"/>
          <w:szCs w:val="22"/>
        </w:rPr>
        <w:t xml:space="preserve"> create societal impact. It operates through a stage-gated funding model, combining grants, defined timelines and incentive prizes. Competitive processes are used to identify and advance the most impactful solutions. Research Ireland’s approach to challenge funding places strong emphasis on:</w:t>
      </w:r>
    </w:p>
    <w:p w14:paraId="325DB815" w14:textId="77777777" w:rsidR="00AB1E93" w:rsidRPr="00CB0B7A" w:rsidRDefault="00AB1E93" w:rsidP="004607AA">
      <w:pPr>
        <w:numPr>
          <w:ilvl w:val="0"/>
          <w:numId w:val="6"/>
        </w:numPr>
        <w:spacing w:after="120" w:line="360" w:lineRule="auto"/>
        <w:jc w:val="both"/>
        <w:rPr>
          <w:rFonts w:eastAsia="Times New Roman" w:cstheme="minorHAnsi"/>
          <w:color w:val="000000"/>
          <w:sz w:val="22"/>
          <w:szCs w:val="22"/>
        </w:rPr>
      </w:pPr>
      <w:r w:rsidRPr="00CB0B7A">
        <w:rPr>
          <w:rFonts w:eastAsia="Times New Roman" w:cstheme="minorHAnsi"/>
          <w:b/>
          <w:bCs/>
          <w:color w:val="000000"/>
          <w:sz w:val="22"/>
          <w:szCs w:val="22"/>
        </w:rPr>
        <w:t>Inter and Transdisciplinary Teams</w:t>
      </w:r>
      <w:r w:rsidRPr="00CB0B7A">
        <w:rPr>
          <w:rFonts w:eastAsia="Times New Roman" w:cstheme="minorHAnsi"/>
          <w:color w:val="000000"/>
          <w:sz w:val="22"/>
          <w:szCs w:val="22"/>
        </w:rPr>
        <w:t>, reflecting the need to combine expertise from across a wide range of disciplines in an interdisciplinary way to address complex societal challenges that cannot be solved through a single disciplinary lens;</w:t>
      </w:r>
    </w:p>
    <w:p w14:paraId="506BDAD7" w14:textId="77777777" w:rsidR="00AB1E93" w:rsidRPr="00CB0B7A" w:rsidRDefault="00AB1E93" w:rsidP="004607AA">
      <w:pPr>
        <w:numPr>
          <w:ilvl w:val="0"/>
          <w:numId w:val="7"/>
        </w:numPr>
        <w:spacing w:after="120" w:line="360" w:lineRule="auto"/>
        <w:jc w:val="both"/>
        <w:rPr>
          <w:rFonts w:eastAsia="Times New Roman" w:cstheme="minorHAnsi"/>
          <w:color w:val="000000"/>
          <w:sz w:val="22"/>
          <w:szCs w:val="22"/>
        </w:rPr>
      </w:pPr>
      <w:r w:rsidRPr="00CB0B7A">
        <w:rPr>
          <w:rFonts w:eastAsia="Times New Roman" w:cstheme="minorHAnsi"/>
          <w:b/>
          <w:bCs/>
          <w:color w:val="000000"/>
          <w:sz w:val="22"/>
          <w:szCs w:val="22"/>
        </w:rPr>
        <w:t>Engagement and Validation</w:t>
      </w:r>
      <w:r w:rsidRPr="00CB0B7A">
        <w:rPr>
          <w:rFonts w:eastAsia="Times New Roman" w:cstheme="minorHAnsi"/>
          <w:color w:val="000000"/>
          <w:sz w:val="22"/>
          <w:szCs w:val="22"/>
        </w:rPr>
        <w:t xml:space="preserve"> with stakeholders, beneficiaries and end-users of research to understand the nature and boundaries of specific problems, in testing assumptions and co-creating solutions;</w:t>
      </w:r>
    </w:p>
    <w:p w14:paraId="54B74272" w14:textId="77777777" w:rsidR="00AB1E93" w:rsidRPr="00CB0B7A" w:rsidRDefault="00AB1E93" w:rsidP="004607AA">
      <w:pPr>
        <w:numPr>
          <w:ilvl w:val="0"/>
          <w:numId w:val="8"/>
        </w:numPr>
        <w:spacing w:after="120" w:line="360" w:lineRule="auto"/>
        <w:jc w:val="both"/>
        <w:rPr>
          <w:rFonts w:eastAsia="Times New Roman" w:cstheme="minorHAnsi"/>
          <w:color w:val="000000"/>
          <w:sz w:val="22"/>
          <w:szCs w:val="22"/>
        </w:rPr>
      </w:pPr>
      <w:r w:rsidRPr="00CB0B7A">
        <w:rPr>
          <w:rFonts w:eastAsia="Times New Roman" w:cstheme="minorHAnsi"/>
          <w:b/>
          <w:bCs/>
          <w:color w:val="000000"/>
          <w:sz w:val="22"/>
          <w:szCs w:val="22"/>
        </w:rPr>
        <w:t>Impact Pathways</w:t>
      </w:r>
      <w:r w:rsidRPr="00CB0B7A">
        <w:rPr>
          <w:rFonts w:eastAsia="Times New Roman" w:cstheme="minorHAnsi"/>
          <w:color w:val="000000"/>
          <w:sz w:val="22"/>
          <w:szCs w:val="22"/>
        </w:rPr>
        <w:t xml:space="preserve"> demonstrating efficient adaptation of approaches that will lead to socially and economically relevant outcomes and which will translate research outputs to real-world benefits.</w:t>
      </w:r>
    </w:p>
    <w:p w14:paraId="6743562A" w14:textId="34776022" w:rsidR="002C36BB" w:rsidRDefault="00995505" w:rsidP="004607AA">
      <w:pPr>
        <w:pStyle w:val="Heading2"/>
        <w:jc w:val="both"/>
      </w:pPr>
      <w:bookmarkStart w:id="2" w:name="_Toc1458989229"/>
      <w:r>
        <w:t>Research-Ireland Cyber Security Innovation Challenge 2026</w:t>
      </w:r>
      <w:bookmarkEnd w:id="2"/>
    </w:p>
    <w:p w14:paraId="3D41C422" w14:textId="1F044D07" w:rsidR="00D73DF6" w:rsidRDefault="00D73DF6" w:rsidP="004607AA">
      <w:pPr>
        <w:pStyle w:val="Heading3"/>
        <w:numPr>
          <w:ilvl w:val="1"/>
          <w:numId w:val="5"/>
        </w:numPr>
        <w:jc w:val="both"/>
      </w:pPr>
      <w:bookmarkStart w:id="3" w:name="_Toc467192089"/>
      <w:r w:rsidRPr="00C11C0B">
        <w:t>Background and objectives</w:t>
      </w:r>
      <w:bookmarkEnd w:id="3"/>
    </w:p>
    <w:p w14:paraId="3E07A7FF" w14:textId="77777777" w:rsidR="00C2214B" w:rsidRPr="00CB50DD" w:rsidRDefault="00C2214B" w:rsidP="00C2214B">
      <w:pPr>
        <w:spacing w:line="360" w:lineRule="auto"/>
        <w:jc w:val="both"/>
        <w:rPr>
          <w:sz w:val="22"/>
          <w:szCs w:val="22"/>
          <w:lang w:val="en-GB"/>
        </w:rPr>
      </w:pPr>
      <w:r w:rsidRPr="00CB50DD">
        <w:rPr>
          <w:sz w:val="22"/>
          <w:szCs w:val="22"/>
          <w:lang w:val="en-GB"/>
        </w:rPr>
        <w:t>The National Cyber Security Centre (NCSC) was founded in 2011 and is an operational arm of the Department of the Justice, Home Affairs and Migration. The NCSC is responsible for advising and informing Government IT and Critical National Infrastructure providers of current threats and vulnerabilities associated with network information security.</w:t>
      </w:r>
    </w:p>
    <w:p w14:paraId="46C4C5D1" w14:textId="77777777" w:rsidR="00C2214B" w:rsidRPr="00CB50DD" w:rsidRDefault="00C2214B" w:rsidP="00C2214B">
      <w:pPr>
        <w:spacing w:line="360" w:lineRule="auto"/>
        <w:jc w:val="both"/>
        <w:rPr>
          <w:sz w:val="22"/>
          <w:szCs w:val="22"/>
          <w:lang w:val="en-GB"/>
        </w:rPr>
      </w:pPr>
      <w:r w:rsidRPr="00CB50DD">
        <w:rPr>
          <w:sz w:val="22"/>
          <w:szCs w:val="22"/>
          <w:lang w:val="en-GB"/>
        </w:rPr>
        <w:t>The main roles of the NCSC are to lead in the management of major cyber security incidents across government, provide guidance and advice to citizens and businesses on major cyber security incidents, and develop strong international relationships in the global cyber security community for the purposes of information sharing. In the period since 2011, the unit has focused its efforts on building capacity and establishing a stable base for its operational work.</w:t>
      </w:r>
    </w:p>
    <w:p w14:paraId="05E5B726" w14:textId="77777777" w:rsidR="00C2214B" w:rsidRPr="00CB50DD" w:rsidRDefault="00C2214B" w:rsidP="00C2214B">
      <w:pPr>
        <w:spacing w:line="360" w:lineRule="auto"/>
        <w:jc w:val="both"/>
        <w:rPr>
          <w:sz w:val="22"/>
          <w:szCs w:val="22"/>
          <w:lang w:val="en-GB"/>
        </w:rPr>
      </w:pPr>
      <w:r w:rsidRPr="00CB50DD">
        <w:rPr>
          <w:sz w:val="22"/>
          <w:szCs w:val="22"/>
          <w:lang w:val="en-GB"/>
        </w:rPr>
        <w:t>The NCSC encompasses the State's National/Governmental Computer Security Incident Response Team (CSIRT-IE). CSIRT-IE is an internationally accredited response team with its main function being the enhancement of situational awareness for constituents and for the provision of incident response for national cyber security incidents. CSIRT-IE has initially focused on the State sector and acts as a national point of contact for all cyber security matters concerning Ireland.</w:t>
      </w:r>
    </w:p>
    <w:p w14:paraId="58AFE693" w14:textId="32946CC4" w:rsidR="00C2214B" w:rsidRPr="000429B9" w:rsidRDefault="00C2214B" w:rsidP="000429B9">
      <w:pPr>
        <w:spacing w:line="360" w:lineRule="auto"/>
        <w:jc w:val="both"/>
        <w:rPr>
          <w:sz w:val="22"/>
          <w:szCs w:val="22"/>
          <w:lang w:val="en-GB"/>
        </w:rPr>
      </w:pPr>
      <w:r w:rsidRPr="000429B9">
        <w:rPr>
          <w:sz w:val="22"/>
          <w:szCs w:val="22"/>
          <w:lang w:val="en-GB"/>
        </w:rPr>
        <w:lastRenderedPageBreak/>
        <w:t>The National Cyber Security Centre (NCSC) plays a central role in improving the State’s cyber</w:t>
      </w:r>
      <w:r w:rsidR="004E5A0D" w:rsidRPr="000429B9">
        <w:rPr>
          <w:sz w:val="22"/>
          <w:szCs w:val="22"/>
          <w:lang w:val="en-GB"/>
        </w:rPr>
        <w:t xml:space="preserve"> </w:t>
      </w:r>
      <w:r w:rsidRPr="000429B9">
        <w:rPr>
          <w:sz w:val="22"/>
          <w:szCs w:val="22"/>
          <w:lang w:val="en-GB"/>
        </w:rPr>
        <w:t>security resilience. The NCSC</w:t>
      </w:r>
      <w:r w:rsidR="00886FDF">
        <w:rPr>
          <w:sz w:val="22"/>
          <w:szCs w:val="22"/>
          <w:lang w:val="en-GB"/>
        </w:rPr>
        <w:t xml:space="preserve"> –</w:t>
      </w:r>
      <w:r w:rsidRPr="000429B9">
        <w:rPr>
          <w:sz w:val="22"/>
          <w:szCs w:val="22"/>
          <w:lang w:val="en-GB"/>
        </w:rPr>
        <w:t xml:space="preserve"> Research Ireland Innovation Challenge has been developed in partnership with Research Ireland by the NCSC Capacity Building Unit. The NCSC Capacity Building Unit focuses on three areas of investment and support of the Irish Cyber</w:t>
      </w:r>
      <w:r w:rsidR="004E5A0D" w:rsidRPr="000429B9">
        <w:rPr>
          <w:sz w:val="22"/>
          <w:szCs w:val="22"/>
          <w:lang w:val="en-GB"/>
        </w:rPr>
        <w:t xml:space="preserve"> </w:t>
      </w:r>
      <w:r w:rsidRPr="000429B9">
        <w:rPr>
          <w:sz w:val="22"/>
          <w:szCs w:val="22"/>
          <w:lang w:val="en-GB"/>
        </w:rPr>
        <w:t>security Ecosystem:</w:t>
      </w:r>
    </w:p>
    <w:p w14:paraId="6F2D70F6" w14:textId="773422F1" w:rsidR="00C2214B" w:rsidRPr="000429B9" w:rsidRDefault="00C2214B" w:rsidP="000429B9">
      <w:pPr>
        <w:pStyle w:val="ListParagraph"/>
        <w:numPr>
          <w:ilvl w:val="1"/>
          <w:numId w:val="46"/>
        </w:numPr>
        <w:spacing w:after="0" w:line="360" w:lineRule="auto"/>
        <w:jc w:val="both"/>
        <w:rPr>
          <w:sz w:val="22"/>
          <w:szCs w:val="22"/>
          <w:lang w:val="en-GB"/>
        </w:rPr>
      </w:pPr>
      <w:r w:rsidRPr="000429B9">
        <w:rPr>
          <w:sz w:val="22"/>
          <w:szCs w:val="22"/>
          <w:lang w:val="en-GB"/>
        </w:rPr>
        <w:t xml:space="preserve">Skills and education; </w:t>
      </w:r>
    </w:p>
    <w:p w14:paraId="3D538C39" w14:textId="5DF7550A" w:rsidR="00C2214B" w:rsidRPr="000429B9" w:rsidRDefault="00C2214B" w:rsidP="000429B9">
      <w:pPr>
        <w:pStyle w:val="ListParagraph"/>
        <w:numPr>
          <w:ilvl w:val="1"/>
          <w:numId w:val="46"/>
        </w:numPr>
        <w:spacing w:after="0" w:line="360" w:lineRule="auto"/>
        <w:jc w:val="both"/>
        <w:rPr>
          <w:sz w:val="22"/>
          <w:szCs w:val="22"/>
          <w:lang w:val="en-GB"/>
        </w:rPr>
      </w:pPr>
      <w:r w:rsidRPr="000429B9">
        <w:rPr>
          <w:sz w:val="22"/>
          <w:szCs w:val="22"/>
          <w:lang w:val="en-GB"/>
        </w:rPr>
        <w:t>Research and innovation, and;</w:t>
      </w:r>
    </w:p>
    <w:p w14:paraId="09C9792E" w14:textId="1DE00FB7" w:rsidR="000010C8" w:rsidRPr="000429B9" w:rsidRDefault="00C2214B" w:rsidP="000429B9">
      <w:pPr>
        <w:pStyle w:val="ListParagraph"/>
        <w:numPr>
          <w:ilvl w:val="1"/>
          <w:numId w:val="46"/>
        </w:numPr>
        <w:spacing w:line="360" w:lineRule="auto"/>
        <w:jc w:val="both"/>
        <w:rPr>
          <w:sz w:val="22"/>
          <w:szCs w:val="22"/>
          <w:lang w:val="en-GB"/>
        </w:rPr>
      </w:pPr>
      <w:r w:rsidRPr="000429B9">
        <w:rPr>
          <w:sz w:val="22"/>
          <w:szCs w:val="22"/>
          <w:lang w:val="en-GB"/>
        </w:rPr>
        <w:t>Indigenous Industry supports.</w:t>
      </w:r>
    </w:p>
    <w:p w14:paraId="65549FB7" w14:textId="10951056" w:rsidR="00B24E10" w:rsidRPr="00C172E3" w:rsidRDefault="00477621" w:rsidP="00C2214B">
      <w:pPr>
        <w:spacing w:line="360" w:lineRule="auto"/>
        <w:jc w:val="both"/>
        <w:rPr>
          <w:sz w:val="22"/>
          <w:szCs w:val="22"/>
          <w:lang w:val="en-GB"/>
        </w:rPr>
      </w:pPr>
      <w:r>
        <w:rPr>
          <w:sz w:val="22"/>
          <w:szCs w:val="22"/>
          <w:lang w:val="en-GB"/>
        </w:rPr>
        <w:t xml:space="preserve">Building on these areas of investment, the </w:t>
      </w:r>
      <w:r w:rsidR="00B24E10" w:rsidRPr="00C172E3">
        <w:rPr>
          <w:sz w:val="22"/>
          <w:szCs w:val="22"/>
          <w:lang w:val="en-GB"/>
        </w:rPr>
        <w:t>Research Ireland-Cyber Security Challenge provides researchers with the opportunity to work with the Irish National Cyber Security Centre to add</w:t>
      </w:r>
      <w:r w:rsidR="00C172E3" w:rsidRPr="00C172E3">
        <w:rPr>
          <w:sz w:val="22"/>
          <w:szCs w:val="22"/>
          <w:lang w:val="en-GB"/>
        </w:rPr>
        <w:t xml:space="preserve">ress </w:t>
      </w:r>
      <w:r w:rsidR="00C172E3" w:rsidRPr="00C172E3">
        <w:rPr>
          <w:sz w:val="22"/>
          <w:szCs w:val="22"/>
        </w:rPr>
        <w:t>priority challenges and develop solutions that strengthen national cyber security and resilience. </w:t>
      </w:r>
    </w:p>
    <w:p w14:paraId="33265055" w14:textId="5F7B6416" w:rsidR="006C337A" w:rsidRPr="00F31BA3" w:rsidRDefault="00CD2F81" w:rsidP="004607AA">
      <w:pPr>
        <w:spacing w:line="360" w:lineRule="auto"/>
        <w:jc w:val="both"/>
        <w:rPr>
          <w:sz w:val="22"/>
          <w:szCs w:val="22"/>
        </w:rPr>
      </w:pPr>
      <w:r w:rsidRPr="00C172E3">
        <w:rPr>
          <w:sz w:val="22"/>
          <w:szCs w:val="22"/>
        </w:rPr>
        <w:t>The overall aim of the Research Ireland-Cyber Security Challenge is to fund research</w:t>
      </w:r>
      <w:r w:rsidR="00865413">
        <w:rPr>
          <w:sz w:val="22"/>
          <w:szCs w:val="22"/>
        </w:rPr>
        <w:t xml:space="preserve"> and innovation</w:t>
      </w:r>
      <w:r w:rsidRPr="00C172E3">
        <w:rPr>
          <w:sz w:val="22"/>
          <w:szCs w:val="22"/>
        </w:rPr>
        <w:t xml:space="preserve"> projects that have broad potential for </w:t>
      </w:r>
      <w:r w:rsidR="00865413">
        <w:rPr>
          <w:sz w:val="22"/>
          <w:szCs w:val="22"/>
        </w:rPr>
        <w:t>adoption</w:t>
      </w:r>
      <w:r w:rsidRPr="00C172E3">
        <w:rPr>
          <w:sz w:val="22"/>
          <w:szCs w:val="22"/>
        </w:rPr>
        <w:t xml:space="preserve"> and impact across</w:t>
      </w:r>
      <w:r w:rsidR="00A346B6" w:rsidRPr="00C172E3">
        <w:rPr>
          <w:sz w:val="22"/>
          <w:szCs w:val="22"/>
        </w:rPr>
        <w:t xml:space="preserve"> </w:t>
      </w:r>
      <w:r w:rsidRPr="00C172E3">
        <w:rPr>
          <w:sz w:val="22"/>
          <w:szCs w:val="22"/>
        </w:rPr>
        <w:t xml:space="preserve">the National Cyber Security Centre and wider society. </w:t>
      </w:r>
      <w:r w:rsidR="00F31BA3" w:rsidRPr="00F31BA3">
        <w:rPr>
          <w:sz w:val="22"/>
          <w:szCs w:val="22"/>
        </w:rPr>
        <w:t xml:space="preserve">Projects funded through the programme will address one of </w:t>
      </w:r>
      <w:proofErr w:type="gramStart"/>
      <w:r w:rsidR="00F31BA3" w:rsidRPr="00F31BA3">
        <w:rPr>
          <w:sz w:val="22"/>
          <w:szCs w:val="22"/>
        </w:rPr>
        <w:t>a number of</w:t>
      </w:r>
      <w:proofErr w:type="gramEnd"/>
      <w:r w:rsidR="00F31BA3" w:rsidRPr="00F31BA3">
        <w:rPr>
          <w:sz w:val="22"/>
          <w:szCs w:val="22"/>
        </w:rPr>
        <w:t xml:space="preserve"> priority challenge areas.</w:t>
      </w:r>
    </w:p>
    <w:p w14:paraId="322A1CE0" w14:textId="506A247C" w:rsidR="008F20C5" w:rsidRDefault="002475AE" w:rsidP="004607AA">
      <w:pPr>
        <w:spacing w:line="360" w:lineRule="auto"/>
        <w:jc w:val="both"/>
        <w:rPr>
          <w:sz w:val="22"/>
          <w:szCs w:val="22"/>
          <w:lang w:val="en-GB"/>
        </w:rPr>
      </w:pPr>
      <w:r>
        <w:rPr>
          <w:sz w:val="22"/>
          <w:szCs w:val="22"/>
          <w:lang w:val="en-GB"/>
        </w:rPr>
        <w:t>The specific objectives of the programme are to:</w:t>
      </w:r>
    </w:p>
    <w:p w14:paraId="0ED9885A" w14:textId="1B441EEF" w:rsidR="002475AE" w:rsidRPr="00206D06" w:rsidRDefault="002475AE" w:rsidP="004607AA">
      <w:pPr>
        <w:numPr>
          <w:ilvl w:val="0"/>
          <w:numId w:val="9"/>
        </w:numPr>
        <w:spacing w:line="360" w:lineRule="auto"/>
        <w:jc w:val="both"/>
        <w:rPr>
          <w:sz w:val="22"/>
          <w:szCs w:val="22"/>
        </w:rPr>
      </w:pPr>
      <w:r w:rsidRPr="002475AE">
        <w:rPr>
          <w:sz w:val="22"/>
          <w:szCs w:val="22"/>
        </w:rPr>
        <w:t>To support the development of innovative, hi</w:t>
      </w:r>
      <w:r w:rsidRPr="00206D06">
        <w:rPr>
          <w:sz w:val="22"/>
          <w:szCs w:val="22"/>
        </w:rPr>
        <w:t>gh-quality cyber security research that addresses priority challenges and demonstrates potential for real-world application and impact. </w:t>
      </w:r>
    </w:p>
    <w:p w14:paraId="4A509ED7" w14:textId="77777777" w:rsidR="002475AE" w:rsidRPr="002475AE" w:rsidRDefault="002475AE" w:rsidP="004607AA">
      <w:pPr>
        <w:numPr>
          <w:ilvl w:val="0"/>
          <w:numId w:val="10"/>
        </w:numPr>
        <w:spacing w:line="360" w:lineRule="auto"/>
        <w:jc w:val="both"/>
        <w:rPr>
          <w:sz w:val="22"/>
          <w:szCs w:val="22"/>
        </w:rPr>
      </w:pPr>
      <w:r w:rsidRPr="002475AE">
        <w:rPr>
          <w:sz w:val="22"/>
          <w:szCs w:val="22"/>
        </w:rPr>
        <w:t>To foster meaningful collaboration between academia, the National Cyber Security Centre, enterprise, and wider societal actors, ensuring that proposed solutions are informed by real-world needs and aligned with national priorities. </w:t>
      </w:r>
    </w:p>
    <w:p w14:paraId="11EA7626" w14:textId="463C4343" w:rsidR="002475AE" w:rsidRPr="002475AE" w:rsidRDefault="002475AE" w:rsidP="004607AA">
      <w:pPr>
        <w:numPr>
          <w:ilvl w:val="0"/>
          <w:numId w:val="11"/>
        </w:numPr>
        <w:spacing w:line="360" w:lineRule="auto"/>
        <w:jc w:val="both"/>
        <w:rPr>
          <w:sz w:val="22"/>
          <w:szCs w:val="22"/>
        </w:rPr>
      </w:pPr>
      <w:r w:rsidRPr="002475AE">
        <w:rPr>
          <w:sz w:val="22"/>
          <w:szCs w:val="22"/>
        </w:rPr>
        <w:t>To enable the progression of innovative cyber security concepts</w:t>
      </w:r>
      <w:r w:rsidR="007E4EBB">
        <w:rPr>
          <w:sz w:val="22"/>
          <w:szCs w:val="22"/>
        </w:rPr>
        <w:t xml:space="preserve"> from early-stage ideas through to</w:t>
      </w:r>
      <w:r w:rsidRPr="002475AE">
        <w:rPr>
          <w:sz w:val="22"/>
          <w:szCs w:val="22"/>
        </w:rPr>
        <w:t xml:space="preserve"> practical</w:t>
      </w:r>
      <w:r w:rsidR="007E4EBB">
        <w:rPr>
          <w:sz w:val="22"/>
          <w:szCs w:val="22"/>
        </w:rPr>
        <w:t xml:space="preserve"> and</w:t>
      </w:r>
      <w:r w:rsidRPr="002475AE">
        <w:rPr>
          <w:sz w:val="22"/>
          <w:szCs w:val="22"/>
        </w:rPr>
        <w:t xml:space="preserve"> scalable solutions that strengthen national cyber resilience. </w:t>
      </w:r>
    </w:p>
    <w:p w14:paraId="6AC353B0" w14:textId="78716077" w:rsidR="002475AE" w:rsidRDefault="002475AE" w:rsidP="004607AA">
      <w:pPr>
        <w:numPr>
          <w:ilvl w:val="0"/>
          <w:numId w:val="12"/>
        </w:numPr>
        <w:spacing w:line="360" w:lineRule="auto"/>
        <w:jc w:val="both"/>
        <w:rPr>
          <w:sz w:val="22"/>
          <w:szCs w:val="22"/>
        </w:rPr>
      </w:pPr>
      <w:r w:rsidRPr="002475AE">
        <w:rPr>
          <w:sz w:val="22"/>
          <w:szCs w:val="22"/>
        </w:rPr>
        <w:t xml:space="preserve">To </w:t>
      </w:r>
      <w:r w:rsidR="00C04DD3">
        <w:rPr>
          <w:sz w:val="22"/>
          <w:szCs w:val="22"/>
        </w:rPr>
        <w:t>support</w:t>
      </w:r>
      <w:r w:rsidRPr="002475AE">
        <w:rPr>
          <w:sz w:val="22"/>
          <w:szCs w:val="22"/>
        </w:rPr>
        <w:t xml:space="preserve"> the contribution of cyber security research and innovation to Ireland’s economic competitiveness, societal wellbeing, and international reputation, while </w:t>
      </w:r>
      <w:r w:rsidR="00A5348E">
        <w:rPr>
          <w:sz w:val="22"/>
          <w:szCs w:val="22"/>
        </w:rPr>
        <w:t>encouraging</w:t>
      </w:r>
      <w:r w:rsidR="00A5348E" w:rsidRPr="002475AE">
        <w:rPr>
          <w:sz w:val="22"/>
          <w:szCs w:val="22"/>
        </w:rPr>
        <w:t xml:space="preserve"> </w:t>
      </w:r>
      <w:r w:rsidRPr="002475AE">
        <w:rPr>
          <w:sz w:val="22"/>
          <w:szCs w:val="22"/>
        </w:rPr>
        <w:t>inclusive participation and diverse pathways into cyber security research. </w:t>
      </w:r>
    </w:p>
    <w:p w14:paraId="2C1DD090" w14:textId="77777777" w:rsidR="0027283B" w:rsidRPr="002475AE" w:rsidRDefault="0027283B" w:rsidP="0027283B">
      <w:pPr>
        <w:spacing w:line="360" w:lineRule="auto"/>
        <w:ind w:left="720"/>
        <w:jc w:val="both"/>
        <w:rPr>
          <w:sz w:val="22"/>
          <w:szCs w:val="22"/>
        </w:rPr>
      </w:pPr>
    </w:p>
    <w:p w14:paraId="28D12E2C" w14:textId="74B00FBD" w:rsidR="00BD58E4" w:rsidRPr="00BD58E4" w:rsidRDefault="00206D06" w:rsidP="00BD58E4">
      <w:pPr>
        <w:pStyle w:val="Heading3"/>
        <w:numPr>
          <w:ilvl w:val="1"/>
          <w:numId w:val="5"/>
        </w:numPr>
        <w:jc w:val="both"/>
      </w:pPr>
      <w:bookmarkStart w:id="4" w:name="_Toc130327568"/>
      <w:r>
        <w:lastRenderedPageBreak/>
        <w:t>Challenge Areas</w:t>
      </w:r>
      <w:bookmarkEnd w:id="4"/>
    </w:p>
    <w:p w14:paraId="29EDFFF6" w14:textId="3EC3A130" w:rsidR="001346F6" w:rsidRPr="0074161D" w:rsidRDefault="001346F6" w:rsidP="0074161D">
      <w:pPr>
        <w:pStyle w:val="Heading4"/>
      </w:pPr>
      <w:r w:rsidRPr="0074161D">
        <w:t xml:space="preserve">Challenge </w:t>
      </w:r>
      <w:r w:rsidR="00B54552" w:rsidRPr="0074161D">
        <w:t xml:space="preserve">Area </w:t>
      </w:r>
      <w:r w:rsidRPr="0074161D">
        <w:t>1: Advancing National Cyber Threat Detection and Response</w:t>
      </w:r>
    </w:p>
    <w:p w14:paraId="2A81591A" w14:textId="037EAB51" w:rsidR="001346F6" w:rsidRPr="001346F6" w:rsidRDefault="001346F6" w:rsidP="6F99B35A">
      <w:pPr>
        <w:spacing w:line="360" w:lineRule="auto"/>
        <w:jc w:val="both"/>
        <w:rPr>
          <w:sz w:val="22"/>
          <w:szCs w:val="22"/>
        </w:rPr>
      </w:pPr>
      <w:r w:rsidRPr="6F99B35A">
        <w:rPr>
          <w:sz w:val="22"/>
          <w:szCs w:val="22"/>
        </w:rPr>
        <w:t>Rapid detection and response are central to national cyber resilience. As digital systems continue to scale across cloud infrastructure, telecommunications, connected devices and critical services, traditional approaches to cyber defence are becoming increasingly insufficient</w:t>
      </w:r>
      <w:r w:rsidR="00EE1869" w:rsidRPr="6F99B35A">
        <w:rPr>
          <w:rStyle w:val="FootnoteReference"/>
          <w:sz w:val="22"/>
          <w:szCs w:val="22"/>
        </w:rPr>
        <w:footnoteReference w:id="3"/>
      </w:r>
      <w:r w:rsidR="00794ECA" w:rsidRPr="6F99B35A">
        <w:rPr>
          <w:sz w:val="22"/>
          <w:szCs w:val="22"/>
          <w:vertAlign w:val="superscript"/>
        </w:rPr>
        <w:t>,</w:t>
      </w:r>
      <w:r w:rsidR="00794ECA" w:rsidRPr="6F99B35A">
        <w:rPr>
          <w:rStyle w:val="FootnoteReference"/>
          <w:sz w:val="22"/>
          <w:szCs w:val="22"/>
        </w:rPr>
        <w:footnoteReference w:id="4"/>
      </w:r>
      <w:r w:rsidRPr="6F99B35A">
        <w:rPr>
          <w:sz w:val="22"/>
          <w:szCs w:val="22"/>
        </w:rPr>
        <w:t xml:space="preserve">.  </w:t>
      </w:r>
    </w:p>
    <w:p w14:paraId="3F440ED1" w14:textId="77777777" w:rsidR="001346F6" w:rsidRPr="001346F6" w:rsidRDefault="001346F6" w:rsidP="004607AA">
      <w:pPr>
        <w:spacing w:line="360" w:lineRule="auto"/>
        <w:jc w:val="both"/>
        <w:rPr>
          <w:sz w:val="22"/>
          <w:szCs w:val="22"/>
          <w:lang w:val="en-GB"/>
        </w:rPr>
      </w:pPr>
      <w:r w:rsidRPr="001346F6">
        <w:rPr>
          <w:sz w:val="22"/>
          <w:szCs w:val="22"/>
          <w:lang w:val="en-GB"/>
        </w:rPr>
        <w:t>This challenge seeks innovative approaches that strengthen Ireland’s ability to detect, analyse and respond to cyber threats across complex and evolving digital environments. Proposed solutions should improve national cyber situational awareness and support more scalable, adaptive and effective approaches to cyber defence. Solutions should consider how cyber monitoring and response capabilities can be deployed across organisations of different sizes, sectors and levels of maturity, integrating with existing cyber security infrastructure where available while also supporting organisations with more limited capabilities.</w:t>
      </w:r>
    </w:p>
    <w:p w14:paraId="30F92FA2" w14:textId="77777777" w:rsidR="001346F6" w:rsidRPr="001346F6" w:rsidRDefault="001346F6" w:rsidP="004607AA">
      <w:pPr>
        <w:spacing w:line="360" w:lineRule="auto"/>
        <w:jc w:val="both"/>
        <w:rPr>
          <w:sz w:val="22"/>
          <w:szCs w:val="22"/>
          <w:lang w:val="en-GB"/>
        </w:rPr>
      </w:pPr>
      <w:r w:rsidRPr="001346F6">
        <w:rPr>
          <w:sz w:val="22"/>
          <w:szCs w:val="22"/>
          <w:lang w:val="en-GB"/>
        </w:rPr>
        <w:t>Applicants are invited to propose novel tools, methods or frameworks that may involve advanced analytics, AI-assisted systems, anomaly detection, privacy-preserving approaches, automation, decision-support tools, or new approaches to operational cyber resilience.</w:t>
      </w:r>
    </w:p>
    <w:p w14:paraId="62A52D2C" w14:textId="77777777" w:rsidR="001346F6" w:rsidRDefault="001346F6" w:rsidP="004607AA">
      <w:pPr>
        <w:spacing w:line="360" w:lineRule="auto"/>
        <w:jc w:val="both"/>
        <w:rPr>
          <w:sz w:val="22"/>
          <w:szCs w:val="22"/>
          <w:lang w:val="en-GB"/>
        </w:rPr>
      </w:pPr>
      <w:r w:rsidRPr="001346F6">
        <w:rPr>
          <w:sz w:val="22"/>
          <w:szCs w:val="22"/>
          <w:lang w:val="en-GB"/>
        </w:rPr>
        <w:t>Particularly compelling approaches will consider issues relating to trust, usability, interoperability, governance and operational adoption.</w:t>
      </w:r>
    </w:p>
    <w:p w14:paraId="77CDB59A" w14:textId="16315304" w:rsidR="00B54552" w:rsidRPr="00B54552" w:rsidRDefault="00B54552" w:rsidP="0074161D">
      <w:pPr>
        <w:pStyle w:val="Heading4"/>
      </w:pPr>
      <w:r w:rsidRPr="00B54552">
        <w:t xml:space="preserve">Challenge </w:t>
      </w:r>
      <w:r>
        <w:t xml:space="preserve">Area </w:t>
      </w:r>
      <w:r w:rsidRPr="00B54552">
        <w:t>2: Securing Ireland’s Transition to Post-Quantum Cryptography</w:t>
      </w:r>
    </w:p>
    <w:p w14:paraId="29BCCE2E" w14:textId="54B66DD9" w:rsidR="00B54552" w:rsidRPr="00B54552" w:rsidRDefault="00B54552" w:rsidP="6F99B35A">
      <w:pPr>
        <w:spacing w:line="360" w:lineRule="auto"/>
        <w:jc w:val="both"/>
        <w:rPr>
          <w:sz w:val="22"/>
          <w:szCs w:val="22"/>
        </w:rPr>
      </w:pPr>
      <w:r w:rsidRPr="6F99B35A">
        <w:rPr>
          <w:sz w:val="22"/>
          <w:szCs w:val="22"/>
        </w:rPr>
        <w:t>The transition towards post-quantum cryptography presents significant technical, operational and governance challenges for governments, critical infrastructure and digital systems. At the same time, emerging quantum capabilities create long-term risks for the security of sensitive information and communications</w:t>
      </w:r>
      <w:r w:rsidR="00EA6D9C" w:rsidRPr="6F99B35A">
        <w:rPr>
          <w:rStyle w:val="FootnoteReference"/>
          <w:sz w:val="22"/>
          <w:szCs w:val="22"/>
        </w:rPr>
        <w:footnoteReference w:id="5"/>
      </w:r>
      <w:r w:rsidR="009E7A4B" w:rsidRPr="6F99B35A">
        <w:rPr>
          <w:sz w:val="22"/>
          <w:szCs w:val="22"/>
          <w:vertAlign w:val="superscript"/>
        </w:rPr>
        <w:t>,</w:t>
      </w:r>
      <w:r w:rsidR="00AB7EBA" w:rsidRPr="6F99B35A">
        <w:rPr>
          <w:rStyle w:val="FootnoteReference"/>
          <w:sz w:val="22"/>
          <w:szCs w:val="22"/>
        </w:rPr>
        <w:footnoteReference w:id="6"/>
      </w:r>
      <w:r w:rsidRPr="6F99B35A">
        <w:rPr>
          <w:sz w:val="22"/>
          <w:szCs w:val="22"/>
        </w:rPr>
        <w:t xml:space="preserve">.  </w:t>
      </w:r>
    </w:p>
    <w:p w14:paraId="3A403D9F" w14:textId="61C72304" w:rsidR="00B54552" w:rsidRPr="00B54552" w:rsidRDefault="00B54552" w:rsidP="004607AA">
      <w:pPr>
        <w:spacing w:line="360" w:lineRule="auto"/>
        <w:jc w:val="both"/>
        <w:rPr>
          <w:sz w:val="22"/>
          <w:szCs w:val="22"/>
          <w:lang w:val="en-GB"/>
        </w:rPr>
      </w:pPr>
      <w:r w:rsidRPr="00B54552">
        <w:rPr>
          <w:sz w:val="22"/>
          <w:szCs w:val="22"/>
          <w:lang w:val="en-GB"/>
        </w:rPr>
        <w:t>This challenge seeks innovative approaches that support Ireland’s preparedness for the transition to quantum-resistant cybersecurity capabilities.</w:t>
      </w:r>
      <w:r w:rsidR="008A3D80">
        <w:rPr>
          <w:sz w:val="22"/>
          <w:szCs w:val="22"/>
          <w:lang w:val="en-GB"/>
        </w:rPr>
        <w:t xml:space="preserve"> </w:t>
      </w:r>
      <w:r w:rsidRPr="00B54552">
        <w:rPr>
          <w:sz w:val="22"/>
          <w:szCs w:val="22"/>
          <w:lang w:val="en-GB"/>
        </w:rPr>
        <w:t>Applicants are invited to propose novel approaches that improve understanding of quantum-related cyber risks, support migration planning, strengthen organisational readiness, or enable secure and resilient adoption of post-</w:t>
      </w:r>
      <w:r w:rsidRPr="00B54552">
        <w:rPr>
          <w:sz w:val="22"/>
          <w:szCs w:val="22"/>
          <w:lang w:val="en-GB"/>
        </w:rPr>
        <w:lastRenderedPageBreak/>
        <w:t>quantum systems. Approaches may include technical, operational, policy and societal dimensions of long-term cryptographic transition.</w:t>
      </w:r>
    </w:p>
    <w:p w14:paraId="42127B9F" w14:textId="4D88C644" w:rsidR="002962E0" w:rsidRPr="001346F6" w:rsidRDefault="00B54552" w:rsidP="004607AA">
      <w:pPr>
        <w:spacing w:line="360" w:lineRule="auto"/>
        <w:jc w:val="both"/>
        <w:rPr>
          <w:sz w:val="22"/>
          <w:szCs w:val="22"/>
          <w:lang w:val="en-GB"/>
        </w:rPr>
      </w:pPr>
      <w:r w:rsidRPr="00B54552">
        <w:rPr>
          <w:sz w:val="22"/>
          <w:szCs w:val="22"/>
          <w:lang w:val="en-GB"/>
        </w:rPr>
        <w:t>Applicants to the challenge may have expertise in domains including cyber security, cryptography, quantum technologies, computer science, engineering, mathematics, governance, policy, economics and related disciplines.</w:t>
      </w:r>
    </w:p>
    <w:p w14:paraId="6482674D" w14:textId="14720E31" w:rsidR="001E1A1C" w:rsidRPr="001E1A1C" w:rsidRDefault="001E1A1C" w:rsidP="0074161D">
      <w:pPr>
        <w:pStyle w:val="Heading4"/>
      </w:pPr>
      <w:r w:rsidRPr="001E1A1C">
        <w:t xml:space="preserve">Challenge </w:t>
      </w:r>
      <w:r w:rsidR="00D34000">
        <w:t xml:space="preserve">Area </w:t>
      </w:r>
      <w:r w:rsidRPr="001E1A1C">
        <w:t>3: Strengthening SME Cyber Resilience and Preparedness</w:t>
      </w:r>
    </w:p>
    <w:p w14:paraId="79C1E7AF" w14:textId="673E1C4A" w:rsidR="001E1A1C" w:rsidRPr="001E1A1C" w:rsidRDefault="001E1A1C" w:rsidP="004607AA">
      <w:pPr>
        <w:spacing w:line="360" w:lineRule="auto"/>
        <w:jc w:val="both"/>
        <w:rPr>
          <w:sz w:val="22"/>
          <w:szCs w:val="22"/>
          <w:lang w:val="en-GB"/>
        </w:rPr>
      </w:pPr>
      <w:r w:rsidRPr="001E1A1C">
        <w:rPr>
          <w:sz w:val="22"/>
          <w:szCs w:val="22"/>
          <w:lang w:val="en-GB"/>
        </w:rPr>
        <w:t>Small and medium-sized enterprises (SMEs) are central to Ireland’s economy but often face significant barriers in building and maintaining effective cybersecurity capabilities</w:t>
      </w:r>
      <w:r w:rsidR="000B7A17">
        <w:rPr>
          <w:rStyle w:val="FootnoteReference"/>
          <w:sz w:val="22"/>
          <w:szCs w:val="22"/>
          <w:lang w:val="en-GB"/>
        </w:rPr>
        <w:footnoteReference w:id="7"/>
      </w:r>
      <w:r w:rsidRPr="001E1A1C">
        <w:rPr>
          <w:sz w:val="22"/>
          <w:szCs w:val="22"/>
          <w:lang w:val="en-GB"/>
        </w:rPr>
        <w:t xml:space="preserve">. </w:t>
      </w:r>
    </w:p>
    <w:p w14:paraId="1EE2284D" w14:textId="043DA006" w:rsidR="001E1A1C" w:rsidRPr="001E1A1C" w:rsidRDefault="001E1A1C" w:rsidP="004607AA">
      <w:pPr>
        <w:spacing w:line="360" w:lineRule="auto"/>
        <w:jc w:val="both"/>
        <w:rPr>
          <w:sz w:val="22"/>
          <w:szCs w:val="22"/>
          <w:lang w:val="en-GB"/>
        </w:rPr>
      </w:pPr>
      <w:r w:rsidRPr="001E1A1C">
        <w:rPr>
          <w:sz w:val="22"/>
          <w:szCs w:val="22"/>
          <w:lang w:val="en-GB"/>
        </w:rPr>
        <w:t>This challenge seeks innovative approaches that improve the cybersecurity resilience and risk management capability of SMEs across Ireland.</w:t>
      </w:r>
      <w:r w:rsidR="002434D8">
        <w:rPr>
          <w:sz w:val="22"/>
          <w:szCs w:val="22"/>
          <w:lang w:val="en-GB"/>
        </w:rPr>
        <w:t xml:space="preserve"> </w:t>
      </w:r>
    </w:p>
    <w:p w14:paraId="6530D209" w14:textId="77777777" w:rsidR="001E1A1C" w:rsidRPr="001E1A1C" w:rsidRDefault="001E1A1C" w:rsidP="004607AA">
      <w:pPr>
        <w:spacing w:line="360" w:lineRule="auto"/>
        <w:jc w:val="both"/>
        <w:rPr>
          <w:sz w:val="22"/>
          <w:szCs w:val="22"/>
          <w:lang w:val="en-GB"/>
        </w:rPr>
      </w:pPr>
      <w:r w:rsidRPr="001E1A1C">
        <w:rPr>
          <w:sz w:val="22"/>
          <w:szCs w:val="22"/>
          <w:lang w:val="en-GB"/>
        </w:rPr>
        <w:t>Applicants are invited to propose novel tools, services, frameworks or interventions that improve cyber awareness, risk assessment and management, preparedness, governance, resilience measurement, incident response or recovery capabilities for SMEs. Particularly compelling approaches will consider accessibility, affordability, behavioural adoption and the diversity of SME contexts across sectors and regions.</w:t>
      </w:r>
    </w:p>
    <w:p w14:paraId="7650CA42" w14:textId="1CF688BA" w:rsidR="00F425FC" w:rsidRDefault="001E1A1C" w:rsidP="004607AA">
      <w:pPr>
        <w:spacing w:line="360" w:lineRule="auto"/>
        <w:jc w:val="both"/>
        <w:rPr>
          <w:sz w:val="22"/>
          <w:szCs w:val="22"/>
          <w:lang w:val="en-GB"/>
        </w:rPr>
      </w:pPr>
      <w:r w:rsidRPr="001E1A1C">
        <w:rPr>
          <w:sz w:val="22"/>
          <w:szCs w:val="22"/>
          <w:lang w:val="en-GB"/>
        </w:rPr>
        <w:t>Applicants to the challenge may have expertise in domains including cyber security, computer science, business, economics, behavioural science, education, public policy, governance and related disciplines.</w:t>
      </w:r>
    </w:p>
    <w:p w14:paraId="47533149" w14:textId="242BC2C5" w:rsidR="00851361" w:rsidRPr="00851361" w:rsidRDefault="00851361" w:rsidP="0074161D">
      <w:pPr>
        <w:pStyle w:val="Heading4"/>
      </w:pPr>
      <w:r w:rsidRPr="00851361">
        <w:t>Challenge</w:t>
      </w:r>
      <w:r w:rsidR="00D34000">
        <w:t xml:space="preserve"> Area</w:t>
      </w:r>
      <w:r w:rsidRPr="00851361">
        <w:t xml:space="preserve"> 4: Enhancing Cyber Resilience of Critical National Infrastructure</w:t>
      </w:r>
    </w:p>
    <w:p w14:paraId="5D9687EC" w14:textId="7C8B50B5" w:rsidR="00851361" w:rsidRPr="00851361" w:rsidRDefault="00851361" w:rsidP="004607AA">
      <w:pPr>
        <w:spacing w:line="360" w:lineRule="auto"/>
        <w:jc w:val="both"/>
        <w:rPr>
          <w:sz w:val="22"/>
          <w:szCs w:val="22"/>
          <w:lang w:val="en-GB"/>
        </w:rPr>
      </w:pPr>
      <w:r w:rsidRPr="00851361">
        <w:rPr>
          <w:sz w:val="22"/>
          <w:szCs w:val="22"/>
          <w:lang w:val="en-GB"/>
        </w:rPr>
        <w:t>Critical national infrastructure systems are increasingly interconnected, digitally enabled and exposed to cyber and hybrid threats. These are the physical and digital systems that are essential for the functioning of the state and include energy, transport, water, health and digital infrastructure. Disruption to these systems can have significant consequences for national resilience, economic stability and public safety</w:t>
      </w:r>
      <w:r w:rsidR="00350F51">
        <w:rPr>
          <w:rStyle w:val="FootnoteReference"/>
          <w:sz w:val="22"/>
          <w:szCs w:val="22"/>
          <w:lang w:val="en-GB"/>
        </w:rPr>
        <w:footnoteReference w:id="8"/>
      </w:r>
      <w:r w:rsidRPr="00851361">
        <w:rPr>
          <w:sz w:val="22"/>
          <w:szCs w:val="22"/>
          <w:lang w:val="en-GB"/>
        </w:rPr>
        <w:t>.</w:t>
      </w:r>
    </w:p>
    <w:p w14:paraId="72E950BB" w14:textId="77777777" w:rsidR="00851361" w:rsidRPr="00851361" w:rsidRDefault="00851361" w:rsidP="004607AA">
      <w:pPr>
        <w:spacing w:line="360" w:lineRule="auto"/>
        <w:jc w:val="both"/>
        <w:rPr>
          <w:sz w:val="22"/>
          <w:szCs w:val="22"/>
          <w:lang w:val="en-GB"/>
        </w:rPr>
      </w:pPr>
      <w:r w:rsidRPr="00851361">
        <w:rPr>
          <w:sz w:val="22"/>
          <w:szCs w:val="22"/>
          <w:lang w:val="en-GB"/>
        </w:rPr>
        <w:t>This challenge seeks innovative approaches that strengthen the cyber resilience, preparedness and recovery capabilities of Ireland’s critical infrastructure and essential services.</w:t>
      </w:r>
    </w:p>
    <w:p w14:paraId="7BCB1AA1" w14:textId="77777777" w:rsidR="00851361" w:rsidRPr="00851361" w:rsidRDefault="00851361" w:rsidP="004607AA">
      <w:pPr>
        <w:spacing w:line="360" w:lineRule="auto"/>
        <w:jc w:val="both"/>
        <w:rPr>
          <w:sz w:val="22"/>
          <w:szCs w:val="22"/>
          <w:lang w:val="en-GB"/>
        </w:rPr>
      </w:pPr>
      <w:r w:rsidRPr="00851361">
        <w:rPr>
          <w:sz w:val="22"/>
          <w:szCs w:val="22"/>
          <w:lang w:val="en-GB"/>
        </w:rPr>
        <w:t>Applicants are invited to propose novel approaches that improve cyber risk modelling, infrastructure resilience, monitoring, incident response, continuity planning, cross-sector coordination or decision-support capabilities.</w:t>
      </w:r>
    </w:p>
    <w:p w14:paraId="39C986B4" w14:textId="77777777" w:rsidR="00851361" w:rsidRPr="00851361" w:rsidRDefault="00851361" w:rsidP="004607AA">
      <w:pPr>
        <w:spacing w:line="360" w:lineRule="auto"/>
        <w:jc w:val="both"/>
        <w:rPr>
          <w:sz w:val="22"/>
          <w:szCs w:val="22"/>
          <w:lang w:val="en-GB"/>
        </w:rPr>
      </w:pPr>
      <w:r w:rsidRPr="00851361">
        <w:rPr>
          <w:sz w:val="22"/>
          <w:szCs w:val="22"/>
          <w:lang w:val="en-GB"/>
        </w:rPr>
        <w:lastRenderedPageBreak/>
        <w:t>Particularly compelling approaches will consider operational, organisational and societal dimensions of resilience alongside technical innovation.</w:t>
      </w:r>
    </w:p>
    <w:p w14:paraId="42B1E28C" w14:textId="034176BE" w:rsidR="00851361" w:rsidRDefault="00851361" w:rsidP="004607AA">
      <w:pPr>
        <w:spacing w:line="360" w:lineRule="auto"/>
        <w:jc w:val="both"/>
        <w:rPr>
          <w:sz w:val="22"/>
          <w:szCs w:val="22"/>
          <w:lang w:val="en-GB"/>
        </w:rPr>
      </w:pPr>
      <w:r w:rsidRPr="00851361">
        <w:rPr>
          <w:sz w:val="22"/>
          <w:szCs w:val="22"/>
          <w:lang w:val="en-GB"/>
        </w:rPr>
        <w:t>Applicants to the challenge may have expertise in domains including cyber security, engineering, infrastructure systems, data science, risk analysis, emergency management, governance, policy and related disciplines.</w:t>
      </w:r>
    </w:p>
    <w:p w14:paraId="4A780945" w14:textId="47BE0C7E" w:rsidR="00D34000" w:rsidRPr="00D34000" w:rsidRDefault="00D34000" w:rsidP="0074161D">
      <w:pPr>
        <w:pStyle w:val="Heading4"/>
      </w:pPr>
      <w:r>
        <w:t xml:space="preserve">Challenge Area 5: </w:t>
      </w:r>
      <w:r w:rsidRPr="00D34000">
        <w:t>Disruptive Ideas</w:t>
      </w:r>
    </w:p>
    <w:p w14:paraId="7A0883FD" w14:textId="0BF79E8B" w:rsidR="00D34000" w:rsidRPr="00D34000" w:rsidRDefault="00D34000" w:rsidP="004607AA">
      <w:pPr>
        <w:spacing w:line="360" w:lineRule="auto"/>
        <w:jc w:val="both"/>
        <w:rPr>
          <w:sz w:val="22"/>
          <w:szCs w:val="22"/>
          <w:lang w:val="en-GB"/>
        </w:rPr>
      </w:pPr>
      <w:r w:rsidRPr="00D34000">
        <w:rPr>
          <w:sz w:val="22"/>
          <w:szCs w:val="22"/>
          <w:lang w:val="en-GB"/>
        </w:rPr>
        <w:t>Under the Research Ireland –</w:t>
      </w:r>
      <w:r w:rsidR="001C46A0">
        <w:rPr>
          <w:sz w:val="22"/>
          <w:szCs w:val="22"/>
          <w:lang w:val="en-GB"/>
        </w:rPr>
        <w:t xml:space="preserve"> </w:t>
      </w:r>
      <w:r w:rsidRPr="00D34000">
        <w:rPr>
          <w:sz w:val="22"/>
          <w:szCs w:val="22"/>
          <w:lang w:val="en-GB"/>
        </w:rPr>
        <w:t>Cyber Security Innovation Challenge, the NCSC also encourages engagement with researchers who may have innovative ideas that do not align directly with the Challenge areas outlined above, or which cut across multiple challenge areas in novel and unconventional ways. The Disruptive Ideas Stream is intended to support innovative research aligned with the NCSC Research and Innovation Priorities Statement</w:t>
      </w:r>
      <w:r w:rsidR="008856AF">
        <w:rPr>
          <w:rStyle w:val="FootnoteReference"/>
          <w:sz w:val="22"/>
          <w:szCs w:val="22"/>
          <w:lang w:val="en-GB"/>
        </w:rPr>
        <w:footnoteReference w:id="9"/>
      </w:r>
      <w:r w:rsidRPr="00D34000">
        <w:rPr>
          <w:sz w:val="22"/>
          <w:szCs w:val="22"/>
          <w:lang w:val="en-GB"/>
        </w:rPr>
        <w:t>, including areas that may not be captured within the defined challenge areas.</w:t>
      </w:r>
    </w:p>
    <w:p w14:paraId="005DA20F" w14:textId="5E2847BE" w:rsidR="00D34000" w:rsidRDefault="00D34000" w:rsidP="004607AA">
      <w:pPr>
        <w:spacing w:line="360" w:lineRule="auto"/>
        <w:jc w:val="both"/>
        <w:rPr>
          <w:sz w:val="22"/>
          <w:szCs w:val="22"/>
          <w:lang w:val="en-GB"/>
        </w:rPr>
      </w:pPr>
      <w:r w:rsidRPr="00D34000">
        <w:rPr>
          <w:sz w:val="22"/>
          <w:szCs w:val="22"/>
          <w:lang w:val="en-GB"/>
        </w:rPr>
        <w:t>Applicants are invited to submit disruptive, radical or novel approaches that address significant cybersecurity challenges facing Ireland across technical, operational, societal, economic, behavioural, legal or policy dimensions. This may include future-facing or anticipatory ideas that explore emerging technologies, evolving digital systems, or new forms of cyber risk that are not yet well addressed by current approaches or established challenge categories.</w:t>
      </w:r>
      <w:r w:rsidR="52E61F85" w:rsidRPr="68156809">
        <w:rPr>
          <w:sz w:val="22"/>
          <w:szCs w:val="22"/>
          <w:lang w:val="en-GB"/>
        </w:rPr>
        <w:t xml:space="preserve"> </w:t>
      </w:r>
      <w:r w:rsidR="00B53F5F" w:rsidRPr="00B53F5F">
        <w:rPr>
          <w:sz w:val="22"/>
          <w:szCs w:val="22"/>
          <w:lang w:val="en-GB"/>
        </w:rPr>
        <w:t>It may also include innovative approaches to public engagement, citizen participation, citizen science, education and outreach that strengthen cybersecurity awareness, trust and resilience.</w:t>
      </w:r>
    </w:p>
    <w:p w14:paraId="4151B7EE" w14:textId="77777777" w:rsidR="00F24607" w:rsidRDefault="005B239A" w:rsidP="004607AA">
      <w:pPr>
        <w:spacing w:line="360" w:lineRule="auto"/>
        <w:jc w:val="both"/>
        <w:rPr>
          <w:sz w:val="22"/>
          <w:szCs w:val="22"/>
          <w:lang w:val="en-GB"/>
        </w:rPr>
      </w:pPr>
      <w:r w:rsidRPr="005B239A">
        <w:rPr>
          <w:sz w:val="22"/>
          <w:szCs w:val="22"/>
          <w:lang w:val="en-GB"/>
        </w:rPr>
        <w:t>Areas of interest may include, but are not limited to:</w:t>
      </w:r>
    </w:p>
    <w:p w14:paraId="479C5956" w14:textId="097DFCA3" w:rsidR="005B239A" w:rsidRPr="005B239A" w:rsidRDefault="005B239A" w:rsidP="004607AA">
      <w:pPr>
        <w:spacing w:after="0" w:line="360" w:lineRule="auto"/>
        <w:jc w:val="both"/>
        <w:rPr>
          <w:sz w:val="22"/>
          <w:szCs w:val="22"/>
          <w:lang w:val="en-GB"/>
        </w:rPr>
      </w:pPr>
      <w:r w:rsidRPr="005B239A">
        <w:rPr>
          <w:sz w:val="22"/>
          <w:szCs w:val="22"/>
          <w:lang w:val="en-GB"/>
        </w:rPr>
        <w:t>•</w:t>
      </w:r>
      <w:r w:rsidRPr="005B239A">
        <w:rPr>
          <w:sz w:val="22"/>
          <w:szCs w:val="22"/>
          <w:lang w:val="en-GB"/>
        </w:rPr>
        <w:tab/>
        <w:t>Cybersecurity and societal resilience;</w:t>
      </w:r>
    </w:p>
    <w:p w14:paraId="541C15AD" w14:textId="77777777" w:rsidR="005B239A" w:rsidRPr="005B239A" w:rsidRDefault="005B239A" w:rsidP="004607AA">
      <w:pPr>
        <w:spacing w:after="0" w:line="360" w:lineRule="auto"/>
        <w:jc w:val="both"/>
        <w:rPr>
          <w:sz w:val="22"/>
          <w:szCs w:val="22"/>
          <w:lang w:val="en-GB"/>
        </w:rPr>
      </w:pPr>
      <w:r w:rsidRPr="005B239A">
        <w:rPr>
          <w:sz w:val="22"/>
          <w:szCs w:val="22"/>
          <w:lang w:val="en-GB"/>
        </w:rPr>
        <w:t>•</w:t>
      </w:r>
      <w:r w:rsidRPr="005B239A">
        <w:rPr>
          <w:sz w:val="22"/>
          <w:szCs w:val="22"/>
          <w:lang w:val="en-GB"/>
        </w:rPr>
        <w:tab/>
        <w:t>Secure digital transformation;</w:t>
      </w:r>
    </w:p>
    <w:p w14:paraId="54787B18" w14:textId="77777777" w:rsidR="005B239A" w:rsidRPr="005B239A" w:rsidRDefault="005B239A" w:rsidP="004607AA">
      <w:pPr>
        <w:spacing w:after="0" w:line="360" w:lineRule="auto"/>
        <w:jc w:val="both"/>
        <w:rPr>
          <w:sz w:val="22"/>
          <w:szCs w:val="22"/>
          <w:lang w:val="en-GB"/>
        </w:rPr>
      </w:pPr>
      <w:r w:rsidRPr="005B239A">
        <w:rPr>
          <w:sz w:val="22"/>
          <w:szCs w:val="22"/>
          <w:lang w:val="en-GB"/>
        </w:rPr>
        <w:t>•</w:t>
      </w:r>
      <w:r w:rsidRPr="005B239A">
        <w:rPr>
          <w:sz w:val="22"/>
          <w:szCs w:val="22"/>
          <w:lang w:val="en-GB"/>
        </w:rPr>
        <w:tab/>
        <w:t>Cyber governance and policy;</w:t>
      </w:r>
    </w:p>
    <w:p w14:paraId="2D171B1E" w14:textId="77777777" w:rsidR="005B239A" w:rsidRPr="005B239A" w:rsidRDefault="005B239A" w:rsidP="004607AA">
      <w:pPr>
        <w:spacing w:after="0" w:line="360" w:lineRule="auto"/>
        <w:jc w:val="both"/>
        <w:rPr>
          <w:sz w:val="22"/>
          <w:szCs w:val="22"/>
          <w:lang w:val="en-GB"/>
        </w:rPr>
      </w:pPr>
      <w:r w:rsidRPr="005B239A">
        <w:rPr>
          <w:sz w:val="22"/>
          <w:szCs w:val="22"/>
          <w:lang w:val="en-GB"/>
        </w:rPr>
        <w:t>•</w:t>
      </w:r>
      <w:r w:rsidRPr="005B239A">
        <w:rPr>
          <w:sz w:val="22"/>
          <w:szCs w:val="22"/>
          <w:lang w:val="en-GB"/>
        </w:rPr>
        <w:tab/>
        <w:t>Human factors, behaviour and trust in cybersecurity;</w:t>
      </w:r>
    </w:p>
    <w:p w14:paraId="6A7807BE" w14:textId="77777777" w:rsidR="005B239A" w:rsidRPr="005B239A" w:rsidRDefault="005B239A" w:rsidP="004607AA">
      <w:pPr>
        <w:spacing w:after="0" w:line="360" w:lineRule="auto"/>
        <w:jc w:val="both"/>
        <w:rPr>
          <w:sz w:val="22"/>
          <w:szCs w:val="22"/>
          <w:lang w:val="en-GB"/>
        </w:rPr>
      </w:pPr>
      <w:r w:rsidRPr="005B239A">
        <w:rPr>
          <w:sz w:val="22"/>
          <w:szCs w:val="22"/>
          <w:lang w:val="en-GB"/>
        </w:rPr>
        <w:t>•</w:t>
      </w:r>
      <w:r w:rsidRPr="005B239A">
        <w:rPr>
          <w:sz w:val="22"/>
          <w:szCs w:val="22"/>
          <w:lang w:val="en-GB"/>
        </w:rPr>
        <w:tab/>
        <w:t>Security of emerging technologies;</w:t>
      </w:r>
    </w:p>
    <w:p w14:paraId="19CDE68F" w14:textId="77777777" w:rsidR="005B239A" w:rsidRPr="005B239A" w:rsidRDefault="005B239A" w:rsidP="004607AA">
      <w:pPr>
        <w:spacing w:after="0" w:line="360" w:lineRule="auto"/>
        <w:jc w:val="both"/>
        <w:rPr>
          <w:sz w:val="22"/>
          <w:szCs w:val="22"/>
          <w:lang w:val="en-GB"/>
        </w:rPr>
      </w:pPr>
      <w:r w:rsidRPr="005B239A">
        <w:rPr>
          <w:sz w:val="22"/>
          <w:szCs w:val="22"/>
          <w:lang w:val="en-GB"/>
        </w:rPr>
        <w:t>•</w:t>
      </w:r>
      <w:r w:rsidRPr="005B239A">
        <w:rPr>
          <w:sz w:val="22"/>
          <w:szCs w:val="22"/>
          <w:lang w:val="en-GB"/>
        </w:rPr>
        <w:tab/>
        <w:t>Digital sovereignty and strategic autonomy;</w:t>
      </w:r>
    </w:p>
    <w:p w14:paraId="0B12A9F5" w14:textId="77777777" w:rsidR="005B239A" w:rsidRPr="005B239A" w:rsidRDefault="005B239A" w:rsidP="004607AA">
      <w:pPr>
        <w:spacing w:after="0" w:line="360" w:lineRule="auto"/>
        <w:jc w:val="both"/>
        <w:rPr>
          <w:sz w:val="22"/>
          <w:szCs w:val="22"/>
          <w:lang w:val="en-GB"/>
        </w:rPr>
      </w:pPr>
      <w:r w:rsidRPr="005B239A">
        <w:rPr>
          <w:sz w:val="22"/>
          <w:szCs w:val="22"/>
          <w:lang w:val="en-GB"/>
        </w:rPr>
        <w:t>•</w:t>
      </w:r>
      <w:r w:rsidRPr="005B239A">
        <w:rPr>
          <w:sz w:val="22"/>
          <w:szCs w:val="22"/>
          <w:lang w:val="en-GB"/>
        </w:rPr>
        <w:tab/>
        <w:t>Cyber resilience in public services and communities;</w:t>
      </w:r>
    </w:p>
    <w:p w14:paraId="660EE3B5" w14:textId="77777777" w:rsidR="005B239A" w:rsidRPr="005B239A" w:rsidRDefault="005B239A" w:rsidP="004607AA">
      <w:pPr>
        <w:spacing w:after="0" w:line="360" w:lineRule="auto"/>
        <w:jc w:val="both"/>
        <w:rPr>
          <w:sz w:val="22"/>
          <w:szCs w:val="22"/>
          <w:lang w:val="en-GB"/>
        </w:rPr>
      </w:pPr>
      <w:r w:rsidRPr="005B239A">
        <w:rPr>
          <w:sz w:val="22"/>
          <w:szCs w:val="22"/>
          <w:lang w:val="en-GB"/>
        </w:rPr>
        <w:t>•</w:t>
      </w:r>
      <w:r w:rsidRPr="005B239A">
        <w:rPr>
          <w:sz w:val="22"/>
          <w:szCs w:val="22"/>
          <w:lang w:val="en-GB"/>
        </w:rPr>
        <w:tab/>
        <w:t>Privacy, ethics and responsible innovation;</w:t>
      </w:r>
    </w:p>
    <w:p w14:paraId="64429070" w14:textId="77777777" w:rsidR="005B239A" w:rsidRPr="005B239A" w:rsidRDefault="005B239A" w:rsidP="004607AA">
      <w:pPr>
        <w:spacing w:after="0" w:line="360" w:lineRule="auto"/>
        <w:jc w:val="both"/>
        <w:rPr>
          <w:sz w:val="22"/>
          <w:szCs w:val="22"/>
          <w:lang w:val="en-GB"/>
        </w:rPr>
      </w:pPr>
      <w:r w:rsidRPr="005B239A">
        <w:rPr>
          <w:sz w:val="22"/>
          <w:szCs w:val="22"/>
          <w:lang w:val="en-GB"/>
        </w:rPr>
        <w:t>•</w:t>
      </w:r>
      <w:r w:rsidRPr="005B239A">
        <w:rPr>
          <w:sz w:val="22"/>
          <w:szCs w:val="22"/>
          <w:lang w:val="en-GB"/>
        </w:rPr>
        <w:tab/>
        <w:t>Cybersecurity education, skills and workforce development;</w:t>
      </w:r>
    </w:p>
    <w:p w14:paraId="66A7A027" w14:textId="416950C5" w:rsidR="005B239A" w:rsidRDefault="005B239A" w:rsidP="004607AA">
      <w:pPr>
        <w:spacing w:after="0" w:line="360" w:lineRule="auto"/>
        <w:jc w:val="both"/>
        <w:rPr>
          <w:sz w:val="22"/>
          <w:szCs w:val="22"/>
          <w:lang w:val="en-GB"/>
        </w:rPr>
      </w:pPr>
      <w:r w:rsidRPr="005B239A">
        <w:rPr>
          <w:sz w:val="22"/>
          <w:szCs w:val="22"/>
          <w:lang w:val="en-GB"/>
        </w:rPr>
        <w:t>•</w:t>
      </w:r>
      <w:r w:rsidRPr="005B239A">
        <w:rPr>
          <w:sz w:val="22"/>
          <w:szCs w:val="22"/>
          <w:lang w:val="en-GB"/>
        </w:rPr>
        <w:tab/>
        <w:t>National cyber preparedness and crisis response.</w:t>
      </w:r>
    </w:p>
    <w:p w14:paraId="0DAB8DDB" w14:textId="77777777" w:rsidR="005B239A" w:rsidRPr="005B239A" w:rsidRDefault="005B239A" w:rsidP="004607AA">
      <w:pPr>
        <w:spacing w:after="0" w:line="360" w:lineRule="auto"/>
        <w:jc w:val="both"/>
        <w:rPr>
          <w:sz w:val="22"/>
          <w:szCs w:val="22"/>
          <w:lang w:val="en-GB"/>
        </w:rPr>
      </w:pPr>
    </w:p>
    <w:p w14:paraId="5E4C6216" w14:textId="30890642" w:rsidR="00F24607" w:rsidRDefault="005B239A" w:rsidP="004607AA">
      <w:pPr>
        <w:spacing w:line="360" w:lineRule="auto"/>
        <w:jc w:val="both"/>
        <w:rPr>
          <w:sz w:val="22"/>
          <w:szCs w:val="22"/>
          <w:lang w:val="en-GB"/>
        </w:rPr>
      </w:pPr>
      <w:r w:rsidRPr="005B239A">
        <w:rPr>
          <w:sz w:val="22"/>
          <w:szCs w:val="22"/>
          <w:lang w:val="en-GB"/>
        </w:rPr>
        <w:lastRenderedPageBreak/>
        <w:t>Applicants to the Disruptive Ideas Stream may have expertise in domains including cyber security, computer science, engineering, mathematics, social sciences, behavioural sciences, law, governance, public policy, communications, education, design, innovation studies and related disciplines.</w:t>
      </w:r>
    </w:p>
    <w:p w14:paraId="1F45DC12" w14:textId="6A53C5F6" w:rsidR="00E23EA6" w:rsidRPr="00067DD8" w:rsidRDefault="00EC2456" w:rsidP="003B0A81">
      <w:pPr>
        <w:pBdr>
          <w:top w:val="single" w:sz="4" w:space="1" w:color="auto"/>
          <w:left w:val="single" w:sz="4" w:space="4" w:color="auto"/>
          <w:bottom w:val="single" w:sz="4" w:space="1" w:color="auto"/>
          <w:right w:val="single" w:sz="4" w:space="4" w:color="auto"/>
        </w:pBdr>
        <w:spacing w:line="360" w:lineRule="auto"/>
        <w:jc w:val="both"/>
        <w:rPr>
          <w:b/>
          <w:bCs/>
          <w:sz w:val="22"/>
          <w:szCs w:val="22"/>
        </w:rPr>
      </w:pPr>
      <w:r w:rsidRPr="00EC2456">
        <w:rPr>
          <w:b/>
          <w:bCs/>
          <w:sz w:val="22"/>
          <w:szCs w:val="22"/>
          <w:lang w:val="en-GB"/>
        </w:rPr>
        <w:t>Please note</w:t>
      </w:r>
      <w:r>
        <w:rPr>
          <w:b/>
          <w:bCs/>
          <w:sz w:val="22"/>
          <w:szCs w:val="22"/>
          <w:lang w:val="en-GB"/>
        </w:rPr>
        <w:t xml:space="preserve"> </w:t>
      </w:r>
      <w:r w:rsidR="00E23EA6">
        <w:rPr>
          <w:b/>
          <w:bCs/>
          <w:sz w:val="22"/>
          <w:szCs w:val="22"/>
        </w:rPr>
        <w:t>a</w:t>
      </w:r>
      <w:r w:rsidR="00E23EA6" w:rsidRPr="37701664">
        <w:rPr>
          <w:b/>
          <w:bCs/>
          <w:sz w:val="22"/>
          <w:szCs w:val="22"/>
        </w:rPr>
        <w:t>pplicants</w:t>
      </w:r>
      <w:r w:rsidR="00E23EA6">
        <w:rPr>
          <w:b/>
          <w:bCs/>
          <w:sz w:val="22"/>
          <w:szCs w:val="22"/>
        </w:rPr>
        <w:t xml:space="preserve"> </w:t>
      </w:r>
      <w:r w:rsidR="00E23EA6" w:rsidRPr="37701664">
        <w:rPr>
          <w:b/>
          <w:bCs/>
          <w:sz w:val="22"/>
          <w:szCs w:val="22"/>
        </w:rPr>
        <w:t>intending</w:t>
      </w:r>
      <w:r w:rsidR="00E23EA6">
        <w:rPr>
          <w:b/>
          <w:bCs/>
          <w:sz w:val="22"/>
          <w:szCs w:val="22"/>
        </w:rPr>
        <w:t xml:space="preserve"> </w:t>
      </w:r>
      <w:r w:rsidR="00E23EA6" w:rsidRPr="37701664">
        <w:rPr>
          <w:b/>
          <w:bCs/>
          <w:sz w:val="22"/>
          <w:szCs w:val="22"/>
        </w:rPr>
        <w:t>to</w:t>
      </w:r>
      <w:r w:rsidR="00E23EA6">
        <w:rPr>
          <w:b/>
          <w:bCs/>
          <w:sz w:val="22"/>
          <w:szCs w:val="22"/>
        </w:rPr>
        <w:t xml:space="preserve"> </w:t>
      </w:r>
      <w:r w:rsidR="00E23EA6" w:rsidRPr="37701664">
        <w:rPr>
          <w:b/>
          <w:bCs/>
          <w:sz w:val="22"/>
          <w:szCs w:val="22"/>
        </w:rPr>
        <w:t>submit</w:t>
      </w:r>
      <w:r w:rsidR="00E23EA6">
        <w:rPr>
          <w:b/>
          <w:bCs/>
          <w:sz w:val="22"/>
          <w:szCs w:val="22"/>
        </w:rPr>
        <w:t xml:space="preserve"> </w:t>
      </w:r>
      <w:r w:rsidR="00E23EA6" w:rsidRPr="37701664">
        <w:rPr>
          <w:b/>
          <w:bCs/>
          <w:sz w:val="22"/>
          <w:szCs w:val="22"/>
        </w:rPr>
        <w:t>a</w:t>
      </w:r>
      <w:r w:rsidR="00E23EA6">
        <w:rPr>
          <w:b/>
          <w:bCs/>
          <w:sz w:val="22"/>
          <w:szCs w:val="22"/>
        </w:rPr>
        <w:t xml:space="preserve"> </w:t>
      </w:r>
      <w:r w:rsidR="00E23EA6" w:rsidRPr="37701664">
        <w:rPr>
          <w:b/>
          <w:bCs/>
          <w:sz w:val="22"/>
          <w:szCs w:val="22"/>
        </w:rPr>
        <w:t>proposal</w:t>
      </w:r>
      <w:r w:rsidR="00E23EA6">
        <w:rPr>
          <w:b/>
          <w:bCs/>
          <w:sz w:val="22"/>
          <w:szCs w:val="22"/>
        </w:rPr>
        <w:t xml:space="preserve"> </w:t>
      </w:r>
      <w:r w:rsidR="00E23EA6" w:rsidRPr="37701664">
        <w:rPr>
          <w:b/>
          <w:bCs/>
          <w:sz w:val="22"/>
          <w:szCs w:val="22"/>
        </w:rPr>
        <w:t>under</w:t>
      </w:r>
      <w:r w:rsidR="00E23EA6">
        <w:rPr>
          <w:b/>
          <w:bCs/>
          <w:sz w:val="22"/>
          <w:szCs w:val="22"/>
        </w:rPr>
        <w:t xml:space="preserve"> </w:t>
      </w:r>
      <w:r w:rsidR="00E23EA6" w:rsidRPr="37701664">
        <w:rPr>
          <w:b/>
          <w:bCs/>
          <w:sz w:val="22"/>
          <w:szCs w:val="22"/>
        </w:rPr>
        <w:t>the</w:t>
      </w:r>
      <w:r w:rsidR="00E23EA6">
        <w:rPr>
          <w:b/>
          <w:bCs/>
          <w:sz w:val="22"/>
          <w:szCs w:val="22"/>
        </w:rPr>
        <w:t xml:space="preserve"> </w:t>
      </w:r>
      <w:r w:rsidR="00E23EA6" w:rsidRPr="37701664">
        <w:rPr>
          <w:b/>
          <w:bCs/>
          <w:sz w:val="22"/>
          <w:szCs w:val="22"/>
        </w:rPr>
        <w:t>Disruptive</w:t>
      </w:r>
      <w:r w:rsidR="00E23EA6">
        <w:rPr>
          <w:b/>
          <w:bCs/>
          <w:sz w:val="22"/>
          <w:szCs w:val="22"/>
        </w:rPr>
        <w:t xml:space="preserve"> </w:t>
      </w:r>
      <w:r w:rsidR="00E23EA6" w:rsidRPr="37701664">
        <w:rPr>
          <w:b/>
          <w:bCs/>
          <w:sz w:val="22"/>
          <w:szCs w:val="22"/>
        </w:rPr>
        <w:t>Ideas</w:t>
      </w:r>
      <w:r w:rsidR="00E23EA6">
        <w:rPr>
          <w:b/>
          <w:bCs/>
          <w:sz w:val="22"/>
          <w:szCs w:val="22"/>
        </w:rPr>
        <w:t xml:space="preserve"> </w:t>
      </w:r>
      <w:r w:rsidR="00E23EA6" w:rsidRPr="37701664">
        <w:rPr>
          <w:b/>
          <w:bCs/>
          <w:sz w:val="22"/>
          <w:szCs w:val="22"/>
        </w:rPr>
        <w:t>Challenge</w:t>
      </w:r>
      <w:r w:rsidR="00E23EA6">
        <w:rPr>
          <w:b/>
          <w:bCs/>
          <w:sz w:val="22"/>
          <w:szCs w:val="22"/>
        </w:rPr>
        <w:t xml:space="preserve"> </w:t>
      </w:r>
      <w:r w:rsidR="00E23EA6" w:rsidRPr="37701664">
        <w:rPr>
          <w:b/>
          <w:bCs/>
          <w:sz w:val="22"/>
          <w:szCs w:val="22"/>
        </w:rPr>
        <w:t>must</w:t>
      </w:r>
      <w:r w:rsidR="00E23EA6">
        <w:rPr>
          <w:b/>
          <w:bCs/>
          <w:sz w:val="22"/>
          <w:szCs w:val="22"/>
        </w:rPr>
        <w:t xml:space="preserve"> </w:t>
      </w:r>
      <w:r w:rsidR="00E23EA6" w:rsidRPr="37701664">
        <w:rPr>
          <w:b/>
          <w:bCs/>
          <w:sz w:val="22"/>
          <w:szCs w:val="22"/>
        </w:rPr>
        <w:t>email</w:t>
      </w:r>
      <w:r w:rsidR="00E23EA6">
        <w:rPr>
          <w:b/>
          <w:bCs/>
          <w:sz w:val="22"/>
          <w:szCs w:val="22"/>
        </w:rPr>
        <w:t xml:space="preserve"> </w:t>
      </w:r>
      <w:hyperlink r:id="rId11">
        <w:r w:rsidR="00E23EA6" w:rsidRPr="37701664">
          <w:rPr>
            <w:rStyle w:val="Hyperlink"/>
            <w:b/>
            <w:bCs/>
            <w:sz w:val="22"/>
            <w:szCs w:val="22"/>
          </w:rPr>
          <w:t>challenges@researchireland.ie</w:t>
        </w:r>
      </w:hyperlink>
      <w:r w:rsidR="00E23EA6">
        <w:rPr>
          <w:b/>
          <w:bCs/>
          <w:sz w:val="22"/>
          <w:szCs w:val="22"/>
        </w:rPr>
        <w:t xml:space="preserve"> </w:t>
      </w:r>
      <w:r w:rsidR="00E23EA6" w:rsidRPr="37701664">
        <w:rPr>
          <w:b/>
          <w:bCs/>
          <w:sz w:val="22"/>
          <w:szCs w:val="22"/>
        </w:rPr>
        <w:t>by</w:t>
      </w:r>
      <w:r w:rsidR="00E23EA6">
        <w:rPr>
          <w:b/>
          <w:bCs/>
          <w:sz w:val="22"/>
          <w:szCs w:val="22"/>
        </w:rPr>
        <w:t xml:space="preserve"> </w:t>
      </w:r>
      <w:r w:rsidR="00E23EA6" w:rsidRPr="37701664">
        <w:rPr>
          <w:b/>
          <w:bCs/>
          <w:sz w:val="22"/>
          <w:szCs w:val="22"/>
          <w:u w:val="single"/>
        </w:rPr>
        <w:t>17:00</w:t>
      </w:r>
      <w:r w:rsidR="00E23EA6">
        <w:rPr>
          <w:b/>
          <w:bCs/>
          <w:sz w:val="22"/>
          <w:szCs w:val="22"/>
          <w:u w:val="single"/>
        </w:rPr>
        <w:t xml:space="preserve"> </w:t>
      </w:r>
      <w:r w:rsidR="00E23EA6" w:rsidRPr="37701664">
        <w:rPr>
          <w:b/>
          <w:bCs/>
          <w:sz w:val="22"/>
          <w:szCs w:val="22"/>
          <w:u w:val="single"/>
        </w:rPr>
        <w:t>on</w:t>
      </w:r>
      <w:r w:rsidR="008B5184">
        <w:rPr>
          <w:b/>
          <w:bCs/>
          <w:sz w:val="22"/>
          <w:szCs w:val="22"/>
          <w:u w:val="single"/>
        </w:rPr>
        <w:t xml:space="preserve"> 30</w:t>
      </w:r>
      <w:r w:rsidR="008B5184" w:rsidRPr="008B5184">
        <w:rPr>
          <w:b/>
          <w:bCs/>
          <w:sz w:val="22"/>
          <w:szCs w:val="22"/>
          <w:u w:val="single"/>
          <w:vertAlign w:val="superscript"/>
        </w:rPr>
        <w:t>th</w:t>
      </w:r>
      <w:r w:rsidR="008B5184">
        <w:rPr>
          <w:b/>
          <w:bCs/>
          <w:sz w:val="22"/>
          <w:szCs w:val="22"/>
          <w:u w:val="single"/>
        </w:rPr>
        <w:t xml:space="preserve"> November </w:t>
      </w:r>
      <w:r w:rsidR="00E23EA6" w:rsidRPr="37701664">
        <w:rPr>
          <w:b/>
          <w:bCs/>
          <w:sz w:val="22"/>
          <w:szCs w:val="22"/>
          <w:u w:val="single"/>
        </w:rPr>
        <w:t>2026</w:t>
      </w:r>
      <w:r w:rsidR="00E23EA6">
        <w:rPr>
          <w:b/>
          <w:bCs/>
          <w:sz w:val="22"/>
          <w:szCs w:val="22"/>
        </w:rPr>
        <w:t xml:space="preserve"> </w:t>
      </w:r>
      <w:r w:rsidR="00E23EA6" w:rsidRPr="37701664">
        <w:rPr>
          <w:b/>
          <w:bCs/>
          <w:sz w:val="22"/>
          <w:szCs w:val="22"/>
        </w:rPr>
        <w:t>to</w:t>
      </w:r>
      <w:r w:rsidR="00E23EA6">
        <w:rPr>
          <w:b/>
          <w:bCs/>
          <w:sz w:val="22"/>
          <w:szCs w:val="22"/>
        </w:rPr>
        <w:t xml:space="preserve"> </w:t>
      </w:r>
      <w:r w:rsidR="00E23EA6" w:rsidRPr="37701664">
        <w:rPr>
          <w:b/>
          <w:bCs/>
          <w:sz w:val="22"/>
          <w:szCs w:val="22"/>
        </w:rPr>
        <w:t>notify</w:t>
      </w:r>
      <w:r w:rsidR="00E23EA6">
        <w:rPr>
          <w:b/>
          <w:bCs/>
          <w:sz w:val="22"/>
          <w:szCs w:val="22"/>
        </w:rPr>
        <w:t xml:space="preserve"> </w:t>
      </w:r>
      <w:r w:rsidR="00E23EA6" w:rsidRPr="37701664">
        <w:rPr>
          <w:b/>
          <w:bCs/>
          <w:sz w:val="22"/>
          <w:szCs w:val="22"/>
        </w:rPr>
        <w:t>their</w:t>
      </w:r>
      <w:r w:rsidR="00E23EA6">
        <w:rPr>
          <w:b/>
          <w:bCs/>
          <w:sz w:val="22"/>
          <w:szCs w:val="22"/>
        </w:rPr>
        <w:t xml:space="preserve"> </w:t>
      </w:r>
      <w:r w:rsidR="00E23EA6" w:rsidRPr="37701664">
        <w:rPr>
          <w:b/>
          <w:bCs/>
          <w:sz w:val="22"/>
          <w:szCs w:val="22"/>
        </w:rPr>
        <w:t>intention</w:t>
      </w:r>
      <w:r w:rsidR="00E23EA6">
        <w:rPr>
          <w:b/>
          <w:bCs/>
          <w:sz w:val="22"/>
          <w:szCs w:val="22"/>
        </w:rPr>
        <w:t xml:space="preserve"> </w:t>
      </w:r>
      <w:r w:rsidR="00E23EA6" w:rsidRPr="37701664">
        <w:rPr>
          <w:b/>
          <w:bCs/>
          <w:sz w:val="22"/>
          <w:szCs w:val="22"/>
        </w:rPr>
        <w:t>to</w:t>
      </w:r>
      <w:r w:rsidR="00E23EA6">
        <w:rPr>
          <w:b/>
          <w:bCs/>
          <w:sz w:val="22"/>
          <w:szCs w:val="22"/>
        </w:rPr>
        <w:t xml:space="preserve"> </w:t>
      </w:r>
      <w:r w:rsidR="00E23EA6" w:rsidRPr="37701664">
        <w:rPr>
          <w:b/>
          <w:bCs/>
          <w:sz w:val="22"/>
          <w:szCs w:val="22"/>
        </w:rPr>
        <w:t>apply.</w:t>
      </w:r>
      <w:r w:rsidR="00E23EA6">
        <w:rPr>
          <w:b/>
          <w:bCs/>
          <w:sz w:val="22"/>
          <w:szCs w:val="22"/>
        </w:rPr>
        <w:t xml:space="preserve"> </w:t>
      </w:r>
      <w:r w:rsidR="00E23EA6" w:rsidRPr="37701664">
        <w:rPr>
          <w:b/>
          <w:bCs/>
          <w:sz w:val="22"/>
          <w:szCs w:val="22"/>
        </w:rPr>
        <w:t>This</w:t>
      </w:r>
      <w:r w:rsidR="00E23EA6">
        <w:rPr>
          <w:b/>
          <w:bCs/>
          <w:sz w:val="22"/>
          <w:szCs w:val="22"/>
        </w:rPr>
        <w:t xml:space="preserve"> </w:t>
      </w:r>
      <w:r w:rsidR="00E23EA6" w:rsidRPr="37701664">
        <w:rPr>
          <w:b/>
          <w:bCs/>
          <w:sz w:val="22"/>
          <w:szCs w:val="22"/>
        </w:rPr>
        <w:t>notification</w:t>
      </w:r>
      <w:r w:rsidR="00E23EA6">
        <w:rPr>
          <w:b/>
          <w:bCs/>
          <w:sz w:val="22"/>
          <w:szCs w:val="22"/>
        </w:rPr>
        <w:t xml:space="preserve"> </w:t>
      </w:r>
      <w:r w:rsidR="00E23EA6" w:rsidRPr="37701664">
        <w:rPr>
          <w:b/>
          <w:bCs/>
          <w:sz w:val="22"/>
          <w:szCs w:val="22"/>
        </w:rPr>
        <w:t>should</w:t>
      </w:r>
      <w:r w:rsidR="00E23EA6">
        <w:rPr>
          <w:b/>
          <w:bCs/>
          <w:sz w:val="22"/>
          <w:szCs w:val="22"/>
        </w:rPr>
        <w:t xml:space="preserve"> </w:t>
      </w:r>
      <w:r w:rsidR="00E23EA6" w:rsidRPr="37701664">
        <w:rPr>
          <w:b/>
          <w:bCs/>
          <w:sz w:val="22"/>
          <w:szCs w:val="22"/>
        </w:rPr>
        <w:t>include</w:t>
      </w:r>
      <w:r w:rsidR="00E23EA6">
        <w:rPr>
          <w:b/>
          <w:bCs/>
          <w:sz w:val="22"/>
          <w:szCs w:val="22"/>
        </w:rPr>
        <w:t xml:space="preserve"> </w:t>
      </w:r>
      <w:r w:rsidR="00E23EA6" w:rsidRPr="37701664">
        <w:rPr>
          <w:b/>
          <w:bCs/>
          <w:sz w:val="22"/>
          <w:szCs w:val="22"/>
        </w:rPr>
        <w:t>the</w:t>
      </w:r>
      <w:r w:rsidR="00E23EA6">
        <w:rPr>
          <w:b/>
          <w:bCs/>
          <w:sz w:val="22"/>
          <w:szCs w:val="22"/>
        </w:rPr>
        <w:t xml:space="preserve"> </w:t>
      </w:r>
      <w:r w:rsidR="00E23EA6" w:rsidRPr="37701664">
        <w:rPr>
          <w:b/>
          <w:bCs/>
          <w:sz w:val="22"/>
          <w:szCs w:val="22"/>
        </w:rPr>
        <w:t>information</w:t>
      </w:r>
      <w:r w:rsidR="00E23EA6">
        <w:rPr>
          <w:b/>
          <w:bCs/>
          <w:sz w:val="22"/>
          <w:szCs w:val="22"/>
        </w:rPr>
        <w:t xml:space="preserve"> </w:t>
      </w:r>
      <w:r w:rsidR="00E23EA6" w:rsidRPr="37701664">
        <w:rPr>
          <w:b/>
          <w:bCs/>
          <w:sz w:val="22"/>
          <w:szCs w:val="22"/>
        </w:rPr>
        <w:t>outlined</w:t>
      </w:r>
      <w:r w:rsidR="00E23EA6">
        <w:rPr>
          <w:b/>
          <w:bCs/>
          <w:sz w:val="22"/>
          <w:szCs w:val="22"/>
        </w:rPr>
        <w:t xml:space="preserve"> </w:t>
      </w:r>
      <w:r w:rsidR="00E23EA6" w:rsidRPr="37701664">
        <w:rPr>
          <w:b/>
          <w:bCs/>
          <w:sz w:val="22"/>
          <w:szCs w:val="22"/>
        </w:rPr>
        <w:t>below.</w:t>
      </w:r>
      <w:r w:rsidR="00E23EA6">
        <w:rPr>
          <w:b/>
          <w:bCs/>
          <w:sz w:val="22"/>
          <w:szCs w:val="22"/>
        </w:rPr>
        <w:t xml:space="preserve"> </w:t>
      </w:r>
      <w:r w:rsidR="00E23EA6" w:rsidRPr="37701664">
        <w:rPr>
          <w:sz w:val="22"/>
          <w:szCs w:val="22"/>
        </w:rPr>
        <w:t>This</w:t>
      </w:r>
      <w:r w:rsidR="00E23EA6">
        <w:rPr>
          <w:sz w:val="22"/>
          <w:szCs w:val="22"/>
        </w:rPr>
        <w:t xml:space="preserve"> </w:t>
      </w:r>
      <w:r w:rsidR="00E23EA6" w:rsidRPr="37701664">
        <w:rPr>
          <w:sz w:val="22"/>
          <w:szCs w:val="22"/>
        </w:rPr>
        <w:t>step</w:t>
      </w:r>
      <w:r w:rsidR="00E23EA6">
        <w:rPr>
          <w:sz w:val="22"/>
          <w:szCs w:val="22"/>
        </w:rPr>
        <w:t xml:space="preserve"> </w:t>
      </w:r>
      <w:r w:rsidR="00E23EA6" w:rsidRPr="37701664">
        <w:rPr>
          <w:sz w:val="22"/>
          <w:szCs w:val="22"/>
        </w:rPr>
        <w:t>will</w:t>
      </w:r>
      <w:r w:rsidR="00E23EA6">
        <w:rPr>
          <w:sz w:val="22"/>
          <w:szCs w:val="22"/>
        </w:rPr>
        <w:t xml:space="preserve"> </w:t>
      </w:r>
      <w:r w:rsidR="00E23EA6" w:rsidRPr="37701664">
        <w:rPr>
          <w:sz w:val="22"/>
          <w:szCs w:val="22"/>
        </w:rPr>
        <w:t>enable</w:t>
      </w:r>
      <w:r w:rsidR="00E23EA6">
        <w:rPr>
          <w:sz w:val="22"/>
          <w:szCs w:val="22"/>
        </w:rPr>
        <w:t xml:space="preserve"> </w:t>
      </w:r>
      <w:r w:rsidR="00E23EA6" w:rsidRPr="37701664">
        <w:rPr>
          <w:sz w:val="22"/>
          <w:szCs w:val="22"/>
        </w:rPr>
        <w:t>the</w:t>
      </w:r>
      <w:r w:rsidR="00E23EA6">
        <w:rPr>
          <w:sz w:val="22"/>
          <w:szCs w:val="22"/>
        </w:rPr>
        <w:t xml:space="preserve"> </w:t>
      </w:r>
      <w:r w:rsidR="00E23EA6" w:rsidRPr="37701664">
        <w:rPr>
          <w:sz w:val="22"/>
          <w:szCs w:val="22"/>
        </w:rPr>
        <w:t>Programme</w:t>
      </w:r>
      <w:r w:rsidR="00E23EA6">
        <w:rPr>
          <w:sz w:val="22"/>
          <w:szCs w:val="22"/>
        </w:rPr>
        <w:t xml:space="preserve"> </w:t>
      </w:r>
      <w:r w:rsidR="00E23EA6" w:rsidRPr="37701664">
        <w:rPr>
          <w:sz w:val="22"/>
          <w:szCs w:val="22"/>
        </w:rPr>
        <w:t>Team</w:t>
      </w:r>
      <w:r w:rsidR="00E23EA6">
        <w:rPr>
          <w:sz w:val="22"/>
          <w:szCs w:val="22"/>
        </w:rPr>
        <w:t xml:space="preserve"> </w:t>
      </w:r>
      <w:r w:rsidR="00E23EA6" w:rsidRPr="37701664">
        <w:rPr>
          <w:sz w:val="22"/>
          <w:szCs w:val="22"/>
        </w:rPr>
        <w:t>to</w:t>
      </w:r>
      <w:r w:rsidR="00E23EA6">
        <w:rPr>
          <w:sz w:val="22"/>
          <w:szCs w:val="22"/>
        </w:rPr>
        <w:t xml:space="preserve"> </w:t>
      </w:r>
      <w:r w:rsidR="00E23EA6" w:rsidRPr="37701664">
        <w:rPr>
          <w:sz w:val="22"/>
          <w:szCs w:val="22"/>
        </w:rPr>
        <w:t>assess</w:t>
      </w:r>
      <w:r w:rsidR="00E23EA6">
        <w:rPr>
          <w:sz w:val="22"/>
          <w:szCs w:val="22"/>
        </w:rPr>
        <w:t xml:space="preserve"> </w:t>
      </w:r>
      <w:r w:rsidR="00E23EA6" w:rsidRPr="37701664">
        <w:rPr>
          <w:sz w:val="22"/>
          <w:szCs w:val="22"/>
        </w:rPr>
        <w:t>the</w:t>
      </w:r>
      <w:r w:rsidR="00E23EA6">
        <w:rPr>
          <w:sz w:val="22"/>
          <w:szCs w:val="22"/>
        </w:rPr>
        <w:t xml:space="preserve"> </w:t>
      </w:r>
      <w:r w:rsidR="00E23EA6" w:rsidRPr="37701664">
        <w:rPr>
          <w:sz w:val="22"/>
          <w:szCs w:val="22"/>
        </w:rPr>
        <w:t>availability</w:t>
      </w:r>
      <w:r w:rsidR="00E23EA6">
        <w:rPr>
          <w:sz w:val="22"/>
          <w:szCs w:val="22"/>
        </w:rPr>
        <w:t xml:space="preserve"> </w:t>
      </w:r>
      <w:r w:rsidR="00E23EA6" w:rsidRPr="37701664">
        <w:rPr>
          <w:sz w:val="22"/>
          <w:szCs w:val="22"/>
        </w:rPr>
        <w:t>of</w:t>
      </w:r>
      <w:r w:rsidR="00E23EA6">
        <w:rPr>
          <w:sz w:val="22"/>
          <w:szCs w:val="22"/>
        </w:rPr>
        <w:t xml:space="preserve"> </w:t>
      </w:r>
      <w:r w:rsidR="00E23EA6" w:rsidRPr="37701664">
        <w:rPr>
          <w:sz w:val="22"/>
          <w:szCs w:val="22"/>
        </w:rPr>
        <w:t>a</w:t>
      </w:r>
      <w:r w:rsidR="00946230">
        <w:rPr>
          <w:sz w:val="22"/>
          <w:szCs w:val="22"/>
        </w:rPr>
        <w:t>n</w:t>
      </w:r>
      <w:r w:rsidR="00E23EA6">
        <w:rPr>
          <w:sz w:val="22"/>
          <w:szCs w:val="22"/>
        </w:rPr>
        <w:t xml:space="preserve"> </w:t>
      </w:r>
      <w:r w:rsidR="00B3052F">
        <w:rPr>
          <w:sz w:val="22"/>
          <w:szCs w:val="22"/>
        </w:rPr>
        <w:t>NCSC</w:t>
      </w:r>
      <w:r w:rsidR="00E23EA6">
        <w:rPr>
          <w:sz w:val="22"/>
          <w:szCs w:val="22"/>
        </w:rPr>
        <w:t xml:space="preserve"> </w:t>
      </w:r>
      <w:r w:rsidR="00E23EA6" w:rsidRPr="37701664">
        <w:rPr>
          <w:sz w:val="22"/>
          <w:szCs w:val="22"/>
        </w:rPr>
        <w:t>Subject</w:t>
      </w:r>
      <w:r w:rsidR="00E23EA6">
        <w:rPr>
          <w:sz w:val="22"/>
          <w:szCs w:val="22"/>
        </w:rPr>
        <w:t xml:space="preserve"> </w:t>
      </w:r>
      <w:r w:rsidR="00E23EA6" w:rsidRPr="37701664">
        <w:rPr>
          <w:sz w:val="22"/>
          <w:szCs w:val="22"/>
        </w:rPr>
        <w:t>Matter</w:t>
      </w:r>
      <w:r w:rsidR="00E23EA6">
        <w:rPr>
          <w:sz w:val="22"/>
          <w:szCs w:val="22"/>
        </w:rPr>
        <w:t xml:space="preserve"> </w:t>
      </w:r>
      <w:r w:rsidR="00E23EA6" w:rsidRPr="37701664">
        <w:rPr>
          <w:sz w:val="22"/>
          <w:szCs w:val="22"/>
        </w:rPr>
        <w:t>Expert</w:t>
      </w:r>
      <w:r w:rsidR="00E23EA6">
        <w:rPr>
          <w:sz w:val="22"/>
          <w:szCs w:val="22"/>
        </w:rPr>
        <w:t xml:space="preserve"> </w:t>
      </w:r>
      <w:r w:rsidR="00E23EA6" w:rsidRPr="37701664">
        <w:rPr>
          <w:sz w:val="22"/>
          <w:szCs w:val="22"/>
        </w:rPr>
        <w:t>to</w:t>
      </w:r>
      <w:r w:rsidR="00E23EA6">
        <w:rPr>
          <w:sz w:val="22"/>
          <w:szCs w:val="22"/>
        </w:rPr>
        <w:t xml:space="preserve"> </w:t>
      </w:r>
      <w:r w:rsidR="00E23EA6" w:rsidRPr="37701664">
        <w:rPr>
          <w:sz w:val="22"/>
          <w:szCs w:val="22"/>
        </w:rPr>
        <w:t>support</w:t>
      </w:r>
      <w:r w:rsidR="00E23EA6">
        <w:rPr>
          <w:sz w:val="22"/>
          <w:szCs w:val="22"/>
        </w:rPr>
        <w:t xml:space="preserve"> </w:t>
      </w:r>
      <w:r w:rsidR="00E23EA6" w:rsidRPr="37701664">
        <w:rPr>
          <w:sz w:val="22"/>
          <w:szCs w:val="22"/>
        </w:rPr>
        <w:t>both</w:t>
      </w:r>
      <w:r w:rsidR="00E23EA6">
        <w:rPr>
          <w:sz w:val="22"/>
          <w:szCs w:val="22"/>
        </w:rPr>
        <w:t xml:space="preserve"> </w:t>
      </w:r>
      <w:r w:rsidR="00E23EA6" w:rsidRPr="37701664">
        <w:rPr>
          <w:sz w:val="22"/>
          <w:szCs w:val="22"/>
        </w:rPr>
        <w:t>the</w:t>
      </w:r>
      <w:r w:rsidR="00E23EA6">
        <w:rPr>
          <w:sz w:val="22"/>
          <w:szCs w:val="22"/>
        </w:rPr>
        <w:t xml:space="preserve"> </w:t>
      </w:r>
      <w:r w:rsidR="00E23EA6" w:rsidRPr="37701664">
        <w:rPr>
          <w:sz w:val="22"/>
          <w:szCs w:val="22"/>
        </w:rPr>
        <w:t>pre-application</w:t>
      </w:r>
      <w:r w:rsidR="00E23EA6">
        <w:rPr>
          <w:sz w:val="22"/>
          <w:szCs w:val="22"/>
        </w:rPr>
        <w:t xml:space="preserve"> </w:t>
      </w:r>
      <w:r w:rsidR="00E23EA6" w:rsidRPr="37701664">
        <w:rPr>
          <w:sz w:val="22"/>
          <w:szCs w:val="22"/>
        </w:rPr>
        <w:t>engagement</w:t>
      </w:r>
      <w:r w:rsidR="00E23EA6">
        <w:rPr>
          <w:sz w:val="22"/>
          <w:szCs w:val="22"/>
        </w:rPr>
        <w:t xml:space="preserve"> </w:t>
      </w:r>
      <w:r w:rsidR="00E23EA6" w:rsidRPr="37701664">
        <w:rPr>
          <w:sz w:val="22"/>
          <w:szCs w:val="22"/>
        </w:rPr>
        <w:t>stage</w:t>
      </w:r>
      <w:r w:rsidR="00E23EA6">
        <w:rPr>
          <w:sz w:val="22"/>
          <w:szCs w:val="22"/>
        </w:rPr>
        <w:t xml:space="preserve"> </w:t>
      </w:r>
      <w:r w:rsidR="00E23EA6" w:rsidRPr="37701664">
        <w:rPr>
          <w:sz w:val="22"/>
          <w:szCs w:val="22"/>
        </w:rPr>
        <w:t>and,</w:t>
      </w:r>
      <w:r w:rsidR="00E23EA6">
        <w:rPr>
          <w:sz w:val="22"/>
          <w:szCs w:val="22"/>
        </w:rPr>
        <w:t xml:space="preserve"> </w:t>
      </w:r>
      <w:r w:rsidR="00E23EA6" w:rsidRPr="37701664">
        <w:rPr>
          <w:sz w:val="22"/>
          <w:szCs w:val="22"/>
        </w:rPr>
        <w:t>if</w:t>
      </w:r>
      <w:r w:rsidR="00E23EA6">
        <w:rPr>
          <w:sz w:val="22"/>
          <w:szCs w:val="22"/>
        </w:rPr>
        <w:t xml:space="preserve"> </w:t>
      </w:r>
      <w:r w:rsidR="00E23EA6" w:rsidRPr="37701664">
        <w:rPr>
          <w:sz w:val="22"/>
          <w:szCs w:val="22"/>
        </w:rPr>
        <w:t>awarded,</w:t>
      </w:r>
      <w:r w:rsidR="00E23EA6">
        <w:rPr>
          <w:sz w:val="22"/>
          <w:szCs w:val="22"/>
        </w:rPr>
        <w:t xml:space="preserve"> </w:t>
      </w:r>
      <w:r w:rsidR="00E23EA6" w:rsidRPr="37701664">
        <w:rPr>
          <w:sz w:val="22"/>
          <w:szCs w:val="22"/>
        </w:rPr>
        <w:t>the</w:t>
      </w:r>
      <w:r w:rsidR="00E23EA6">
        <w:rPr>
          <w:sz w:val="22"/>
          <w:szCs w:val="22"/>
        </w:rPr>
        <w:t xml:space="preserve"> </w:t>
      </w:r>
      <w:r w:rsidR="00E23EA6" w:rsidRPr="37701664">
        <w:rPr>
          <w:sz w:val="22"/>
          <w:szCs w:val="22"/>
        </w:rPr>
        <w:t>project.</w:t>
      </w:r>
      <w:r w:rsidR="00E23EA6">
        <w:rPr>
          <w:sz w:val="22"/>
          <w:szCs w:val="22"/>
        </w:rPr>
        <w:t xml:space="preserve"> </w:t>
      </w:r>
      <w:r w:rsidR="00E23EA6" w:rsidRPr="37701664">
        <w:rPr>
          <w:sz w:val="22"/>
          <w:szCs w:val="22"/>
        </w:rPr>
        <w:t>The</w:t>
      </w:r>
      <w:r w:rsidR="00E23EA6">
        <w:rPr>
          <w:sz w:val="22"/>
          <w:szCs w:val="22"/>
        </w:rPr>
        <w:t xml:space="preserve"> </w:t>
      </w:r>
      <w:r w:rsidR="00E23EA6" w:rsidRPr="37701664">
        <w:rPr>
          <w:sz w:val="22"/>
          <w:szCs w:val="22"/>
        </w:rPr>
        <w:t>intention</w:t>
      </w:r>
      <w:r w:rsidR="00E23EA6">
        <w:rPr>
          <w:sz w:val="22"/>
          <w:szCs w:val="22"/>
        </w:rPr>
        <w:t xml:space="preserve"> </w:t>
      </w:r>
      <w:r w:rsidR="00E23EA6" w:rsidRPr="37701664">
        <w:rPr>
          <w:sz w:val="22"/>
          <w:szCs w:val="22"/>
        </w:rPr>
        <w:t>to</w:t>
      </w:r>
      <w:r w:rsidR="00E23EA6">
        <w:rPr>
          <w:sz w:val="22"/>
          <w:szCs w:val="22"/>
        </w:rPr>
        <w:t xml:space="preserve"> </w:t>
      </w:r>
      <w:r w:rsidR="00E23EA6" w:rsidRPr="37701664">
        <w:rPr>
          <w:sz w:val="22"/>
          <w:szCs w:val="22"/>
        </w:rPr>
        <w:t>apply</w:t>
      </w:r>
      <w:r w:rsidR="00E23EA6">
        <w:rPr>
          <w:sz w:val="22"/>
          <w:szCs w:val="22"/>
        </w:rPr>
        <w:t xml:space="preserve"> </w:t>
      </w:r>
      <w:r w:rsidR="00E23EA6" w:rsidRPr="37701664">
        <w:rPr>
          <w:sz w:val="22"/>
          <w:szCs w:val="22"/>
        </w:rPr>
        <w:t>will</w:t>
      </w:r>
      <w:r w:rsidR="00E23EA6">
        <w:rPr>
          <w:sz w:val="22"/>
          <w:szCs w:val="22"/>
        </w:rPr>
        <w:t xml:space="preserve"> </w:t>
      </w:r>
      <w:r w:rsidR="00E23EA6" w:rsidRPr="37701664">
        <w:rPr>
          <w:sz w:val="22"/>
          <w:szCs w:val="22"/>
        </w:rPr>
        <w:t>not</w:t>
      </w:r>
      <w:r w:rsidR="00E23EA6">
        <w:rPr>
          <w:sz w:val="22"/>
          <w:szCs w:val="22"/>
        </w:rPr>
        <w:t xml:space="preserve"> </w:t>
      </w:r>
      <w:r w:rsidR="00E23EA6" w:rsidRPr="37701664">
        <w:rPr>
          <w:sz w:val="22"/>
          <w:szCs w:val="22"/>
        </w:rPr>
        <w:t>be</w:t>
      </w:r>
      <w:r w:rsidR="00E23EA6">
        <w:rPr>
          <w:sz w:val="22"/>
          <w:szCs w:val="22"/>
        </w:rPr>
        <w:t xml:space="preserve"> </w:t>
      </w:r>
      <w:r w:rsidR="00E23EA6" w:rsidRPr="37701664">
        <w:rPr>
          <w:sz w:val="22"/>
          <w:szCs w:val="22"/>
        </w:rPr>
        <w:t>assessed</w:t>
      </w:r>
      <w:r w:rsidR="00E23EA6">
        <w:rPr>
          <w:sz w:val="22"/>
          <w:szCs w:val="22"/>
        </w:rPr>
        <w:t xml:space="preserve"> </w:t>
      </w:r>
      <w:r w:rsidR="00E23EA6" w:rsidRPr="37701664">
        <w:rPr>
          <w:sz w:val="22"/>
          <w:szCs w:val="22"/>
        </w:rPr>
        <w:t>as</w:t>
      </w:r>
      <w:r w:rsidR="00E23EA6">
        <w:rPr>
          <w:sz w:val="22"/>
          <w:szCs w:val="22"/>
        </w:rPr>
        <w:t xml:space="preserve"> </w:t>
      </w:r>
      <w:r w:rsidR="00E23EA6" w:rsidRPr="37701664">
        <w:rPr>
          <w:sz w:val="22"/>
          <w:szCs w:val="22"/>
        </w:rPr>
        <w:t>part</w:t>
      </w:r>
      <w:r w:rsidR="00E23EA6">
        <w:rPr>
          <w:sz w:val="22"/>
          <w:szCs w:val="22"/>
        </w:rPr>
        <w:t xml:space="preserve"> </w:t>
      </w:r>
      <w:r w:rsidR="00E23EA6" w:rsidRPr="37701664">
        <w:rPr>
          <w:sz w:val="22"/>
          <w:szCs w:val="22"/>
        </w:rPr>
        <w:t>of</w:t>
      </w:r>
      <w:r w:rsidR="00E23EA6">
        <w:rPr>
          <w:sz w:val="22"/>
          <w:szCs w:val="22"/>
        </w:rPr>
        <w:t xml:space="preserve"> </w:t>
      </w:r>
      <w:r w:rsidR="00E23EA6" w:rsidRPr="37701664">
        <w:rPr>
          <w:sz w:val="22"/>
          <w:szCs w:val="22"/>
        </w:rPr>
        <w:t>the</w:t>
      </w:r>
      <w:r w:rsidR="00E23EA6">
        <w:rPr>
          <w:sz w:val="22"/>
          <w:szCs w:val="22"/>
        </w:rPr>
        <w:t xml:space="preserve"> </w:t>
      </w:r>
      <w:r w:rsidR="00E23EA6" w:rsidRPr="37701664">
        <w:rPr>
          <w:sz w:val="22"/>
          <w:szCs w:val="22"/>
        </w:rPr>
        <w:t>application</w:t>
      </w:r>
      <w:r w:rsidR="00E23EA6">
        <w:rPr>
          <w:sz w:val="22"/>
          <w:szCs w:val="22"/>
        </w:rPr>
        <w:t xml:space="preserve"> </w:t>
      </w:r>
      <w:r w:rsidR="00E23EA6" w:rsidRPr="37701664">
        <w:rPr>
          <w:sz w:val="22"/>
          <w:szCs w:val="22"/>
        </w:rPr>
        <w:t>review</w:t>
      </w:r>
      <w:r w:rsidR="00E23EA6">
        <w:rPr>
          <w:sz w:val="22"/>
          <w:szCs w:val="22"/>
        </w:rPr>
        <w:t xml:space="preserve"> </w:t>
      </w:r>
      <w:r w:rsidR="00E23EA6" w:rsidRPr="37701664">
        <w:rPr>
          <w:sz w:val="22"/>
          <w:szCs w:val="22"/>
        </w:rPr>
        <w:t>process.</w:t>
      </w:r>
    </w:p>
    <w:p w14:paraId="0136F0CA" w14:textId="155E1060" w:rsidR="00E23EA6" w:rsidRPr="00A91A00" w:rsidRDefault="00E23EA6" w:rsidP="003B0A81">
      <w:pPr>
        <w:pStyle w:val="ListParagraph"/>
        <w:numPr>
          <w:ilvl w:val="0"/>
          <w:numId w:val="16"/>
        </w:numPr>
        <w:pBdr>
          <w:top w:val="single" w:sz="4" w:space="1" w:color="auto"/>
          <w:left w:val="single" w:sz="4" w:space="4" w:color="auto"/>
          <w:bottom w:val="single" w:sz="4" w:space="1" w:color="auto"/>
          <w:right w:val="single" w:sz="4" w:space="4" w:color="auto"/>
        </w:pBdr>
        <w:jc w:val="both"/>
        <w:rPr>
          <w:sz w:val="22"/>
          <w:szCs w:val="22"/>
        </w:rPr>
      </w:pPr>
      <w:r w:rsidRPr="00A91A00">
        <w:rPr>
          <w:sz w:val="22"/>
          <w:szCs w:val="22"/>
        </w:rPr>
        <w:t xml:space="preserve">Subject Line: Intention to </w:t>
      </w:r>
      <w:r w:rsidR="00641B59" w:rsidRPr="00A91A00">
        <w:rPr>
          <w:sz w:val="22"/>
          <w:szCs w:val="22"/>
        </w:rPr>
        <w:t>Apply Disruptive</w:t>
      </w:r>
      <w:r w:rsidRPr="00A91A00">
        <w:rPr>
          <w:sz w:val="22"/>
          <w:szCs w:val="22"/>
        </w:rPr>
        <w:t xml:space="preserve"> </w:t>
      </w:r>
      <w:r w:rsidR="00641B59" w:rsidRPr="00A91A00">
        <w:rPr>
          <w:sz w:val="22"/>
          <w:szCs w:val="22"/>
        </w:rPr>
        <w:t>Ideas Research</w:t>
      </w:r>
      <w:r w:rsidRPr="00A91A00">
        <w:rPr>
          <w:sz w:val="22"/>
          <w:szCs w:val="22"/>
        </w:rPr>
        <w:t xml:space="preserve"> Ireland-</w:t>
      </w:r>
      <w:r w:rsidR="00641B59" w:rsidRPr="00A91A00">
        <w:rPr>
          <w:sz w:val="22"/>
          <w:szCs w:val="22"/>
        </w:rPr>
        <w:t>Cyber Security</w:t>
      </w:r>
      <w:r w:rsidRPr="00A91A00">
        <w:rPr>
          <w:sz w:val="22"/>
          <w:szCs w:val="22"/>
        </w:rPr>
        <w:t xml:space="preserve"> Innovation Challenge 2026</w:t>
      </w:r>
    </w:p>
    <w:p w14:paraId="33C0214B" w14:textId="77777777" w:rsidR="00E23EA6" w:rsidRPr="00A91A00" w:rsidRDefault="00E23EA6" w:rsidP="003B0A81">
      <w:pPr>
        <w:pStyle w:val="ListParagraph"/>
        <w:numPr>
          <w:ilvl w:val="0"/>
          <w:numId w:val="16"/>
        </w:numPr>
        <w:pBdr>
          <w:top w:val="single" w:sz="4" w:space="1" w:color="auto"/>
          <w:left w:val="single" w:sz="4" w:space="4" w:color="auto"/>
          <w:bottom w:val="single" w:sz="4" w:space="1" w:color="auto"/>
          <w:right w:val="single" w:sz="4" w:space="4" w:color="auto"/>
        </w:pBdr>
        <w:jc w:val="both"/>
        <w:rPr>
          <w:sz w:val="22"/>
          <w:szCs w:val="22"/>
        </w:rPr>
      </w:pPr>
      <w:r w:rsidRPr="00A91A00">
        <w:rPr>
          <w:sz w:val="22"/>
          <w:szCs w:val="22"/>
        </w:rPr>
        <w:t>Proposal Title:</w:t>
      </w:r>
    </w:p>
    <w:p w14:paraId="6CC9FEA8" w14:textId="77777777" w:rsidR="00E23EA6" w:rsidRPr="00A91A00" w:rsidRDefault="00E23EA6" w:rsidP="003B0A81">
      <w:pPr>
        <w:pStyle w:val="ListParagraph"/>
        <w:numPr>
          <w:ilvl w:val="0"/>
          <w:numId w:val="16"/>
        </w:numPr>
        <w:pBdr>
          <w:top w:val="single" w:sz="4" w:space="1" w:color="auto"/>
          <w:left w:val="single" w:sz="4" w:space="4" w:color="auto"/>
          <w:bottom w:val="single" w:sz="4" w:space="1" w:color="auto"/>
          <w:right w:val="single" w:sz="4" w:space="4" w:color="auto"/>
        </w:pBdr>
        <w:jc w:val="both"/>
        <w:rPr>
          <w:sz w:val="22"/>
          <w:szCs w:val="22"/>
        </w:rPr>
      </w:pPr>
      <w:r w:rsidRPr="00A91A00">
        <w:rPr>
          <w:sz w:val="22"/>
          <w:szCs w:val="22"/>
        </w:rPr>
        <w:t>Names of Lead and Co-Lead PIs and affiliations:</w:t>
      </w:r>
    </w:p>
    <w:p w14:paraId="1C3B5228" w14:textId="77777777" w:rsidR="00E23EA6" w:rsidRPr="00A91A00" w:rsidRDefault="00E23EA6" w:rsidP="003B0A81">
      <w:pPr>
        <w:pStyle w:val="ListParagraph"/>
        <w:numPr>
          <w:ilvl w:val="0"/>
          <w:numId w:val="16"/>
        </w:numPr>
        <w:pBdr>
          <w:top w:val="single" w:sz="4" w:space="1" w:color="auto"/>
          <w:left w:val="single" w:sz="4" w:space="4" w:color="auto"/>
          <w:bottom w:val="single" w:sz="4" w:space="1" w:color="auto"/>
          <w:right w:val="single" w:sz="4" w:space="4" w:color="auto"/>
        </w:pBdr>
        <w:jc w:val="both"/>
        <w:rPr>
          <w:sz w:val="22"/>
          <w:szCs w:val="22"/>
        </w:rPr>
      </w:pPr>
      <w:r w:rsidRPr="00A91A00">
        <w:rPr>
          <w:sz w:val="22"/>
          <w:szCs w:val="22"/>
        </w:rPr>
        <w:t>Disruptive Ideas Area (see Areas in Section 2.2 in Call Document):</w:t>
      </w:r>
    </w:p>
    <w:p w14:paraId="1B58A7F9" w14:textId="4856F30A" w:rsidR="00F24607" w:rsidRPr="00A91A00" w:rsidRDefault="00E23EA6" w:rsidP="003B0A81">
      <w:pPr>
        <w:pStyle w:val="ListParagraph"/>
        <w:numPr>
          <w:ilvl w:val="0"/>
          <w:numId w:val="16"/>
        </w:numPr>
        <w:pBdr>
          <w:top w:val="single" w:sz="4" w:space="1" w:color="auto"/>
          <w:left w:val="single" w:sz="4" w:space="4" w:color="auto"/>
          <w:bottom w:val="single" w:sz="4" w:space="1" w:color="auto"/>
          <w:right w:val="single" w:sz="4" w:space="4" w:color="auto"/>
        </w:pBdr>
        <w:jc w:val="both"/>
        <w:rPr>
          <w:sz w:val="22"/>
          <w:szCs w:val="22"/>
        </w:rPr>
      </w:pPr>
      <w:r w:rsidRPr="00A91A00">
        <w:rPr>
          <w:sz w:val="22"/>
          <w:szCs w:val="22"/>
        </w:rPr>
        <w:t>Description of Proposal Concept (maximum 100 words):</w:t>
      </w:r>
    </w:p>
    <w:p w14:paraId="5A92D8D3" w14:textId="77777777" w:rsidR="00F24607" w:rsidRPr="00EC0053" w:rsidRDefault="00F24607" w:rsidP="004607AA">
      <w:pPr>
        <w:jc w:val="both"/>
        <w:rPr>
          <w:sz w:val="22"/>
          <w:szCs w:val="22"/>
          <w:lang w:val="en-GB"/>
        </w:rPr>
      </w:pPr>
    </w:p>
    <w:p w14:paraId="4841B5D9" w14:textId="3A1ACCEF" w:rsidR="00EC0053" w:rsidRPr="00EC0053" w:rsidRDefault="00EC0053" w:rsidP="004607AA">
      <w:pPr>
        <w:spacing w:line="360" w:lineRule="auto"/>
        <w:jc w:val="both"/>
        <w:rPr>
          <w:sz w:val="22"/>
          <w:szCs w:val="22"/>
          <w:lang w:val="en-GB"/>
        </w:rPr>
      </w:pPr>
      <w:r w:rsidRPr="00EC0053">
        <w:rPr>
          <w:sz w:val="22"/>
          <w:szCs w:val="22"/>
          <w:lang w:val="en-GB"/>
        </w:rPr>
        <w:t xml:space="preserve">If potential applicants are unsure about the alignment of their proposed challenge/solution to the thematic area or remit of the call, they may wish to contact us at </w:t>
      </w:r>
      <w:hyperlink r:id="rId12" w:history="1">
        <w:r w:rsidRPr="00224552">
          <w:rPr>
            <w:rStyle w:val="Hyperlink"/>
            <w:sz w:val="22"/>
            <w:szCs w:val="22"/>
            <w:lang w:val="en-GB"/>
          </w:rPr>
          <w:t>challenges@researchireland.ie</w:t>
        </w:r>
      </w:hyperlink>
      <w:r w:rsidRPr="00EC0053">
        <w:rPr>
          <w:sz w:val="22"/>
          <w:szCs w:val="22"/>
          <w:lang w:val="en-GB"/>
        </w:rPr>
        <w:t xml:space="preserve"> in advance of preparing an application.</w:t>
      </w:r>
    </w:p>
    <w:p w14:paraId="498C2901" w14:textId="77777777" w:rsidR="00EC0053" w:rsidRDefault="00EC0053" w:rsidP="004607AA">
      <w:pPr>
        <w:jc w:val="both"/>
      </w:pPr>
    </w:p>
    <w:p w14:paraId="1AEDEBB2" w14:textId="2CE7FAF2" w:rsidR="00AD4E88" w:rsidRDefault="00B72EF7" w:rsidP="004607AA">
      <w:pPr>
        <w:pStyle w:val="Heading2"/>
        <w:jc w:val="both"/>
      </w:pPr>
      <w:bookmarkStart w:id="5" w:name="_Toc1208726040"/>
      <w:r>
        <w:t>Programme Structure and Funding</w:t>
      </w:r>
      <w:bookmarkEnd w:id="5"/>
    </w:p>
    <w:p w14:paraId="18811E7E" w14:textId="77777777" w:rsidR="007379A1" w:rsidRDefault="008C5D5A" w:rsidP="004607AA">
      <w:pPr>
        <w:spacing w:line="360" w:lineRule="auto"/>
        <w:jc w:val="both"/>
        <w:rPr>
          <w:sz w:val="22"/>
          <w:szCs w:val="22"/>
          <w:lang w:val="en-GB"/>
        </w:rPr>
      </w:pPr>
      <w:r w:rsidRPr="007D7E5A">
        <w:rPr>
          <w:sz w:val="22"/>
          <w:szCs w:val="22"/>
          <w:lang w:val="en-GB"/>
        </w:rPr>
        <w:t xml:space="preserve">The Research Ireland-Cyber Innovation Challenge comprises three phases: </w:t>
      </w:r>
      <w:r w:rsidRPr="007D7E5A">
        <w:rPr>
          <w:b/>
          <w:bCs/>
          <w:sz w:val="22"/>
          <w:szCs w:val="22"/>
          <w:lang w:val="en-GB"/>
        </w:rPr>
        <w:t xml:space="preserve">Concept. Seed </w:t>
      </w:r>
      <w:r w:rsidRPr="007D7E5A">
        <w:rPr>
          <w:sz w:val="22"/>
          <w:szCs w:val="22"/>
          <w:lang w:val="en-GB"/>
        </w:rPr>
        <w:t xml:space="preserve">and </w:t>
      </w:r>
      <w:r w:rsidRPr="007D7E5A">
        <w:rPr>
          <w:b/>
          <w:bCs/>
          <w:sz w:val="22"/>
          <w:szCs w:val="22"/>
          <w:lang w:val="en-GB"/>
        </w:rPr>
        <w:t xml:space="preserve">Prize </w:t>
      </w:r>
      <w:r w:rsidRPr="007D7E5A">
        <w:rPr>
          <w:sz w:val="22"/>
          <w:szCs w:val="22"/>
          <w:lang w:val="en-GB"/>
        </w:rPr>
        <w:t>(Figure 1)</w:t>
      </w:r>
      <w:r w:rsidR="00786607" w:rsidRPr="007D7E5A">
        <w:rPr>
          <w:sz w:val="22"/>
          <w:szCs w:val="22"/>
          <w:lang w:val="en-GB"/>
        </w:rPr>
        <w:t xml:space="preserve">. </w:t>
      </w:r>
    </w:p>
    <w:p w14:paraId="7286A9D1" w14:textId="55D6B9BF" w:rsidR="00EA77F2" w:rsidRDefault="00EA77F2" w:rsidP="004607AA">
      <w:pPr>
        <w:spacing w:line="360" w:lineRule="auto"/>
        <w:jc w:val="both"/>
        <w:rPr>
          <w:sz w:val="22"/>
          <w:szCs w:val="22"/>
        </w:rPr>
      </w:pPr>
      <w:r w:rsidRPr="00EA77F2">
        <w:rPr>
          <w:sz w:val="22"/>
          <w:szCs w:val="22"/>
        </w:rPr>
        <w:t xml:space="preserve">Following receipt of proposals to the Programme, proposals will be reviewed by a Panel of independent international reviewers against the criteria outlined </w:t>
      </w:r>
      <w:r w:rsidRPr="00CA30E3">
        <w:rPr>
          <w:sz w:val="22"/>
          <w:szCs w:val="22"/>
        </w:rPr>
        <w:t xml:space="preserve">in Section </w:t>
      </w:r>
      <w:r w:rsidR="00B040D0">
        <w:rPr>
          <w:sz w:val="22"/>
          <w:szCs w:val="22"/>
        </w:rPr>
        <w:t>5</w:t>
      </w:r>
      <w:r w:rsidR="00CA30E3">
        <w:rPr>
          <w:sz w:val="22"/>
          <w:szCs w:val="22"/>
        </w:rPr>
        <w:t>.3</w:t>
      </w:r>
      <w:r w:rsidRPr="00EA77F2">
        <w:rPr>
          <w:sz w:val="22"/>
          <w:szCs w:val="22"/>
        </w:rPr>
        <w:t xml:space="preserve"> to select proposals to be awarded under the Programme and enter the Concept Phase. It is expected that up to </w:t>
      </w:r>
      <w:r w:rsidR="00045671">
        <w:rPr>
          <w:sz w:val="22"/>
          <w:szCs w:val="22"/>
        </w:rPr>
        <w:t xml:space="preserve">eight </w:t>
      </w:r>
      <w:r w:rsidR="00045671">
        <w:rPr>
          <w:sz w:val="22"/>
          <w:szCs w:val="22"/>
          <w:lang w:val="en-GB"/>
        </w:rPr>
        <w:t>teams</w:t>
      </w:r>
      <w:r w:rsidR="00045671">
        <w:rPr>
          <w:rStyle w:val="FootnoteReference"/>
          <w:sz w:val="22"/>
          <w:szCs w:val="22"/>
          <w:lang w:val="en-GB"/>
        </w:rPr>
        <w:footnoteReference w:id="10"/>
      </w:r>
      <w:r w:rsidR="00045671">
        <w:rPr>
          <w:sz w:val="22"/>
          <w:szCs w:val="22"/>
          <w:lang w:val="en-GB"/>
        </w:rPr>
        <w:t xml:space="preserve"> </w:t>
      </w:r>
      <w:r w:rsidRPr="00EA77F2">
        <w:rPr>
          <w:sz w:val="22"/>
          <w:szCs w:val="22"/>
        </w:rPr>
        <w:t xml:space="preserve">will be funded for the Concept Phase. The Concept Phase will be 6-months in duration and conclude with a review by a panel of independent international reviewers who will evaluate the project progress and provide feedback/steering to maximise the potential of impact. It is expected that all teams deemed competitive and whose projects demonstrate high impact </w:t>
      </w:r>
      <w:r w:rsidRPr="00EA77F2">
        <w:rPr>
          <w:sz w:val="22"/>
          <w:szCs w:val="22"/>
        </w:rPr>
        <w:lastRenderedPageBreak/>
        <w:t>potential may progress to the Seed Phase. The Seed Phase will be 1</w:t>
      </w:r>
      <w:r w:rsidR="00A50F93">
        <w:rPr>
          <w:sz w:val="22"/>
          <w:szCs w:val="22"/>
        </w:rPr>
        <w:t>8</w:t>
      </w:r>
      <w:r w:rsidRPr="00EA77F2">
        <w:rPr>
          <w:sz w:val="22"/>
          <w:szCs w:val="22"/>
        </w:rPr>
        <w:t xml:space="preserve">-months in duration. At </w:t>
      </w:r>
      <w:r w:rsidR="00A33987">
        <w:rPr>
          <w:sz w:val="22"/>
          <w:szCs w:val="22"/>
        </w:rPr>
        <w:t>month 12</w:t>
      </w:r>
      <w:r w:rsidRPr="00EA77F2">
        <w:rPr>
          <w:sz w:val="22"/>
          <w:szCs w:val="22"/>
        </w:rPr>
        <w:t xml:space="preserve"> of the Seed Phase, a review of progress by a panel of independent international reviewers will be undertaken with a view to selecting one overall Prize Award winner.</w:t>
      </w:r>
      <w:r w:rsidR="006B0DC6">
        <w:rPr>
          <w:sz w:val="22"/>
          <w:szCs w:val="22"/>
        </w:rPr>
        <w:t xml:space="preserve"> </w:t>
      </w:r>
      <w:r w:rsidR="004607AA" w:rsidRPr="004607AA">
        <w:rPr>
          <w:sz w:val="22"/>
          <w:szCs w:val="22"/>
        </w:rPr>
        <w:t>The additional six months following the review is designed to support project maturation, sustainability planning and impact development.</w:t>
      </w:r>
      <w:r w:rsidR="004607AA">
        <w:rPr>
          <w:sz w:val="22"/>
          <w:szCs w:val="22"/>
        </w:rPr>
        <w:t xml:space="preserve"> </w:t>
      </w:r>
      <w:r w:rsidRPr="00EA77F2">
        <w:rPr>
          <w:sz w:val="22"/>
          <w:szCs w:val="22"/>
        </w:rPr>
        <w:t>The Prize Phase is expected to be up to 24-months in duration.</w:t>
      </w:r>
    </w:p>
    <w:p w14:paraId="17D45275" w14:textId="4DAC9AB3" w:rsidR="004D677E" w:rsidRDefault="004D677E" w:rsidP="004607AA">
      <w:pPr>
        <w:spacing w:line="360" w:lineRule="auto"/>
        <w:jc w:val="both"/>
        <w:rPr>
          <w:sz w:val="22"/>
          <w:szCs w:val="22"/>
        </w:rPr>
      </w:pPr>
      <w:r w:rsidRPr="0089218C">
        <w:rPr>
          <w:b/>
          <w:bCs/>
          <w:sz w:val="22"/>
          <w:szCs w:val="22"/>
        </w:rPr>
        <w:t xml:space="preserve">Applications to the programme can request up to €250,000 in total direct costs over a duration of </w:t>
      </w:r>
      <w:r w:rsidR="0089218C" w:rsidRPr="0089218C">
        <w:rPr>
          <w:b/>
          <w:bCs/>
          <w:sz w:val="22"/>
          <w:szCs w:val="22"/>
        </w:rPr>
        <w:t>24-months.</w:t>
      </w:r>
      <w:r w:rsidR="0089218C">
        <w:rPr>
          <w:sz w:val="22"/>
          <w:szCs w:val="22"/>
        </w:rPr>
        <w:t xml:space="preserve"> Up to €50,000 can be allocated for use during the Concept Phase of the programme (Months 1-6) while the remaining request of up to €200,000 can be allocated to and will be accessible only during the Seed Phase (Months 7-18). At </w:t>
      </w:r>
      <w:r w:rsidR="002D7954">
        <w:rPr>
          <w:sz w:val="22"/>
          <w:szCs w:val="22"/>
        </w:rPr>
        <w:t>t</w:t>
      </w:r>
      <w:r w:rsidR="0089218C">
        <w:rPr>
          <w:sz w:val="22"/>
          <w:szCs w:val="22"/>
        </w:rPr>
        <w:t>he conclusion of Seed Phase, one team will be awarded the €1M Prize award.</w:t>
      </w:r>
    </w:p>
    <w:p w14:paraId="0D128D18" w14:textId="756D35F9" w:rsidR="0018195C" w:rsidRDefault="0018195C" w:rsidP="004607AA">
      <w:pPr>
        <w:spacing w:line="360" w:lineRule="auto"/>
        <w:jc w:val="both"/>
        <w:rPr>
          <w:sz w:val="22"/>
          <w:szCs w:val="22"/>
          <w:lang w:val="en-GB"/>
        </w:rPr>
      </w:pPr>
      <w:r>
        <w:rPr>
          <w:noProof/>
          <w:sz w:val="22"/>
          <w:szCs w:val="22"/>
          <w:lang w:val="en-GB"/>
        </w:rPr>
        <w:drawing>
          <wp:inline distT="0" distB="0" distL="0" distR="0" wp14:anchorId="621B9629" wp14:editId="69A9B8DC">
            <wp:extent cx="5927481" cy="3326067"/>
            <wp:effectExtent l="0" t="0" r="0" b="0"/>
            <wp:docPr id="1320689428" name="Picture 5" descr="Four-stage challenge programme model comprising Application, Concept, Seed and Prize phases. During the Application phase, teams undertake preliminary challenge validation, develop a solution concept, and describe the potential impact of addressing the challenge. Up to eight teams progress to the Concept phase, receiving €50,000 over six months to form teams, further validate the challenge, refine the solution concept, and develop an impact pathway. The same eight teams then enter the Seed phase, receiving €200,000 over 18 months to strengthen team development, engage stakeholders, build and test prototypes, and prepare solutions for deployment. Throughout the Concept and Seed phases, participants receive skills development support. The programme uses an active management or venture-style model, with each team supported by an assigned liaison. Following assessment, one team is selected for the Prize phase, receiving €1 million over 24 months to deploy the solution and deliver evidence for impact assessment. Input from the National Cyber Security Centre (NCSC) informs the programme from the out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689428" name="Picture 5" descr="Four-stage challenge programme model comprising Application, Concept, Seed and Prize phases. During the Application phase, teams undertake preliminary challenge validation, develop a solution concept, and describe the potential impact of addressing the challenge. Up to eight teams progress to the Concept phase, receiving €50,000 over six months to form teams, further validate the challenge, refine the solution concept, and develop an impact pathway. The same eight teams then enter the Seed phase, receiving €200,000 over 18 months to strengthen team development, engage stakeholders, build and test prototypes, and prepare solutions for deployment. Throughout the Concept and Seed phases, participants receive skills development support. The programme uses an active management or venture-style model, with each team supported by an assigned liaison. Following assessment, one team is selected for the Prize phase, receiving €1 million over 24 months to deploy the solution and deliver evidence for impact assessment. Input from the National Cyber Security Centre (NCSC) informs the programme from the outse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4328" cy="3341132"/>
                    </a:xfrm>
                    <a:prstGeom prst="rect">
                      <a:avLst/>
                    </a:prstGeom>
                    <a:noFill/>
                  </pic:spPr>
                </pic:pic>
              </a:graphicData>
            </a:graphic>
          </wp:inline>
        </w:drawing>
      </w:r>
    </w:p>
    <w:p w14:paraId="552D55A5" w14:textId="1D2422E4" w:rsidR="00C67A3D" w:rsidRDefault="00540ED1" w:rsidP="00540ED1">
      <w:pPr>
        <w:spacing w:line="360" w:lineRule="auto"/>
        <w:jc w:val="center"/>
        <w:rPr>
          <w:sz w:val="20"/>
          <w:szCs w:val="20"/>
          <w:lang w:val="en-GB"/>
        </w:rPr>
      </w:pPr>
      <w:r w:rsidRPr="00784D5D">
        <w:rPr>
          <w:b/>
          <w:bCs/>
          <w:sz w:val="20"/>
          <w:szCs w:val="20"/>
          <w:lang w:val="en-GB"/>
        </w:rPr>
        <w:t>Figure 1.</w:t>
      </w:r>
      <w:r w:rsidRPr="00784D5D">
        <w:rPr>
          <w:sz w:val="20"/>
          <w:szCs w:val="20"/>
          <w:lang w:val="en-GB"/>
        </w:rPr>
        <w:t xml:space="preserve"> Phased Structure of the Research Ireland-Cyber Security Challenge</w:t>
      </w:r>
    </w:p>
    <w:p w14:paraId="43B8DF38" w14:textId="77777777" w:rsidR="009A2527" w:rsidRDefault="009A2527" w:rsidP="00540ED1">
      <w:pPr>
        <w:spacing w:line="360" w:lineRule="auto"/>
        <w:jc w:val="center"/>
        <w:rPr>
          <w:sz w:val="20"/>
          <w:szCs w:val="20"/>
          <w:lang w:val="en-GB"/>
        </w:rPr>
      </w:pPr>
    </w:p>
    <w:p w14:paraId="2073A01D" w14:textId="1E8B5DD7" w:rsidR="009A2527" w:rsidRDefault="009A2527" w:rsidP="00926CFB">
      <w:pPr>
        <w:pStyle w:val="Heading3"/>
        <w:numPr>
          <w:ilvl w:val="1"/>
          <w:numId w:val="5"/>
        </w:numPr>
      </w:pPr>
      <w:bookmarkStart w:id="6" w:name="_Toc488590910"/>
      <w:r>
        <w:t>Purpose of the Individual Phases</w:t>
      </w:r>
      <w:bookmarkEnd w:id="6"/>
    </w:p>
    <w:p w14:paraId="3AA80B61" w14:textId="7BA7C643" w:rsidR="008B0122" w:rsidRPr="008B0122" w:rsidRDefault="008B0122" w:rsidP="0074161D">
      <w:pPr>
        <w:pStyle w:val="Heading4"/>
      </w:pPr>
      <w:r>
        <w:t>Concept Phase</w:t>
      </w:r>
    </w:p>
    <w:p w14:paraId="159529B8" w14:textId="77777777" w:rsidR="009D33E1" w:rsidRPr="009D33E1" w:rsidRDefault="009D33E1" w:rsidP="00293C2B">
      <w:pPr>
        <w:spacing w:line="360" w:lineRule="auto"/>
        <w:jc w:val="both"/>
        <w:rPr>
          <w:sz w:val="22"/>
          <w:szCs w:val="22"/>
          <w:lang w:val="en-GB"/>
        </w:rPr>
      </w:pPr>
      <w:r w:rsidRPr="009D33E1">
        <w:rPr>
          <w:sz w:val="22"/>
          <w:szCs w:val="22"/>
          <w:lang w:val="en-GB"/>
        </w:rPr>
        <w:t xml:space="preserve">The Concept Phase is intended to support teams to develop a deeper understanding of the challenge/problem they propose to address via extensive stakeholder engagement and to explore the feasibility and viability of the solution concept presented in their application. Teams will be expected to further validate the challenge/problem selected, provide detail on the proposed </w:t>
      </w:r>
      <w:r w:rsidRPr="009D33E1">
        <w:rPr>
          <w:sz w:val="22"/>
          <w:szCs w:val="22"/>
          <w:lang w:val="en-GB"/>
        </w:rPr>
        <w:lastRenderedPageBreak/>
        <w:t>solution and its implementation, and describe an impact pathway for their solution. As part of the impact pathway, teams must describe technical and non-technical barriers to be overcome, the opportunity associated with addressing those barriers and how the solution will achieve impact.</w:t>
      </w:r>
    </w:p>
    <w:p w14:paraId="24EFCCAA" w14:textId="0DF1B5EF" w:rsidR="00926CFB" w:rsidRDefault="009D33E1" w:rsidP="00293C2B">
      <w:pPr>
        <w:spacing w:line="360" w:lineRule="auto"/>
        <w:jc w:val="both"/>
        <w:rPr>
          <w:sz w:val="22"/>
          <w:szCs w:val="22"/>
          <w:lang w:val="en-GB"/>
        </w:rPr>
      </w:pPr>
      <w:r w:rsidRPr="009D33E1">
        <w:rPr>
          <w:sz w:val="22"/>
          <w:szCs w:val="22"/>
          <w:lang w:val="en-GB"/>
        </w:rPr>
        <w:t xml:space="preserve">Under the Research Ireland </w:t>
      </w:r>
      <w:r w:rsidR="007F22F9">
        <w:rPr>
          <w:sz w:val="22"/>
          <w:szCs w:val="22"/>
          <w:lang w:val="en-GB"/>
        </w:rPr>
        <w:t>–</w:t>
      </w:r>
      <w:r w:rsidRPr="009D33E1">
        <w:rPr>
          <w:sz w:val="22"/>
          <w:szCs w:val="22"/>
          <w:lang w:val="en-GB"/>
        </w:rPr>
        <w:t xml:space="preserve"> </w:t>
      </w:r>
      <w:r w:rsidR="007F22F9">
        <w:rPr>
          <w:sz w:val="22"/>
          <w:szCs w:val="22"/>
          <w:lang w:val="en-GB"/>
        </w:rPr>
        <w:t>Cyber Security</w:t>
      </w:r>
      <w:r w:rsidRPr="009D33E1">
        <w:rPr>
          <w:sz w:val="22"/>
          <w:szCs w:val="22"/>
          <w:lang w:val="en-GB"/>
        </w:rPr>
        <w:t xml:space="preserve"> Innovation Challenge, following successful application, </w:t>
      </w:r>
      <w:r w:rsidRPr="00C03226">
        <w:rPr>
          <w:b/>
          <w:bCs/>
          <w:sz w:val="22"/>
          <w:szCs w:val="22"/>
          <w:lang w:val="en-GB"/>
        </w:rPr>
        <w:t xml:space="preserve">teams will be assigned a </w:t>
      </w:r>
      <w:r w:rsidR="00C147C1" w:rsidRPr="00C03226">
        <w:rPr>
          <w:b/>
          <w:bCs/>
          <w:i/>
          <w:iCs/>
          <w:sz w:val="22"/>
          <w:szCs w:val="22"/>
          <w:lang w:val="en-GB"/>
        </w:rPr>
        <w:t>National Cyber Security Centre</w:t>
      </w:r>
      <w:r w:rsidRPr="00C03226">
        <w:rPr>
          <w:b/>
          <w:bCs/>
          <w:i/>
          <w:iCs/>
          <w:sz w:val="22"/>
          <w:szCs w:val="22"/>
          <w:lang w:val="en-GB"/>
        </w:rPr>
        <w:t xml:space="preserve"> Liaison</w:t>
      </w:r>
      <w:r w:rsidRPr="009D33E1">
        <w:rPr>
          <w:sz w:val="22"/>
          <w:szCs w:val="22"/>
          <w:lang w:val="en-GB"/>
        </w:rPr>
        <w:t xml:space="preserve"> who will be a subject matter expert on the challenge/problem to be </w:t>
      </w:r>
      <w:r w:rsidRPr="00D06084">
        <w:rPr>
          <w:sz w:val="22"/>
          <w:szCs w:val="22"/>
          <w:lang w:val="en-GB"/>
        </w:rPr>
        <w:t xml:space="preserve">addressed (see </w:t>
      </w:r>
      <w:r w:rsidRPr="00D06084">
        <w:rPr>
          <w:b/>
          <w:bCs/>
          <w:sz w:val="22"/>
          <w:szCs w:val="22"/>
          <w:u w:val="single"/>
          <w:lang w:val="en-GB"/>
        </w:rPr>
        <w:t>Section 4.1</w:t>
      </w:r>
      <w:r w:rsidRPr="00D06084">
        <w:rPr>
          <w:sz w:val="22"/>
          <w:szCs w:val="22"/>
          <w:lang w:val="en-GB"/>
        </w:rPr>
        <w:t xml:space="preserve"> for</w:t>
      </w:r>
      <w:r w:rsidRPr="009D33E1">
        <w:rPr>
          <w:sz w:val="22"/>
          <w:szCs w:val="22"/>
          <w:lang w:val="en-GB"/>
        </w:rPr>
        <w:t xml:space="preserve"> further info). During the Concept Phase, the core team will have the opportunity to recruit additional team members with relevant skills and knowledge to support the objectives of the proposal. Where appropriate, a broader range of stakeholders and beneficiaries may be considered for inclusion as team members as the team expands.</w:t>
      </w:r>
    </w:p>
    <w:p w14:paraId="45EC507D" w14:textId="19D716C8" w:rsidR="00293C2B" w:rsidRDefault="00293C2B" w:rsidP="0074161D">
      <w:pPr>
        <w:pStyle w:val="Heading4"/>
      </w:pPr>
      <w:r>
        <w:t>Seed Phase</w:t>
      </w:r>
    </w:p>
    <w:p w14:paraId="296C0386" w14:textId="77777777" w:rsidR="00D1177C" w:rsidRPr="00D1177C" w:rsidRDefault="00D1177C" w:rsidP="00D1177C">
      <w:pPr>
        <w:spacing w:line="360" w:lineRule="auto"/>
        <w:jc w:val="both"/>
        <w:rPr>
          <w:sz w:val="22"/>
          <w:szCs w:val="22"/>
          <w:lang w:val="en-GB"/>
        </w:rPr>
      </w:pPr>
      <w:r w:rsidRPr="00D1177C">
        <w:rPr>
          <w:sz w:val="22"/>
          <w:szCs w:val="22"/>
          <w:lang w:val="en-GB"/>
        </w:rPr>
        <w:t xml:space="preserve">The Seed phase enables teams to undertake further stakeholder engagement and collaborative co-development of a prototype. The development of this prototype should be guided by the needs of stakeholders and beneficiaries and be informed by key measures of success identified through engagement with stakeholders and beneficiaries. During this process, the team should commence planning for further development and deployment of the solution. </w:t>
      </w:r>
    </w:p>
    <w:p w14:paraId="501B964C" w14:textId="2FCFF3B0" w:rsidR="00293C2B" w:rsidRDefault="00D1177C" w:rsidP="00D1177C">
      <w:pPr>
        <w:spacing w:line="360" w:lineRule="auto"/>
        <w:jc w:val="both"/>
        <w:rPr>
          <w:sz w:val="22"/>
          <w:szCs w:val="22"/>
          <w:lang w:val="en-GB"/>
        </w:rPr>
      </w:pPr>
      <w:r w:rsidRPr="00D1177C">
        <w:rPr>
          <w:sz w:val="22"/>
          <w:szCs w:val="22"/>
          <w:lang w:val="en-GB"/>
        </w:rPr>
        <w:t>The programme will only support pre-deployment/pre-commercial activities, and as such development of existing products is not permitted. However, as part of the Seed Phase it may be necessary for successful applicants to consider potential impact pathways, including commercialisation, as part of the project to fully scope solution deployment. In this context, teams should take into consideration the necessary requirements to facilitate this process, and it is anticipated that the collective skill set of the challenge team will support such activity.</w:t>
      </w:r>
    </w:p>
    <w:p w14:paraId="3E2C6A71" w14:textId="1E5F5B05" w:rsidR="003F0EE8" w:rsidRDefault="003F0EE8" w:rsidP="0074161D">
      <w:pPr>
        <w:pStyle w:val="Heading4"/>
      </w:pPr>
      <w:r>
        <w:t>Prize Phase</w:t>
      </w:r>
    </w:p>
    <w:p w14:paraId="4B34A8A4" w14:textId="77777777" w:rsidR="003441DC" w:rsidRDefault="003441DC" w:rsidP="003441DC">
      <w:pPr>
        <w:spacing w:after="120" w:line="360" w:lineRule="auto"/>
        <w:jc w:val="both"/>
        <w:rPr>
          <w:rFonts w:eastAsia="Aptos" w:cs="Aptos"/>
          <w:sz w:val="22"/>
          <w:szCs w:val="22"/>
        </w:rPr>
      </w:pPr>
      <w:bookmarkStart w:id="7" w:name="_Toc140685244"/>
      <w:r w:rsidRPr="003441DC">
        <w:rPr>
          <w:rFonts w:eastAsia="Aptos" w:cs="Aptos"/>
          <w:sz w:val="22"/>
          <w:szCs w:val="22"/>
        </w:rPr>
        <w:t>The winning team will develop an advanced prototype of their solution during the Prize Phase and finalise their plan for deployment with a view to translating the solution within this phase or shortly after the project end.</w:t>
      </w:r>
      <w:bookmarkEnd w:id="7"/>
    </w:p>
    <w:p w14:paraId="40818D61" w14:textId="1E0871C7" w:rsidR="002F61D5" w:rsidRPr="002F61D5" w:rsidRDefault="002F61D5" w:rsidP="002F61D5">
      <w:pPr>
        <w:pBdr>
          <w:top w:val="single" w:sz="4" w:space="4" w:color="000000"/>
          <w:left w:val="single" w:sz="4" w:space="4" w:color="000000"/>
          <w:bottom w:val="single" w:sz="4" w:space="4" w:color="000000"/>
          <w:right w:val="single" w:sz="4" w:space="4" w:color="000000"/>
        </w:pBdr>
        <w:rPr>
          <w:rFonts w:eastAsia="Aptos" w:cs="Aptos"/>
          <w:sz w:val="22"/>
          <w:szCs w:val="22"/>
        </w:rPr>
      </w:pPr>
      <w:bookmarkStart w:id="8" w:name="_Toc244832303"/>
      <w:r w:rsidRPr="002F61D5">
        <w:rPr>
          <w:rFonts w:eastAsia="Aptos" w:cs="Aptos"/>
          <w:b/>
          <w:sz w:val="22"/>
          <w:szCs w:val="22"/>
        </w:rPr>
        <w:t xml:space="preserve">NOTE: </w:t>
      </w:r>
      <w:r w:rsidRPr="002F61D5">
        <w:rPr>
          <w:rFonts w:eastAsia="Aptos" w:cs="Aptos"/>
          <w:sz w:val="22"/>
          <w:szCs w:val="22"/>
        </w:rPr>
        <w:t>Research Ireland reserves the right not to grant the Prize Award if the review panel does not identify a winning team.</w:t>
      </w:r>
      <w:bookmarkEnd w:id="8"/>
    </w:p>
    <w:p w14:paraId="1952685C" w14:textId="77777777" w:rsidR="003441DC" w:rsidRPr="003441DC" w:rsidRDefault="003441DC" w:rsidP="003441DC">
      <w:pPr>
        <w:spacing w:after="120" w:line="360" w:lineRule="auto"/>
        <w:jc w:val="both"/>
        <w:rPr>
          <w:rFonts w:eastAsia="Aptos" w:cs="Aptos"/>
          <w:b/>
          <w:bCs/>
          <w:sz w:val="22"/>
          <w:szCs w:val="22"/>
        </w:rPr>
      </w:pPr>
    </w:p>
    <w:p w14:paraId="0F14E53D" w14:textId="2393E9D4" w:rsidR="003F0EE8" w:rsidRDefault="00DD6276" w:rsidP="00DD6276">
      <w:pPr>
        <w:pStyle w:val="Heading3"/>
        <w:numPr>
          <w:ilvl w:val="1"/>
          <w:numId w:val="5"/>
        </w:numPr>
      </w:pPr>
      <w:bookmarkStart w:id="9" w:name="_Toc1883613233"/>
      <w:r>
        <w:lastRenderedPageBreak/>
        <w:t>Skills Development</w:t>
      </w:r>
      <w:bookmarkEnd w:id="9"/>
    </w:p>
    <w:p w14:paraId="19F33DBB" w14:textId="4E717501" w:rsidR="00DD6276" w:rsidRDefault="00D478D5" w:rsidP="00D478D5">
      <w:pPr>
        <w:spacing w:line="360" w:lineRule="auto"/>
        <w:jc w:val="both"/>
        <w:rPr>
          <w:b/>
          <w:bCs/>
          <w:sz w:val="22"/>
          <w:szCs w:val="22"/>
          <w:lang w:val="en-GB"/>
        </w:rPr>
      </w:pPr>
      <w:r w:rsidRPr="00D478D5">
        <w:rPr>
          <w:sz w:val="22"/>
          <w:szCs w:val="22"/>
          <w:lang w:val="en-GB"/>
        </w:rPr>
        <w:t xml:space="preserve">In addition to the provision of funding, Research Ireland will organise training workshops during the Concept and Seed Phases to support the skills and knowledge development of the teams. The topics of these workshops are selected to complement team activities within the specific phases and may include, for example, Design Thinking, Theory of Change, and Communication Skills. Further details of these workshops will be provided to teams successful in securing funding under the programme. </w:t>
      </w:r>
      <w:r w:rsidRPr="00D478D5">
        <w:rPr>
          <w:b/>
          <w:bCs/>
          <w:sz w:val="22"/>
          <w:szCs w:val="22"/>
          <w:lang w:val="en-GB"/>
        </w:rPr>
        <w:t>The core team members will be expected to attend the training workshops.</w:t>
      </w:r>
    </w:p>
    <w:p w14:paraId="04818DCC" w14:textId="03C11337" w:rsidR="00D64BED" w:rsidRDefault="00D64BED" w:rsidP="00D64BED">
      <w:pPr>
        <w:pStyle w:val="Heading2"/>
      </w:pPr>
      <w:bookmarkStart w:id="10" w:name="_Toc582865927"/>
      <w:r>
        <w:t>Who Can Apply?</w:t>
      </w:r>
      <w:bookmarkEnd w:id="10"/>
    </w:p>
    <w:p w14:paraId="084FE86A" w14:textId="4F023C0C" w:rsidR="00727D5E" w:rsidRPr="00727D5E" w:rsidRDefault="00913E2D" w:rsidP="00727D5E">
      <w:pPr>
        <w:pStyle w:val="Heading3"/>
        <w:numPr>
          <w:ilvl w:val="1"/>
          <w:numId w:val="5"/>
        </w:numPr>
      </w:pPr>
      <w:bookmarkStart w:id="11" w:name="_Toc41514406"/>
      <w:r>
        <w:t>Team Composition</w:t>
      </w:r>
      <w:bookmarkEnd w:id="11"/>
    </w:p>
    <w:p w14:paraId="4E25CD37" w14:textId="09E7B7E2" w:rsidR="003F0469" w:rsidRPr="00776791" w:rsidRDefault="003F0469" w:rsidP="00776791">
      <w:pPr>
        <w:spacing w:after="120" w:line="360" w:lineRule="auto"/>
        <w:jc w:val="both"/>
        <w:rPr>
          <w:rFonts w:eastAsia="Aptos" w:cs="Aptos"/>
          <w:sz w:val="22"/>
          <w:szCs w:val="22"/>
        </w:rPr>
      </w:pPr>
      <w:r w:rsidRPr="00776791">
        <w:rPr>
          <w:rFonts w:eastAsia="Aptos" w:cs="Aptos"/>
          <w:sz w:val="22"/>
          <w:szCs w:val="22"/>
        </w:rPr>
        <w:t>The Research Ireland-</w:t>
      </w:r>
      <w:r w:rsidR="00776791">
        <w:rPr>
          <w:rFonts w:eastAsia="Aptos" w:cs="Aptos"/>
          <w:sz w:val="22"/>
          <w:szCs w:val="22"/>
        </w:rPr>
        <w:t>Cyber Security</w:t>
      </w:r>
      <w:r w:rsidRPr="00776791">
        <w:rPr>
          <w:rFonts w:eastAsia="Aptos" w:cs="Aptos"/>
          <w:sz w:val="22"/>
          <w:szCs w:val="22"/>
        </w:rPr>
        <w:t xml:space="preserve"> Innovation Challenge is intended to support highly motivated, interdisciplinary and collaborative research teams, committed to developing transformative and sustainable solutions that will contribute to the challenge themes outlined in </w:t>
      </w:r>
      <w:r w:rsidRPr="00776791">
        <w:rPr>
          <w:rFonts w:eastAsia="Aptos" w:cs="Aptos"/>
          <w:b/>
          <w:bCs/>
          <w:sz w:val="22"/>
          <w:szCs w:val="22"/>
          <w:u w:val="single"/>
        </w:rPr>
        <w:t>Section 2</w:t>
      </w:r>
      <w:r w:rsidR="00085D77">
        <w:rPr>
          <w:rFonts w:eastAsia="Aptos" w:cs="Aptos"/>
          <w:b/>
          <w:bCs/>
          <w:sz w:val="22"/>
          <w:szCs w:val="22"/>
          <w:u w:val="single"/>
        </w:rPr>
        <w:t>.2</w:t>
      </w:r>
      <w:r w:rsidRPr="00776791">
        <w:rPr>
          <w:rFonts w:eastAsia="Aptos" w:cs="Aptos"/>
          <w:sz w:val="22"/>
          <w:szCs w:val="22"/>
        </w:rPr>
        <w:t>. It is expected that teams will encompass a range of technical and non-technical skills to address activities associated with problem understanding and solution development. Teams are encouraged to integrate technical, operational, social, ethical and policy perspectives where this will strengthen the understanding of the challenge and increase the likelihood of sustainable real-world impact.</w:t>
      </w:r>
    </w:p>
    <w:p w14:paraId="1B3E9B50" w14:textId="03FD535F" w:rsidR="003F0469" w:rsidRPr="00776791" w:rsidRDefault="003F0469" w:rsidP="00776791">
      <w:pPr>
        <w:spacing w:after="120" w:line="360" w:lineRule="auto"/>
        <w:jc w:val="both"/>
        <w:rPr>
          <w:rFonts w:cstheme="minorHAnsi"/>
          <w:sz w:val="22"/>
          <w:szCs w:val="22"/>
        </w:rPr>
      </w:pPr>
      <w:r w:rsidRPr="00776791">
        <w:rPr>
          <w:rFonts w:cstheme="minorHAnsi"/>
          <w:sz w:val="22"/>
          <w:szCs w:val="22"/>
        </w:rPr>
        <w:t>Applications to the Research Ireland-</w:t>
      </w:r>
      <w:r w:rsidR="0048358B">
        <w:rPr>
          <w:rFonts w:cstheme="minorHAnsi"/>
          <w:sz w:val="22"/>
          <w:szCs w:val="22"/>
        </w:rPr>
        <w:t>Cyber Security</w:t>
      </w:r>
      <w:r w:rsidRPr="00776791">
        <w:rPr>
          <w:rFonts w:cstheme="minorHAnsi"/>
          <w:sz w:val="22"/>
          <w:szCs w:val="22"/>
        </w:rPr>
        <w:t xml:space="preserve"> Innovation Challenge must identify a core applicant/leadership team comprising:</w:t>
      </w:r>
    </w:p>
    <w:p w14:paraId="4BD907DB" w14:textId="77777777" w:rsidR="003F0469" w:rsidRPr="00776791" w:rsidRDefault="003F0469" w:rsidP="00776791">
      <w:pPr>
        <w:pStyle w:val="ListParagraph"/>
        <w:numPr>
          <w:ilvl w:val="0"/>
          <w:numId w:val="15"/>
        </w:numPr>
        <w:spacing w:after="120" w:line="360" w:lineRule="auto"/>
        <w:jc w:val="both"/>
        <w:rPr>
          <w:rFonts w:cstheme="minorHAnsi"/>
          <w:sz w:val="22"/>
          <w:szCs w:val="22"/>
        </w:rPr>
      </w:pPr>
      <w:r w:rsidRPr="00776791">
        <w:rPr>
          <w:rFonts w:cstheme="minorHAnsi"/>
          <w:b/>
          <w:sz w:val="22"/>
          <w:szCs w:val="22"/>
        </w:rPr>
        <w:t>Team Lead</w:t>
      </w:r>
      <w:r w:rsidRPr="00776791">
        <w:rPr>
          <w:rFonts w:cstheme="minorHAnsi"/>
          <w:sz w:val="22"/>
          <w:szCs w:val="22"/>
        </w:rPr>
        <w:t xml:space="preserve"> (Lead Applicant) will have responsibility for managing the activities of the team, will provide research leadership and have overall responsibility for delivery of research programme objectives. The Team Lead is expected to have a demonstrable track record relevant to the proposed solution.</w:t>
      </w:r>
    </w:p>
    <w:p w14:paraId="600F3473" w14:textId="77777777" w:rsidR="003F0469" w:rsidRPr="00776791" w:rsidRDefault="003F0469" w:rsidP="00776791">
      <w:pPr>
        <w:pStyle w:val="ListParagraph"/>
        <w:numPr>
          <w:ilvl w:val="0"/>
          <w:numId w:val="15"/>
        </w:numPr>
        <w:spacing w:after="120" w:line="360" w:lineRule="auto"/>
        <w:jc w:val="both"/>
        <w:rPr>
          <w:rFonts w:cstheme="minorHAnsi"/>
          <w:sz w:val="22"/>
          <w:szCs w:val="22"/>
        </w:rPr>
      </w:pPr>
      <w:r w:rsidRPr="00776791">
        <w:rPr>
          <w:rFonts w:cstheme="minorHAnsi"/>
          <w:b/>
          <w:sz w:val="22"/>
          <w:szCs w:val="22"/>
        </w:rPr>
        <w:t>Team Co-Lead</w:t>
      </w:r>
      <w:r w:rsidRPr="00776791">
        <w:rPr>
          <w:rFonts w:cstheme="minorHAnsi"/>
          <w:sz w:val="22"/>
          <w:szCs w:val="22"/>
        </w:rPr>
        <w:t xml:space="preserve"> (Co-Applicant) will provide leadership as part of the research programme and should bring complementary technical/disciplinary expertise to that of the Team Lead.</w:t>
      </w:r>
    </w:p>
    <w:p w14:paraId="425BFC17" w14:textId="6055DE0A" w:rsidR="003F0469" w:rsidRDefault="00237615" w:rsidP="00A91A00">
      <w:pPr>
        <w:pBdr>
          <w:top w:val="single" w:sz="4" w:space="1" w:color="auto"/>
          <w:left w:val="single" w:sz="4" w:space="4" w:color="auto"/>
          <w:bottom w:val="single" w:sz="4" w:space="1" w:color="auto"/>
          <w:right w:val="single" w:sz="4" w:space="4" w:color="auto"/>
        </w:pBdr>
        <w:spacing w:after="120" w:line="360" w:lineRule="auto"/>
        <w:jc w:val="both"/>
        <w:rPr>
          <w:rFonts w:cstheme="minorHAnsi"/>
          <w:sz w:val="22"/>
          <w:szCs w:val="22"/>
        </w:rPr>
      </w:pPr>
      <w:bookmarkStart w:id="12" w:name="_Toc8379949"/>
      <w:bookmarkStart w:id="13" w:name="_Toc8821291"/>
      <w:bookmarkStart w:id="14" w:name="_Toc520803162"/>
      <w:bookmarkStart w:id="15" w:name="_Toc520803216"/>
      <w:bookmarkStart w:id="16" w:name="_Toc520803278"/>
      <w:bookmarkStart w:id="17" w:name="_Toc520803348"/>
      <w:bookmarkStart w:id="18" w:name="_Toc520803442"/>
      <w:bookmarkStart w:id="19" w:name="_Toc520803478"/>
      <w:bookmarkStart w:id="20" w:name="_Toc520803520"/>
      <w:bookmarkStart w:id="21" w:name="_Toc520803163"/>
      <w:bookmarkStart w:id="22" w:name="_Toc520803217"/>
      <w:bookmarkStart w:id="23" w:name="_Toc520803279"/>
      <w:bookmarkStart w:id="24" w:name="_Toc520803349"/>
      <w:bookmarkStart w:id="25" w:name="_Toc520803443"/>
      <w:bookmarkStart w:id="26" w:name="_Toc520803479"/>
      <w:bookmarkStart w:id="27" w:name="_Toc520803521"/>
      <w:bookmarkStart w:id="28" w:name="_Toc520803164"/>
      <w:bookmarkStart w:id="29" w:name="_Toc520803218"/>
      <w:bookmarkStart w:id="30" w:name="_Toc520803280"/>
      <w:bookmarkStart w:id="31" w:name="_Toc520803350"/>
      <w:bookmarkStart w:id="32" w:name="_Toc520803444"/>
      <w:bookmarkStart w:id="33" w:name="_Toc520803480"/>
      <w:bookmarkStart w:id="34" w:name="_Toc520803522"/>
      <w:bookmarkStart w:id="35" w:name="_Toc520803165"/>
      <w:bookmarkStart w:id="36" w:name="_Toc520803219"/>
      <w:bookmarkStart w:id="37" w:name="_Toc520803281"/>
      <w:bookmarkStart w:id="38" w:name="_Toc520803351"/>
      <w:bookmarkStart w:id="39" w:name="_Toc520803445"/>
      <w:bookmarkStart w:id="40" w:name="_Toc520803481"/>
      <w:bookmarkStart w:id="41" w:name="_Toc520803523"/>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Fonts w:cstheme="minorHAnsi"/>
          <w:sz w:val="22"/>
          <w:szCs w:val="22"/>
        </w:rPr>
        <w:t>For this programme</w:t>
      </w:r>
      <w:r w:rsidR="003F0469" w:rsidRPr="00776791">
        <w:rPr>
          <w:rFonts w:cstheme="minorHAnsi"/>
          <w:sz w:val="22"/>
          <w:szCs w:val="22"/>
        </w:rPr>
        <w:t>, a</w:t>
      </w:r>
      <w:r w:rsidR="009E077D">
        <w:rPr>
          <w:rFonts w:cstheme="minorHAnsi"/>
          <w:sz w:val="22"/>
          <w:szCs w:val="22"/>
        </w:rPr>
        <w:t>n</w:t>
      </w:r>
      <w:r w:rsidR="00BE1934">
        <w:rPr>
          <w:rFonts w:cstheme="minorHAnsi"/>
          <w:sz w:val="22"/>
          <w:szCs w:val="22"/>
        </w:rPr>
        <w:t xml:space="preserve"> </w:t>
      </w:r>
      <w:r w:rsidR="00BE1934" w:rsidRPr="00BE1934">
        <w:rPr>
          <w:rFonts w:cstheme="minorHAnsi"/>
          <w:i/>
          <w:iCs/>
          <w:sz w:val="22"/>
          <w:szCs w:val="22"/>
        </w:rPr>
        <w:t>NCSC</w:t>
      </w:r>
      <w:r w:rsidR="003F0469" w:rsidRPr="00BE1934">
        <w:rPr>
          <w:rFonts w:cstheme="minorHAnsi"/>
          <w:i/>
          <w:iCs/>
          <w:sz w:val="22"/>
          <w:szCs w:val="22"/>
        </w:rPr>
        <w:t xml:space="preserve"> </w:t>
      </w:r>
      <w:r w:rsidR="003F0469" w:rsidRPr="00776791">
        <w:rPr>
          <w:rFonts w:cstheme="minorHAnsi"/>
          <w:i/>
          <w:sz w:val="22"/>
          <w:szCs w:val="22"/>
        </w:rPr>
        <w:t>Liaison</w:t>
      </w:r>
      <w:r w:rsidR="003F0469" w:rsidRPr="00776791">
        <w:rPr>
          <w:rFonts w:cstheme="minorHAnsi"/>
          <w:sz w:val="22"/>
          <w:szCs w:val="22"/>
        </w:rPr>
        <w:t xml:space="preserve"> from the </w:t>
      </w:r>
      <w:r w:rsidR="009E077D">
        <w:rPr>
          <w:rFonts w:cstheme="minorHAnsi"/>
          <w:sz w:val="22"/>
          <w:szCs w:val="22"/>
        </w:rPr>
        <w:t>National Cyber Security Centre</w:t>
      </w:r>
      <w:r w:rsidR="003F0469" w:rsidRPr="00776791">
        <w:rPr>
          <w:rFonts w:cstheme="minorHAnsi"/>
          <w:sz w:val="22"/>
          <w:szCs w:val="22"/>
        </w:rPr>
        <w:t xml:space="preserve"> will be assigned to work with the team lead and co-lead. The </w:t>
      </w:r>
      <w:r w:rsidR="009E077D">
        <w:rPr>
          <w:rFonts w:cstheme="minorHAnsi"/>
          <w:sz w:val="22"/>
          <w:szCs w:val="22"/>
        </w:rPr>
        <w:t xml:space="preserve">NCSC </w:t>
      </w:r>
      <w:r w:rsidR="003F0469" w:rsidRPr="00776791">
        <w:rPr>
          <w:rFonts w:cstheme="minorHAnsi"/>
          <w:sz w:val="22"/>
          <w:szCs w:val="22"/>
        </w:rPr>
        <w:t xml:space="preserve">Liaison will be integral to the team and will work as part of the team to provide </w:t>
      </w:r>
      <w:r w:rsidR="004451A0">
        <w:rPr>
          <w:rFonts w:cstheme="minorHAnsi"/>
          <w:sz w:val="22"/>
          <w:szCs w:val="22"/>
        </w:rPr>
        <w:t>technical input/</w:t>
      </w:r>
      <w:r w:rsidR="003F0469" w:rsidRPr="00776791">
        <w:rPr>
          <w:rFonts w:cstheme="minorHAnsi"/>
          <w:sz w:val="22"/>
          <w:szCs w:val="22"/>
        </w:rPr>
        <w:t>insights as well as organisational,</w:t>
      </w:r>
      <w:r w:rsidR="000759A3">
        <w:rPr>
          <w:rFonts w:cstheme="minorHAnsi"/>
          <w:sz w:val="22"/>
          <w:szCs w:val="22"/>
        </w:rPr>
        <w:t xml:space="preserve"> procedural, </w:t>
      </w:r>
      <w:r w:rsidR="00C84EF7">
        <w:rPr>
          <w:rFonts w:cstheme="minorHAnsi"/>
          <w:sz w:val="22"/>
          <w:szCs w:val="22"/>
        </w:rPr>
        <w:t>regulatory</w:t>
      </w:r>
      <w:r w:rsidR="0019251E">
        <w:rPr>
          <w:rFonts w:cstheme="minorHAnsi"/>
          <w:sz w:val="22"/>
          <w:szCs w:val="22"/>
        </w:rPr>
        <w:t xml:space="preserve"> or</w:t>
      </w:r>
      <w:r w:rsidR="003F0469" w:rsidRPr="00776791">
        <w:rPr>
          <w:rFonts w:cstheme="minorHAnsi"/>
          <w:sz w:val="22"/>
          <w:szCs w:val="22"/>
        </w:rPr>
        <w:t xml:space="preserve"> operational context to support the team in understanding and validating problems, and the development of a solution. </w:t>
      </w:r>
      <w:r w:rsidR="00C84EF7">
        <w:rPr>
          <w:rFonts w:cstheme="minorHAnsi"/>
          <w:sz w:val="22"/>
          <w:szCs w:val="22"/>
        </w:rPr>
        <w:t>The NCSC liaison will also assist teams in broader engagement with other NCSC stakeholders</w:t>
      </w:r>
      <w:r w:rsidR="005E071C">
        <w:rPr>
          <w:rFonts w:cstheme="minorHAnsi"/>
          <w:sz w:val="22"/>
          <w:szCs w:val="22"/>
        </w:rPr>
        <w:t>.</w:t>
      </w:r>
    </w:p>
    <w:p w14:paraId="32C2E760" w14:textId="46B86489" w:rsidR="0015313A" w:rsidRPr="0015313A" w:rsidRDefault="0015313A" w:rsidP="003B0A81">
      <w:pPr>
        <w:spacing w:before="240" w:after="120" w:line="360" w:lineRule="auto"/>
        <w:jc w:val="both"/>
        <w:rPr>
          <w:sz w:val="22"/>
          <w:szCs w:val="22"/>
        </w:rPr>
      </w:pPr>
      <w:r w:rsidRPr="0015313A">
        <w:rPr>
          <w:sz w:val="22"/>
          <w:szCs w:val="22"/>
        </w:rPr>
        <w:lastRenderedPageBreak/>
        <w:t xml:space="preserve">Teams successful at application stage will have the opportunity to expand </w:t>
      </w:r>
      <w:proofErr w:type="gramStart"/>
      <w:r w:rsidRPr="0015313A">
        <w:rPr>
          <w:sz w:val="22"/>
          <w:szCs w:val="22"/>
        </w:rPr>
        <w:t>during the course of</w:t>
      </w:r>
      <w:proofErr w:type="gramEnd"/>
      <w:r w:rsidRPr="0015313A">
        <w:rPr>
          <w:sz w:val="22"/>
          <w:szCs w:val="22"/>
        </w:rPr>
        <w:t xml:space="preserve"> their award and be able to recruit additional researchers (e.g. at postgraduate or postdoctoral career stage) or collaborators (e.g., researchers, beneficiaries, end-users) if required.  Applications may reference individuals outside the core team who are anticipated to play a future role as team members. In such cases, it is important to highlight the discipline and skill set that these individuals will bring to the team. Consideration should also be given to the broader challenge and solution context, which may require the integration of expertise from a range of disciplines and perspectives to ensure a comprehensive and effective response to complex societal challenges.</w:t>
      </w:r>
    </w:p>
    <w:p w14:paraId="6026C0B1" w14:textId="1236DC2C" w:rsidR="001A0A78" w:rsidRDefault="0015313A" w:rsidP="0015313A">
      <w:pPr>
        <w:spacing w:after="120" w:line="360" w:lineRule="auto"/>
        <w:jc w:val="both"/>
        <w:rPr>
          <w:sz w:val="22"/>
          <w:szCs w:val="22"/>
        </w:rPr>
      </w:pPr>
      <w:r w:rsidRPr="0015313A">
        <w:rPr>
          <w:sz w:val="22"/>
          <w:szCs w:val="22"/>
        </w:rPr>
        <w:t>Given the nature of the Research Ireland-</w:t>
      </w:r>
      <w:r w:rsidR="00F805FA">
        <w:rPr>
          <w:sz w:val="22"/>
          <w:szCs w:val="22"/>
        </w:rPr>
        <w:t>Cyber Security</w:t>
      </w:r>
      <w:r w:rsidRPr="0015313A">
        <w:rPr>
          <w:sz w:val="22"/>
          <w:szCs w:val="22"/>
        </w:rPr>
        <w:t xml:space="preserve"> Innovation Challenge programme and the important role industry can play in addressing the challenges, the participation of industry (in particular, small and medium-sized enterprises), as part of the extended team may be appropriate. Please refer to </w:t>
      </w:r>
      <w:r w:rsidRPr="0015313A">
        <w:rPr>
          <w:b/>
          <w:bCs/>
          <w:sz w:val="22"/>
          <w:szCs w:val="22"/>
          <w:u w:val="single"/>
        </w:rPr>
        <w:t>Section 7</w:t>
      </w:r>
      <w:r w:rsidRPr="0015313A">
        <w:rPr>
          <w:b/>
          <w:bCs/>
          <w:sz w:val="22"/>
          <w:szCs w:val="22"/>
        </w:rPr>
        <w:t xml:space="preserve"> </w:t>
      </w:r>
      <w:r w:rsidRPr="0015313A">
        <w:rPr>
          <w:sz w:val="22"/>
          <w:szCs w:val="22"/>
        </w:rPr>
        <w:t>for guidance on State Aid and Research Ireland Grant Funding. However, please note that the Research Ireland-</w:t>
      </w:r>
      <w:r w:rsidR="00F805FA">
        <w:rPr>
          <w:sz w:val="22"/>
          <w:szCs w:val="22"/>
        </w:rPr>
        <w:t>Cyber Security</w:t>
      </w:r>
      <w:r w:rsidRPr="0015313A">
        <w:rPr>
          <w:sz w:val="22"/>
          <w:szCs w:val="22"/>
        </w:rPr>
        <w:t xml:space="preserve"> Innovation Challenge is not an industry-academia research programme.</w:t>
      </w:r>
    </w:p>
    <w:p w14:paraId="286E494B" w14:textId="77777777" w:rsidR="001A0A78" w:rsidRPr="001A0A78" w:rsidRDefault="001A0A78" w:rsidP="001A0A78">
      <w:pPr>
        <w:spacing w:after="0"/>
        <w:rPr>
          <w:b/>
          <w:bCs/>
          <w:sz w:val="22"/>
          <w:szCs w:val="22"/>
        </w:rPr>
      </w:pPr>
      <w:r w:rsidRPr="001A0A78">
        <w:rPr>
          <w:b/>
          <w:bCs/>
          <w:sz w:val="22"/>
          <w:szCs w:val="22"/>
        </w:rPr>
        <w:t>Conflict of Interest</w:t>
      </w:r>
    </w:p>
    <w:p w14:paraId="29FE83A9" w14:textId="0CDA6BCD" w:rsidR="001A0A78" w:rsidRPr="00257B76" w:rsidRDefault="001A0A78" w:rsidP="001A0A78">
      <w:pPr>
        <w:spacing w:line="360" w:lineRule="auto"/>
        <w:jc w:val="both"/>
        <w:rPr>
          <w:rFonts w:eastAsia="Aptos" w:cs="Aptos"/>
          <w:sz w:val="22"/>
          <w:szCs w:val="22"/>
        </w:rPr>
      </w:pPr>
      <w:r w:rsidRPr="00667088">
        <w:rPr>
          <w:rFonts w:eastAsia="Aptos" w:cs="Aptos"/>
          <w:sz w:val="22"/>
          <w:szCs w:val="22"/>
        </w:rPr>
        <w:t>Research Ireland recognises that applicants may have a prior relationship with an industry partner engaged in an application for funding to Research Ireland (e.g., industry consultancy role, founder of an academic spin-out company) which may be perceived as a conflict of interest. Where a potential conflict of interest exists, Research Ireland requires that it is disclosed by the applicant to Research Ireland and their Research Body and that any such situations are managed by the Research Body in accordance with the principles and mandates laid out in Ireland’s National IP Protocol 2019</w:t>
      </w:r>
      <w:r w:rsidR="00901814">
        <w:rPr>
          <w:rStyle w:val="FootnoteReference"/>
          <w:rFonts w:eastAsia="Aptos" w:cs="Aptos"/>
          <w:sz w:val="22"/>
          <w:szCs w:val="22"/>
        </w:rPr>
        <w:footnoteReference w:id="11"/>
      </w:r>
      <w:r w:rsidRPr="00667088">
        <w:rPr>
          <w:rFonts w:eastAsia="Aptos" w:cs="Aptos"/>
          <w:sz w:val="22"/>
          <w:szCs w:val="22"/>
        </w:rPr>
        <w:t>.</w:t>
      </w:r>
    </w:p>
    <w:p w14:paraId="2DDD9372" w14:textId="77777777" w:rsidR="001A0A78" w:rsidRPr="0015313A" w:rsidRDefault="001A0A78" w:rsidP="0015313A">
      <w:pPr>
        <w:spacing w:after="120" w:line="360" w:lineRule="auto"/>
        <w:jc w:val="both"/>
        <w:rPr>
          <w:sz w:val="22"/>
          <w:szCs w:val="22"/>
        </w:rPr>
      </w:pPr>
    </w:p>
    <w:p w14:paraId="45E18DD4" w14:textId="5C680D3E" w:rsidR="00727D5E" w:rsidRPr="00727D5E" w:rsidRDefault="0028507C" w:rsidP="00727D5E">
      <w:pPr>
        <w:pStyle w:val="Heading3"/>
        <w:numPr>
          <w:ilvl w:val="1"/>
          <w:numId w:val="5"/>
        </w:numPr>
      </w:pPr>
      <w:bookmarkStart w:id="42" w:name="_Toc1508023796"/>
      <w:r>
        <w:t>Eligibility Criteria</w:t>
      </w:r>
      <w:bookmarkEnd w:id="42"/>
    </w:p>
    <w:p w14:paraId="247C007D" w14:textId="77777777" w:rsidR="009E2392" w:rsidRPr="00684088" w:rsidRDefault="009E2392" w:rsidP="00684088">
      <w:pPr>
        <w:spacing w:after="120" w:line="360" w:lineRule="auto"/>
        <w:jc w:val="both"/>
        <w:rPr>
          <w:rFonts w:cstheme="minorHAnsi"/>
          <w:sz w:val="22"/>
          <w:szCs w:val="22"/>
        </w:rPr>
      </w:pPr>
      <w:r w:rsidRPr="00684088">
        <w:rPr>
          <w:rFonts w:cstheme="minorHAnsi"/>
          <w:sz w:val="22"/>
          <w:szCs w:val="22"/>
        </w:rPr>
        <w:t>Applications will be accepted where the Lead Applicant and Co-Applicant satisfy the following eligibility criteria.</w:t>
      </w:r>
    </w:p>
    <w:p w14:paraId="442B825E" w14:textId="77777777" w:rsidR="009E2392" w:rsidRPr="00684088" w:rsidRDefault="009E2392" w:rsidP="00684088">
      <w:pPr>
        <w:pStyle w:val="ListParagraph"/>
        <w:numPr>
          <w:ilvl w:val="0"/>
          <w:numId w:val="17"/>
        </w:numPr>
        <w:spacing w:after="120" w:line="360" w:lineRule="auto"/>
        <w:jc w:val="both"/>
        <w:rPr>
          <w:rFonts w:eastAsia="Aptos" w:cs="Aptos"/>
          <w:sz w:val="22"/>
          <w:szCs w:val="22"/>
        </w:rPr>
      </w:pPr>
      <w:r w:rsidRPr="00684088">
        <w:rPr>
          <w:rFonts w:eastAsia="Aptos" w:cs="Aptos"/>
          <w:sz w:val="22"/>
          <w:szCs w:val="22"/>
        </w:rPr>
        <w:t xml:space="preserve">Be a </w:t>
      </w:r>
      <w:r w:rsidRPr="00684088">
        <w:rPr>
          <w:rFonts w:eastAsia="Aptos" w:cs="Aptos"/>
          <w:b/>
          <w:sz w:val="22"/>
          <w:szCs w:val="22"/>
        </w:rPr>
        <w:t>member of academic staff</w:t>
      </w:r>
      <w:r w:rsidRPr="00684088">
        <w:rPr>
          <w:rFonts w:eastAsia="Aptos" w:cs="Aptos"/>
          <w:sz w:val="22"/>
          <w:szCs w:val="22"/>
        </w:rPr>
        <w:t xml:space="preserve"> of an Eligible Research Body</w:t>
      </w:r>
      <w:r w:rsidRPr="00684088">
        <w:rPr>
          <w:rStyle w:val="FootnoteReference"/>
          <w:rFonts w:eastAsia="Aptos" w:cs="Aptos"/>
          <w:sz w:val="22"/>
          <w:szCs w:val="22"/>
        </w:rPr>
        <w:footnoteReference w:id="12"/>
      </w:r>
      <w:r w:rsidRPr="00684088">
        <w:rPr>
          <w:rFonts w:eastAsia="Aptos" w:cs="Aptos"/>
          <w:sz w:val="22"/>
          <w:szCs w:val="22"/>
        </w:rPr>
        <w:t xml:space="preserve"> (permanent or with a contract that covers the period of the award), </w:t>
      </w:r>
    </w:p>
    <w:p w14:paraId="54352A83" w14:textId="77777777" w:rsidR="009E2392" w:rsidRPr="00684088" w:rsidRDefault="009E2392" w:rsidP="00684088">
      <w:pPr>
        <w:pStyle w:val="ListParagraph"/>
        <w:spacing w:after="120" w:line="360" w:lineRule="auto"/>
        <w:jc w:val="both"/>
        <w:rPr>
          <w:rFonts w:eastAsia="Aptos" w:cs="Aptos"/>
          <w:i/>
          <w:sz w:val="22"/>
          <w:szCs w:val="22"/>
        </w:rPr>
      </w:pPr>
      <w:r w:rsidRPr="00684088">
        <w:rPr>
          <w:rFonts w:eastAsia="Aptos" w:cs="Aptos"/>
          <w:i/>
          <w:sz w:val="22"/>
          <w:szCs w:val="22"/>
        </w:rPr>
        <w:t>or</w:t>
      </w:r>
    </w:p>
    <w:p w14:paraId="16ACBFAE" w14:textId="77777777" w:rsidR="009E2392" w:rsidRPr="00684088" w:rsidRDefault="009E2392" w:rsidP="00684088">
      <w:pPr>
        <w:pStyle w:val="ListParagraph"/>
        <w:numPr>
          <w:ilvl w:val="0"/>
          <w:numId w:val="17"/>
        </w:numPr>
        <w:spacing w:after="120" w:line="360" w:lineRule="auto"/>
        <w:jc w:val="both"/>
        <w:rPr>
          <w:rFonts w:eastAsia="Aptos" w:cs="Aptos"/>
          <w:sz w:val="22"/>
          <w:szCs w:val="22"/>
        </w:rPr>
      </w:pPr>
      <w:r w:rsidRPr="00684088">
        <w:rPr>
          <w:rFonts w:eastAsia="Aptos" w:cs="Aptos"/>
          <w:sz w:val="22"/>
          <w:szCs w:val="22"/>
        </w:rPr>
        <w:lastRenderedPageBreak/>
        <w:t xml:space="preserve">Be a </w:t>
      </w:r>
      <w:r w:rsidRPr="00684088">
        <w:rPr>
          <w:rFonts w:eastAsia="Aptos" w:cs="Aptos"/>
          <w:b/>
          <w:sz w:val="22"/>
          <w:szCs w:val="22"/>
        </w:rPr>
        <w:t>contract researcher</w:t>
      </w:r>
      <w:r w:rsidRPr="00684088">
        <w:rPr>
          <w:rFonts w:eastAsia="Aptos" w:cs="Aptos"/>
          <w:sz w:val="22"/>
          <w:szCs w:val="22"/>
        </w:rPr>
        <w:t xml:space="preserve"> with a contract that covers the period of the award (contract may be subject to receipt of the award).</w:t>
      </w:r>
    </w:p>
    <w:p w14:paraId="7C4232C0" w14:textId="77777777" w:rsidR="009E2392" w:rsidRPr="00684088" w:rsidRDefault="009E2392" w:rsidP="00684088">
      <w:pPr>
        <w:pStyle w:val="ListParagraph"/>
        <w:spacing w:after="120" w:line="360" w:lineRule="auto"/>
        <w:jc w:val="both"/>
        <w:rPr>
          <w:rFonts w:eastAsia="Aptos" w:cs="Aptos"/>
          <w:i/>
          <w:sz w:val="22"/>
          <w:szCs w:val="22"/>
        </w:rPr>
      </w:pPr>
      <w:r w:rsidRPr="00684088">
        <w:rPr>
          <w:rFonts w:eastAsia="Aptos" w:cs="Aptos"/>
          <w:i/>
          <w:sz w:val="22"/>
          <w:szCs w:val="22"/>
        </w:rPr>
        <w:t>and</w:t>
      </w:r>
    </w:p>
    <w:p w14:paraId="12A1E6F7" w14:textId="77777777" w:rsidR="009E2392" w:rsidRPr="00684088" w:rsidRDefault="009E2392" w:rsidP="00684088">
      <w:pPr>
        <w:pStyle w:val="ListParagraph"/>
        <w:numPr>
          <w:ilvl w:val="0"/>
          <w:numId w:val="17"/>
        </w:numPr>
        <w:spacing w:after="120" w:line="360" w:lineRule="auto"/>
        <w:jc w:val="both"/>
        <w:rPr>
          <w:rFonts w:eastAsia="Aptos" w:cs="Aptos"/>
          <w:sz w:val="22"/>
          <w:szCs w:val="22"/>
        </w:rPr>
      </w:pPr>
      <w:r w:rsidRPr="00684088">
        <w:rPr>
          <w:rFonts w:eastAsia="Aptos" w:cs="Aptos"/>
          <w:sz w:val="22"/>
          <w:szCs w:val="22"/>
        </w:rPr>
        <w:t>Hold a PhD or equivalent. Please consult the Policy on PhD Equivalence</w:t>
      </w:r>
      <w:r w:rsidRPr="00684088">
        <w:rPr>
          <w:rStyle w:val="FootnoteReference"/>
          <w:rFonts w:eastAsia="Aptos" w:cs="Aptos"/>
          <w:sz w:val="22"/>
          <w:szCs w:val="22"/>
        </w:rPr>
        <w:footnoteReference w:id="13"/>
      </w:r>
      <w:r w:rsidRPr="00684088">
        <w:rPr>
          <w:rFonts w:eastAsia="Aptos" w:cs="Aptos"/>
          <w:sz w:val="22"/>
          <w:szCs w:val="22"/>
        </w:rPr>
        <w:t xml:space="preserve"> for further information*. </w:t>
      </w:r>
    </w:p>
    <w:p w14:paraId="7F2106E7" w14:textId="77777777" w:rsidR="0074306D" w:rsidRPr="00BF641C" w:rsidRDefault="0074306D" w:rsidP="00BF641C">
      <w:pPr>
        <w:spacing w:line="360" w:lineRule="auto"/>
        <w:jc w:val="both"/>
        <w:rPr>
          <w:sz w:val="22"/>
          <w:szCs w:val="22"/>
          <w:lang w:val="en-GB"/>
        </w:rPr>
      </w:pPr>
      <w:r w:rsidRPr="00BF641C">
        <w:rPr>
          <w:sz w:val="22"/>
          <w:szCs w:val="22"/>
          <w:lang w:val="en-GB"/>
        </w:rPr>
        <w:t xml:space="preserve">Applications will </w:t>
      </w:r>
      <w:r w:rsidRPr="00276F0F">
        <w:rPr>
          <w:sz w:val="22"/>
          <w:szCs w:val="22"/>
          <w:u w:val="single"/>
          <w:lang w:val="en-GB"/>
        </w:rPr>
        <w:t>not be accepted</w:t>
      </w:r>
      <w:r w:rsidRPr="00BF641C">
        <w:rPr>
          <w:sz w:val="22"/>
          <w:szCs w:val="22"/>
          <w:lang w:val="en-GB"/>
        </w:rPr>
        <w:t xml:space="preserve"> where the Lead applicant or the Co-Applicant is a postgraduate researcher (e.g., MSc, MEng or PhD student).</w:t>
      </w:r>
    </w:p>
    <w:p w14:paraId="21AC5AF1" w14:textId="23E059E0" w:rsidR="0028507C" w:rsidRPr="00BF641C" w:rsidRDefault="0074306D" w:rsidP="00BF641C">
      <w:pPr>
        <w:spacing w:line="360" w:lineRule="auto"/>
        <w:jc w:val="both"/>
        <w:rPr>
          <w:sz w:val="22"/>
          <w:szCs w:val="22"/>
          <w:lang w:val="en-GB"/>
        </w:rPr>
      </w:pPr>
      <w:r w:rsidRPr="00BF641C">
        <w:rPr>
          <w:sz w:val="22"/>
          <w:szCs w:val="22"/>
          <w:lang w:val="en-GB"/>
        </w:rPr>
        <w:t xml:space="preserve">In cases where the </w:t>
      </w:r>
      <w:r w:rsidRPr="00BF641C">
        <w:rPr>
          <w:b/>
          <w:bCs/>
          <w:sz w:val="22"/>
          <w:szCs w:val="22"/>
          <w:lang w:val="en-GB"/>
        </w:rPr>
        <w:t>Lead and/or Co-Lead is a postdoctoral researcher</w:t>
      </w:r>
      <w:r w:rsidRPr="00BF641C">
        <w:rPr>
          <w:sz w:val="22"/>
          <w:szCs w:val="22"/>
          <w:lang w:val="en-GB"/>
        </w:rPr>
        <w:t>, the application must include a Letter of Support from an established researcher confirming they will act as a mentor to the Lead/Co-Lead for the duration of the award (</w:t>
      </w:r>
      <w:r w:rsidRPr="00D06084">
        <w:rPr>
          <w:sz w:val="22"/>
          <w:szCs w:val="22"/>
          <w:lang w:val="en-GB"/>
        </w:rPr>
        <w:t xml:space="preserve">see Section </w:t>
      </w:r>
      <w:r w:rsidR="0006692C">
        <w:rPr>
          <w:sz w:val="22"/>
          <w:szCs w:val="22"/>
          <w:lang w:val="en-GB"/>
        </w:rPr>
        <w:t>6</w:t>
      </w:r>
      <w:r w:rsidRPr="00D06084">
        <w:rPr>
          <w:sz w:val="22"/>
          <w:szCs w:val="22"/>
          <w:lang w:val="en-GB"/>
        </w:rPr>
        <w:t>.1</w:t>
      </w:r>
      <w:r w:rsidR="009F7754" w:rsidRPr="00D06084">
        <w:rPr>
          <w:sz w:val="22"/>
          <w:szCs w:val="22"/>
          <w:lang w:val="en-GB"/>
        </w:rPr>
        <w:t>h</w:t>
      </w:r>
      <w:r w:rsidRPr="00D06084">
        <w:rPr>
          <w:sz w:val="22"/>
          <w:szCs w:val="22"/>
          <w:lang w:val="en-GB"/>
        </w:rPr>
        <w:t xml:space="preserve"> for</w:t>
      </w:r>
      <w:r w:rsidRPr="00BF641C">
        <w:rPr>
          <w:sz w:val="22"/>
          <w:szCs w:val="22"/>
          <w:lang w:val="en-GB"/>
        </w:rPr>
        <w:t xml:space="preserve"> further details). </w:t>
      </w:r>
      <w:r w:rsidR="00DC12B4" w:rsidRPr="00BF641C">
        <w:rPr>
          <w:sz w:val="22"/>
          <w:szCs w:val="22"/>
          <w:lang w:val="en-GB"/>
        </w:rPr>
        <w:t>The m</w:t>
      </w:r>
      <w:r w:rsidRPr="00BF641C">
        <w:rPr>
          <w:sz w:val="22"/>
          <w:szCs w:val="22"/>
          <w:lang w:val="en-GB"/>
        </w:rPr>
        <w:t>entor`s CV must also be included in the application.</w:t>
      </w:r>
    </w:p>
    <w:p w14:paraId="3A479043" w14:textId="799195F7" w:rsidR="003B595C" w:rsidRPr="0006692C" w:rsidRDefault="00FE7CD2" w:rsidP="0006692C">
      <w:pPr>
        <w:pBdr>
          <w:top w:val="single" w:sz="4" w:space="1" w:color="auto"/>
          <w:left w:val="single" w:sz="4" w:space="4" w:color="auto"/>
          <w:bottom w:val="single" w:sz="4" w:space="1" w:color="auto"/>
          <w:right w:val="single" w:sz="4" w:space="4" w:color="auto"/>
        </w:pBdr>
        <w:spacing w:after="0" w:line="360" w:lineRule="auto"/>
        <w:jc w:val="both"/>
        <w:rPr>
          <w:sz w:val="22"/>
          <w:szCs w:val="22"/>
          <w:lang w:val="en-GB"/>
        </w:rPr>
      </w:pPr>
      <w:r w:rsidRPr="003B595C">
        <w:rPr>
          <w:b/>
          <w:bCs/>
          <w:sz w:val="22"/>
          <w:szCs w:val="22"/>
          <w:lang w:val="en-GB"/>
        </w:rPr>
        <w:t>NOTE:</w:t>
      </w:r>
      <w:r w:rsidRPr="003B595C">
        <w:rPr>
          <w:sz w:val="22"/>
          <w:szCs w:val="22"/>
          <w:lang w:val="en-GB"/>
        </w:rPr>
        <w:t xml:space="preserve"> Members of the Core Team (Lead Applicant and Co-Applicant) are permitted to be named on only one application to the programme. Applicants who are already Lead or Co-Lead on an active Research Ireland Challenge may be required to provide a plan to Research Ireland as to how they will manage concurrent awards if successful.</w:t>
      </w:r>
    </w:p>
    <w:p w14:paraId="18706809" w14:textId="38FB186A" w:rsidR="00BF641C" w:rsidRDefault="00BF641C" w:rsidP="000D49C1">
      <w:pPr>
        <w:spacing w:line="360" w:lineRule="auto"/>
        <w:jc w:val="both"/>
        <w:rPr>
          <w:rFonts w:eastAsia="Aptos" w:cs="Aptos"/>
          <w:i/>
          <w:iCs/>
          <w:sz w:val="22"/>
          <w:szCs w:val="22"/>
        </w:rPr>
      </w:pPr>
      <w:r w:rsidRPr="00795E4F">
        <w:rPr>
          <w:rFonts w:eastAsia="Aptos" w:cs="Aptos"/>
          <w:i/>
          <w:iCs/>
          <w:sz w:val="22"/>
          <w:szCs w:val="22"/>
        </w:rPr>
        <w:t xml:space="preserve">*It is recognised that in certain disciplines relevant to this call, research-active members of academic staff may not hold a PhD or equivalent. Such research-active staff members may be considered eligible to participate as a Team Lead or Co-Lead but must confirm their eligibility with Research Ireland in advance of submission of an application. </w:t>
      </w:r>
      <w:r w:rsidRPr="00795E4F">
        <w:rPr>
          <w:rFonts w:eastAsia="Aptos" w:cs="Aptos"/>
          <w:b/>
          <w:bCs/>
          <w:i/>
          <w:iCs/>
          <w:sz w:val="22"/>
          <w:szCs w:val="22"/>
        </w:rPr>
        <w:t>Requests must be made by the Research Office of the host research body to Research Ireland by e-mail (</w:t>
      </w:r>
      <w:hyperlink r:id="rId14">
        <w:r w:rsidRPr="00795E4F">
          <w:rPr>
            <w:rStyle w:val="Hyperlink"/>
            <w:rFonts w:eastAsia="Aptos" w:cs="Aptos"/>
            <w:b/>
            <w:bCs/>
            <w:i/>
            <w:iCs/>
            <w:sz w:val="22"/>
            <w:szCs w:val="22"/>
          </w:rPr>
          <w:t>challenges@researchireland.ie</w:t>
        </w:r>
      </w:hyperlink>
      <w:r w:rsidRPr="00795E4F">
        <w:rPr>
          <w:rFonts w:eastAsia="Aptos" w:cs="Aptos"/>
          <w:b/>
          <w:bCs/>
          <w:i/>
          <w:iCs/>
          <w:sz w:val="22"/>
          <w:szCs w:val="22"/>
        </w:rPr>
        <w:t xml:space="preserve">) </w:t>
      </w:r>
      <w:r w:rsidRPr="00795E4F">
        <w:rPr>
          <w:rFonts w:eastAsia="Aptos" w:cs="Aptos"/>
          <w:b/>
          <w:bCs/>
          <w:i/>
          <w:iCs/>
          <w:sz w:val="22"/>
          <w:szCs w:val="22"/>
          <w:u w:val="single"/>
        </w:rPr>
        <w:t xml:space="preserve">no later </w:t>
      </w:r>
      <w:r w:rsidRPr="005001B1">
        <w:rPr>
          <w:rFonts w:eastAsia="Aptos" w:cs="Aptos"/>
          <w:b/>
          <w:bCs/>
          <w:i/>
          <w:iCs/>
          <w:sz w:val="22"/>
          <w:szCs w:val="22"/>
          <w:u w:val="single"/>
        </w:rPr>
        <w:t xml:space="preserve">than </w:t>
      </w:r>
      <w:r w:rsidR="004D13D0">
        <w:rPr>
          <w:rFonts w:eastAsia="Aptos" w:cs="Aptos"/>
          <w:b/>
          <w:bCs/>
          <w:i/>
          <w:iCs/>
          <w:sz w:val="22"/>
          <w:szCs w:val="22"/>
          <w:u w:val="single"/>
        </w:rPr>
        <w:t>14</w:t>
      </w:r>
      <w:r w:rsidR="004D13D0" w:rsidRPr="004D13D0">
        <w:rPr>
          <w:rFonts w:eastAsia="Aptos" w:cs="Aptos"/>
          <w:b/>
          <w:bCs/>
          <w:i/>
          <w:iCs/>
          <w:sz w:val="22"/>
          <w:szCs w:val="22"/>
          <w:u w:val="single"/>
          <w:vertAlign w:val="superscript"/>
        </w:rPr>
        <w:t>th</w:t>
      </w:r>
      <w:r w:rsidR="004D13D0">
        <w:rPr>
          <w:rFonts w:eastAsia="Aptos" w:cs="Aptos"/>
          <w:b/>
          <w:bCs/>
          <w:i/>
          <w:iCs/>
          <w:sz w:val="22"/>
          <w:szCs w:val="22"/>
          <w:u w:val="single"/>
        </w:rPr>
        <w:t xml:space="preserve"> December</w:t>
      </w:r>
      <w:r w:rsidR="00A711A1" w:rsidRPr="005001B1">
        <w:rPr>
          <w:rFonts w:eastAsia="Aptos" w:cs="Aptos"/>
          <w:b/>
          <w:bCs/>
          <w:i/>
          <w:iCs/>
          <w:sz w:val="22"/>
          <w:szCs w:val="22"/>
          <w:u w:val="single"/>
        </w:rPr>
        <w:t xml:space="preserve"> 2027</w:t>
      </w:r>
      <w:r w:rsidR="00187763" w:rsidRPr="005001B1">
        <w:rPr>
          <w:rFonts w:eastAsia="Aptos" w:cs="Aptos"/>
          <w:b/>
          <w:bCs/>
          <w:i/>
          <w:iCs/>
          <w:sz w:val="22"/>
          <w:szCs w:val="22"/>
        </w:rPr>
        <w:t xml:space="preserve"> </w:t>
      </w:r>
      <w:r w:rsidRPr="005001B1">
        <w:rPr>
          <w:rFonts w:eastAsia="Aptos" w:cs="Aptos"/>
          <w:b/>
          <w:bCs/>
          <w:i/>
          <w:iCs/>
          <w:sz w:val="22"/>
          <w:szCs w:val="22"/>
        </w:rPr>
        <w:t>and</w:t>
      </w:r>
      <w:r w:rsidRPr="00795E4F">
        <w:rPr>
          <w:rFonts w:eastAsia="Aptos" w:cs="Aptos"/>
          <w:b/>
          <w:bCs/>
          <w:i/>
          <w:iCs/>
          <w:sz w:val="22"/>
          <w:szCs w:val="22"/>
        </w:rPr>
        <w:t xml:space="preserve"> should include a completed narrative CV template demonstrating appropriate research experience.</w:t>
      </w:r>
      <w:r w:rsidRPr="00795E4F">
        <w:rPr>
          <w:rFonts w:eastAsia="Aptos" w:cs="Aptos"/>
          <w:i/>
          <w:iCs/>
          <w:sz w:val="22"/>
          <w:szCs w:val="22"/>
        </w:rPr>
        <w:t xml:space="preserve"> In such cases, only current members of academic staff will be considered. The track record of eligible team members and their role in the team will be assessed as part of the review process. Eligibility for this call will not be considered in the assessment of eligibility for other Research Ireland funding calls and does not correspond to confirmation of PhD equivalence</w:t>
      </w:r>
      <w:r w:rsidRPr="00795E4F">
        <w:rPr>
          <w:rStyle w:val="FootnoteReference"/>
          <w:rFonts w:eastAsia="Aptos" w:cs="Aptos"/>
          <w:i/>
          <w:iCs/>
          <w:sz w:val="22"/>
          <w:szCs w:val="22"/>
        </w:rPr>
        <w:footnoteReference w:id="14"/>
      </w:r>
      <w:r w:rsidRPr="00795E4F">
        <w:rPr>
          <w:rFonts w:eastAsia="Aptos" w:cs="Aptos"/>
          <w:i/>
          <w:iCs/>
          <w:sz w:val="22"/>
          <w:szCs w:val="22"/>
        </w:rPr>
        <w:t>.</w:t>
      </w:r>
    </w:p>
    <w:p w14:paraId="0022F46E" w14:textId="77777777" w:rsidR="00FA4F2B" w:rsidRPr="00FA4F2B" w:rsidRDefault="00FA4F2B" w:rsidP="0D18B978">
      <w:pPr>
        <w:pBdr>
          <w:top w:val="single" w:sz="4" w:space="1" w:color="auto"/>
          <w:left w:val="single" w:sz="4" w:space="4" w:color="auto"/>
          <w:bottom w:val="single" w:sz="4" w:space="1" w:color="auto"/>
          <w:right w:val="single" w:sz="4" w:space="4" w:color="auto"/>
        </w:pBdr>
        <w:spacing w:line="360" w:lineRule="auto"/>
        <w:jc w:val="both"/>
        <w:rPr>
          <w:b/>
          <w:bCs/>
          <w:sz w:val="22"/>
          <w:szCs w:val="22"/>
          <w:lang w:val="en-GB"/>
        </w:rPr>
      </w:pPr>
      <w:r w:rsidRPr="0D18B978">
        <w:rPr>
          <w:b/>
          <w:bCs/>
          <w:sz w:val="22"/>
          <w:szCs w:val="22"/>
          <w:lang w:val="en-GB"/>
        </w:rPr>
        <w:t>Research Ireland’s External Equality, Diversity, and Inclusion (EDI) Strategy 2023-2028</w:t>
      </w:r>
    </w:p>
    <w:p w14:paraId="5807C6EC" w14:textId="77777777" w:rsidR="00FA4F2B" w:rsidRPr="00FA4F2B" w:rsidRDefault="00FA4F2B" w:rsidP="0006692C">
      <w:pPr>
        <w:pBdr>
          <w:top w:val="single" w:sz="4" w:space="1" w:color="auto"/>
          <w:left w:val="single" w:sz="4" w:space="4" w:color="auto"/>
          <w:bottom w:val="single" w:sz="4" w:space="1" w:color="auto"/>
          <w:right w:val="single" w:sz="4" w:space="4" w:color="auto"/>
        </w:pBdr>
        <w:spacing w:line="360" w:lineRule="auto"/>
        <w:jc w:val="both"/>
        <w:rPr>
          <w:sz w:val="22"/>
          <w:szCs w:val="22"/>
          <w:lang w:val="en-GB"/>
        </w:rPr>
      </w:pPr>
      <w:r w:rsidRPr="00FA4F2B">
        <w:rPr>
          <w:sz w:val="22"/>
          <w:szCs w:val="22"/>
          <w:lang w:val="en-GB"/>
        </w:rPr>
        <w:t xml:space="preserve">Research Ireland is committed to building equality, diversity, and inclusion (EDI) within the Irish research and innovation sector. The Agency recognises that excellent research stems from diverse and inclusive teams, which reflect our society and the communities we serve. As such, </w:t>
      </w:r>
      <w:r w:rsidRPr="00FA4F2B">
        <w:rPr>
          <w:sz w:val="22"/>
          <w:szCs w:val="22"/>
          <w:lang w:val="en-GB"/>
        </w:rPr>
        <w:lastRenderedPageBreak/>
        <w:t>Research Ireland aspires to proactively lead in driving the EDI agenda forward through the research and research teams that it funds.</w:t>
      </w:r>
    </w:p>
    <w:p w14:paraId="3D6736F5" w14:textId="7021A332" w:rsidR="00FA4F2B" w:rsidRPr="001D22A5" w:rsidRDefault="00FA4F2B" w:rsidP="0006692C">
      <w:pPr>
        <w:pBdr>
          <w:top w:val="single" w:sz="4" w:space="1" w:color="auto"/>
          <w:left w:val="single" w:sz="4" w:space="4" w:color="auto"/>
          <w:bottom w:val="single" w:sz="4" w:space="1" w:color="auto"/>
          <w:right w:val="single" w:sz="4" w:space="4" w:color="auto"/>
        </w:pBdr>
        <w:spacing w:line="360" w:lineRule="auto"/>
        <w:jc w:val="both"/>
        <w:rPr>
          <w:sz w:val="22"/>
          <w:szCs w:val="22"/>
          <w:lang w:val="en-GB"/>
        </w:rPr>
      </w:pPr>
      <w:r w:rsidRPr="00FA4F2B">
        <w:rPr>
          <w:sz w:val="22"/>
          <w:szCs w:val="22"/>
          <w:lang w:val="en-GB"/>
        </w:rPr>
        <w:t>In External Equality, Diversity, and Inclusion (EDI) Strategy 2023–2028, which was adopted by Research Ireland</w:t>
      </w:r>
      <w:r w:rsidR="0080442C">
        <w:rPr>
          <w:rStyle w:val="FootnoteReference"/>
          <w:sz w:val="22"/>
          <w:szCs w:val="22"/>
          <w:lang w:val="en-GB"/>
        </w:rPr>
        <w:footnoteReference w:id="15"/>
      </w:r>
      <w:r w:rsidRPr="00FA4F2B">
        <w:rPr>
          <w:sz w:val="22"/>
          <w:szCs w:val="22"/>
          <w:lang w:val="en-GB"/>
        </w:rPr>
        <w:t xml:space="preserve">, increasing the number of women and members of Historically </w:t>
      </w:r>
      <w:proofErr w:type="gramStart"/>
      <w:r w:rsidRPr="00FA4F2B">
        <w:rPr>
          <w:sz w:val="22"/>
          <w:szCs w:val="22"/>
          <w:lang w:val="en-GB"/>
        </w:rPr>
        <w:t xml:space="preserve">Underserved </w:t>
      </w:r>
      <w:r w:rsidR="00BF52E6">
        <w:rPr>
          <w:sz w:val="22"/>
          <w:szCs w:val="22"/>
          <w:lang w:val="en-GB"/>
        </w:rPr>
        <w:t xml:space="preserve"> Communities</w:t>
      </w:r>
      <w:proofErr w:type="gramEnd"/>
      <w:r w:rsidR="00227E0F">
        <w:rPr>
          <w:rStyle w:val="FootnoteReference"/>
          <w:sz w:val="22"/>
          <w:szCs w:val="22"/>
          <w:lang w:val="en-GB"/>
        </w:rPr>
        <w:footnoteReference w:id="16"/>
      </w:r>
      <w:r w:rsidR="00227E0F">
        <w:rPr>
          <w:sz w:val="22"/>
          <w:szCs w:val="22"/>
          <w:lang w:val="en-GB"/>
        </w:rPr>
        <w:t xml:space="preserve"> </w:t>
      </w:r>
      <w:r w:rsidRPr="00FA4F2B">
        <w:rPr>
          <w:sz w:val="22"/>
          <w:szCs w:val="22"/>
          <w:lang w:val="en-GB"/>
        </w:rPr>
        <w:t xml:space="preserve">in Applicant Teams are key objectives. As such, women and members of Historically Underserved Communities are strongly encouraged to apply to this programme. Further </w:t>
      </w:r>
      <w:r w:rsidRPr="001D22A5">
        <w:rPr>
          <w:sz w:val="22"/>
          <w:szCs w:val="22"/>
          <w:lang w:val="en-GB"/>
        </w:rPr>
        <w:t xml:space="preserve">details on application submission and success rates by gender (binary) can be found for historic programmes on the Research Ireland website. </w:t>
      </w:r>
    </w:p>
    <w:p w14:paraId="3BB43A75" w14:textId="1FA5E373" w:rsidR="00FA4F2B" w:rsidRPr="00FA4F2B" w:rsidRDefault="00FA4F2B" w:rsidP="0006692C">
      <w:pPr>
        <w:pBdr>
          <w:top w:val="single" w:sz="4" w:space="1" w:color="auto"/>
          <w:left w:val="single" w:sz="4" w:space="4" w:color="auto"/>
          <w:bottom w:val="single" w:sz="4" w:space="1" w:color="auto"/>
          <w:right w:val="single" w:sz="4" w:space="4" w:color="auto"/>
        </w:pBdr>
        <w:spacing w:line="360" w:lineRule="auto"/>
        <w:jc w:val="both"/>
        <w:rPr>
          <w:sz w:val="22"/>
          <w:szCs w:val="22"/>
          <w:lang w:val="en-GB"/>
        </w:rPr>
      </w:pPr>
      <w:r w:rsidRPr="001D22A5">
        <w:rPr>
          <w:sz w:val="22"/>
          <w:szCs w:val="22"/>
          <w:lang w:val="en-GB"/>
        </w:rPr>
        <w:t>Gender data fields on Research Ireland’s Grants and Awards Management System</w:t>
      </w:r>
      <w:r w:rsidR="00022CBD" w:rsidRPr="001D22A5">
        <w:rPr>
          <w:sz w:val="22"/>
          <w:szCs w:val="22"/>
          <w:lang w:val="en-GB"/>
        </w:rPr>
        <w:t>,</w:t>
      </w:r>
      <w:r w:rsidRPr="001D22A5">
        <w:rPr>
          <w:sz w:val="22"/>
          <w:szCs w:val="22"/>
          <w:lang w:val="en-GB"/>
        </w:rPr>
        <w:t xml:space="preserve"> have been expanded to encompass</w:t>
      </w:r>
      <w:r w:rsidRPr="00FA4F2B">
        <w:rPr>
          <w:sz w:val="22"/>
          <w:szCs w:val="22"/>
          <w:lang w:val="en-GB"/>
        </w:rPr>
        <w:t xml:space="preserve"> more inclusive gender identifiers. These expanded gender identifier fields support those objectives described in Research Ireland’s External EDI Strategy, which aims to be a key driver of an inclusive research culture, lead in minimising barriers to participation in the research endeavour and ensure that its investment reflects the input of researchers that are representative of society, and thus the outputs are relevant to society. Gender data gathered will inform the diversity of the applicant group. It will help to inform future iterations of this and similar programme calls. The data gathered will also inform how we can best improve the representation of other Historically Underserved Communities, including individuals from underrepresented genders, in our portfolio of grants awarded.</w:t>
      </w:r>
    </w:p>
    <w:p w14:paraId="49C151EA" w14:textId="56F54297" w:rsidR="00BF641C" w:rsidRDefault="00FA4F2B" w:rsidP="0006692C">
      <w:pPr>
        <w:pBdr>
          <w:top w:val="single" w:sz="4" w:space="1" w:color="auto"/>
          <w:left w:val="single" w:sz="4" w:space="4" w:color="auto"/>
          <w:bottom w:val="single" w:sz="4" w:space="1" w:color="auto"/>
          <w:right w:val="single" w:sz="4" w:space="4" w:color="auto"/>
        </w:pBdr>
        <w:spacing w:line="360" w:lineRule="auto"/>
        <w:jc w:val="both"/>
        <w:rPr>
          <w:sz w:val="22"/>
          <w:szCs w:val="22"/>
          <w:lang w:val="en-GB"/>
        </w:rPr>
      </w:pPr>
      <w:r w:rsidRPr="00FA4F2B">
        <w:rPr>
          <w:sz w:val="22"/>
          <w:szCs w:val="22"/>
          <w:lang w:val="en-GB"/>
        </w:rPr>
        <w:t>Furthermore, as part of its EDI Strategy, Research Ireland also aims to increase awareness of the sex and gender dimension in research, by requesting that researchers demonstrate that they have considered any potential biological sex and/or socio-cultural gender aspects in their proposed research programme.</w:t>
      </w:r>
    </w:p>
    <w:p w14:paraId="57E30A73" w14:textId="77777777" w:rsidR="009A1403" w:rsidRDefault="009A1403" w:rsidP="009A1403"/>
    <w:p w14:paraId="4D0B3B13" w14:textId="7EC7F3DB" w:rsidR="000D49C1" w:rsidRDefault="000D49C1" w:rsidP="000D49C1">
      <w:pPr>
        <w:pStyle w:val="Heading2"/>
      </w:pPr>
      <w:bookmarkStart w:id="43" w:name="_Toc248049914"/>
      <w:r>
        <w:t xml:space="preserve">Programme Review </w:t>
      </w:r>
      <w:r w:rsidR="009A1403">
        <w:t>Process and Criteria</w:t>
      </w:r>
      <w:bookmarkEnd w:id="43"/>
    </w:p>
    <w:p w14:paraId="63801FC6" w14:textId="77777777" w:rsidR="00025CFB" w:rsidRPr="00584E94" w:rsidRDefault="00025CFB" w:rsidP="00D93A92">
      <w:pPr>
        <w:pBdr>
          <w:top w:val="single" w:sz="4" w:space="1" w:color="auto"/>
          <w:left w:val="single" w:sz="4" w:space="4" w:color="auto"/>
          <w:bottom w:val="single" w:sz="4" w:space="1" w:color="auto"/>
          <w:right w:val="single" w:sz="4" w:space="4" w:color="auto"/>
        </w:pBdr>
        <w:spacing w:after="0"/>
        <w:rPr>
          <w:b/>
          <w:bCs/>
          <w:sz w:val="22"/>
          <w:szCs w:val="22"/>
        </w:rPr>
      </w:pPr>
      <w:r w:rsidRPr="00584E94">
        <w:rPr>
          <w:b/>
          <w:bCs/>
          <w:sz w:val="22"/>
          <w:szCs w:val="22"/>
        </w:rPr>
        <w:t xml:space="preserve">San Francisco Declaration on Research Assessment (DORA) </w:t>
      </w:r>
    </w:p>
    <w:p w14:paraId="02F3F388" w14:textId="129A2F8B" w:rsidR="00BB1A40" w:rsidRDefault="00584E94" w:rsidP="0D18B978">
      <w:pPr>
        <w:pBdr>
          <w:top w:val="single" w:sz="4" w:space="1" w:color="auto"/>
          <w:left w:val="single" w:sz="4" w:space="4" w:color="auto"/>
          <w:bottom w:val="single" w:sz="4" w:space="1" w:color="auto"/>
          <w:right w:val="single" w:sz="4" w:space="4" w:color="auto"/>
        </w:pBdr>
        <w:spacing w:line="360" w:lineRule="auto"/>
        <w:jc w:val="both"/>
        <w:rPr>
          <w:sz w:val="22"/>
          <w:szCs w:val="22"/>
        </w:rPr>
      </w:pPr>
      <w:r w:rsidRPr="00584E94">
        <w:rPr>
          <w:sz w:val="22"/>
          <w:szCs w:val="22"/>
        </w:rPr>
        <w:t>Research Ireland is a signatory to the San Francisco Declaration on Research Assessment (DORA)</w:t>
      </w:r>
      <w:r w:rsidR="003B667E">
        <w:rPr>
          <w:rStyle w:val="FootnoteReference"/>
          <w:sz w:val="22"/>
          <w:szCs w:val="22"/>
        </w:rPr>
        <w:footnoteReference w:id="17"/>
      </w:r>
      <w:r w:rsidRPr="00584E94">
        <w:rPr>
          <w:sz w:val="22"/>
          <w:szCs w:val="22"/>
        </w:rPr>
        <w:t xml:space="preserve"> and, as such has aligned its review and evaluation processes with DORA principles. Research Ireland has reinforced its commitment to the core principles by joining DORA as a </w:t>
      </w:r>
      <w:r w:rsidRPr="00584E94">
        <w:rPr>
          <w:sz w:val="22"/>
          <w:szCs w:val="22"/>
        </w:rPr>
        <w:lastRenderedPageBreak/>
        <w:t>member</w:t>
      </w:r>
      <w:r w:rsidR="006A3BFE">
        <w:rPr>
          <w:rStyle w:val="FootnoteReference"/>
          <w:sz w:val="22"/>
          <w:szCs w:val="22"/>
        </w:rPr>
        <w:footnoteReference w:id="18"/>
      </w:r>
      <w:r w:rsidRPr="00584E94">
        <w:rPr>
          <w:sz w:val="22"/>
          <w:szCs w:val="22"/>
        </w:rPr>
        <w:t>. In the spirit of supporting open research and as a signatory to Ireland’s National Action Plan for Open Research 2022-2030</w:t>
      </w:r>
      <w:r w:rsidR="00A87B40">
        <w:rPr>
          <w:rStyle w:val="FootnoteReference"/>
          <w:sz w:val="22"/>
          <w:szCs w:val="22"/>
        </w:rPr>
        <w:footnoteReference w:id="19"/>
      </w:r>
      <w:r w:rsidRPr="00584E94">
        <w:rPr>
          <w:sz w:val="22"/>
          <w:szCs w:val="22"/>
        </w:rPr>
        <w:t xml:space="preserve"> and Plan S</w:t>
      </w:r>
      <w:r w:rsidR="007017CA">
        <w:rPr>
          <w:rStyle w:val="FootnoteReference"/>
          <w:sz w:val="22"/>
          <w:szCs w:val="22"/>
        </w:rPr>
        <w:footnoteReference w:id="20"/>
      </w:r>
      <w:r w:rsidRPr="00584E94">
        <w:rPr>
          <w:sz w:val="22"/>
          <w:szCs w:val="22"/>
        </w:rPr>
        <w:t>, Research Ireland is committed to making data and other types of research open and accessible. To complement these activities and further reinforce Research Ireland’s commitment to responsible research assessment, Research Ireland is also a signatory to the Agreement on Reforming Research Assessment</w:t>
      </w:r>
      <w:r w:rsidR="00387977">
        <w:rPr>
          <w:rStyle w:val="FootnoteReference"/>
          <w:sz w:val="22"/>
          <w:szCs w:val="22"/>
        </w:rPr>
        <w:footnoteReference w:id="21"/>
      </w:r>
      <w:r w:rsidRPr="00584E94">
        <w:rPr>
          <w:sz w:val="22"/>
          <w:szCs w:val="22"/>
        </w:rPr>
        <w:t xml:space="preserve"> and a member of the Coalition for Advancing Research Assessment (</w:t>
      </w:r>
      <w:proofErr w:type="spellStart"/>
      <w:r w:rsidRPr="00584E94">
        <w:rPr>
          <w:sz w:val="22"/>
          <w:szCs w:val="22"/>
        </w:rPr>
        <w:t>CoARA</w:t>
      </w:r>
      <w:proofErr w:type="spellEnd"/>
      <w:r w:rsidRPr="00584E94">
        <w:rPr>
          <w:sz w:val="22"/>
          <w:szCs w:val="22"/>
        </w:rPr>
        <w:t>)</w:t>
      </w:r>
      <w:r w:rsidR="00387977">
        <w:rPr>
          <w:rStyle w:val="FootnoteReference"/>
          <w:sz w:val="22"/>
          <w:szCs w:val="22"/>
        </w:rPr>
        <w:footnoteReference w:id="22"/>
      </w:r>
      <w:r w:rsidRPr="00584E94">
        <w:rPr>
          <w:sz w:val="22"/>
          <w:szCs w:val="22"/>
        </w:rPr>
        <w:t xml:space="preserve">. In line with DORA principles and a commitment to responsible research assessment, Research Ireland has changed the way it assesses researchers for funding, adopting a holistic approach that recognises a wide range of research outputs. This has involved assessing the quality and impact of research through means other than journal-based indicators/metrics and research performance-based indicators/metrics, such as impact factors and h-index, </w:t>
      </w:r>
      <w:proofErr w:type="gramStart"/>
      <w:r w:rsidRPr="00584E94">
        <w:rPr>
          <w:sz w:val="22"/>
          <w:szCs w:val="22"/>
        </w:rPr>
        <w:t>through the use of</w:t>
      </w:r>
      <w:proofErr w:type="gramEnd"/>
      <w:r w:rsidRPr="00584E94">
        <w:rPr>
          <w:sz w:val="22"/>
          <w:szCs w:val="22"/>
        </w:rPr>
        <w:t xml:space="preserve"> a Narrative CV and associated scoring methodology. The Narrative CV template enables the assessment of diverse research contributions, with a focus on the quality, significance, and impact of individual outputs.</w:t>
      </w:r>
    </w:p>
    <w:p w14:paraId="7793AC70" w14:textId="6AB71ED8" w:rsidR="002E75B7" w:rsidRDefault="00760BC9" w:rsidP="00584E94">
      <w:pPr>
        <w:spacing w:line="360" w:lineRule="auto"/>
        <w:jc w:val="both"/>
        <w:rPr>
          <w:sz w:val="22"/>
          <w:szCs w:val="22"/>
        </w:rPr>
      </w:pPr>
      <w:r w:rsidRPr="00760BC9">
        <w:rPr>
          <w:sz w:val="22"/>
          <w:szCs w:val="22"/>
        </w:rPr>
        <w:t>The Research Ireland-</w:t>
      </w:r>
      <w:r>
        <w:rPr>
          <w:sz w:val="22"/>
          <w:szCs w:val="22"/>
        </w:rPr>
        <w:t>Cyber Security</w:t>
      </w:r>
      <w:r w:rsidRPr="00760BC9">
        <w:rPr>
          <w:sz w:val="22"/>
          <w:szCs w:val="22"/>
        </w:rPr>
        <w:t xml:space="preserve"> Innovation Challenge programme involves three stages of review: Application, Concept and Seed/Prize. Panel members secured by Research Ireland are internationally based experts in their respective fields and may be drawn from a range of backgrounds relevant to a challenge programme or area including academia, industry, investment and civil society.</w:t>
      </w:r>
    </w:p>
    <w:p w14:paraId="186CE501" w14:textId="71B85878" w:rsidR="00A459E0" w:rsidRDefault="00757BFC" w:rsidP="00757BFC">
      <w:pPr>
        <w:pStyle w:val="Heading3"/>
        <w:numPr>
          <w:ilvl w:val="1"/>
          <w:numId w:val="5"/>
        </w:numPr>
      </w:pPr>
      <w:bookmarkStart w:id="44" w:name="_Toc1568333144"/>
      <w:r>
        <w:t>Application Stage Review</w:t>
      </w:r>
      <w:bookmarkEnd w:id="44"/>
    </w:p>
    <w:p w14:paraId="60E0E0B1" w14:textId="77777777" w:rsidR="00A70B1D" w:rsidRPr="00A70B1D" w:rsidRDefault="00FC385C" w:rsidP="00A70B1D">
      <w:pPr>
        <w:spacing w:after="0" w:line="360" w:lineRule="auto"/>
        <w:jc w:val="both"/>
        <w:rPr>
          <w:sz w:val="22"/>
          <w:szCs w:val="22"/>
        </w:rPr>
      </w:pPr>
      <w:r w:rsidRPr="00FC385C">
        <w:rPr>
          <w:sz w:val="22"/>
          <w:szCs w:val="22"/>
        </w:rPr>
        <w:t>Following submission, applications are checked for eligibility</w:t>
      </w:r>
      <w:r w:rsidRPr="00FC385C">
        <w:rPr>
          <w:rStyle w:val="FootnoteReference"/>
          <w:sz w:val="22"/>
          <w:szCs w:val="22"/>
        </w:rPr>
        <w:footnoteReference w:id="23"/>
      </w:r>
      <w:r w:rsidRPr="00FC385C">
        <w:rPr>
          <w:sz w:val="22"/>
          <w:szCs w:val="22"/>
        </w:rPr>
        <w:t xml:space="preserve">. </w:t>
      </w:r>
      <w:r w:rsidR="00A70B1D" w:rsidRPr="00A70B1D">
        <w:rPr>
          <w:sz w:val="22"/>
          <w:szCs w:val="22"/>
        </w:rPr>
        <w:t>As part of the eligibility checks,</w:t>
      </w:r>
    </w:p>
    <w:p w14:paraId="5F82EE23" w14:textId="627A6AA4" w:rsidR="00FC385C" w:rsidRPr="00FC385C" w:rsidRDefault="00A70B1D" w:rsidP="00A70B1D">
      <w:pPr>
        <w:spacing w:after="0" w:line="360" w:lineRule="auto"/>
        <w:jc w:val="both"/>
        <w:rPr>
          <w:sz w:val="22"/>
          <w:szCs w:val="22"/>
        </w:rPr>
      </w:pPr>
      <w:r w:rsidRPr="00A70B1D">
        <w:rPr>
          <w:sz w:val="22"/>
          <w:szCs w:val="22"/>
        </w:rPr>
        <w:t xml:space="preserve">input may be sought from the </w:t>
      </w:r>
      <w:r>
        <w:rPr>
          <w:sz w:val="22"/>
          <w:szCs w:val="22"/>
        </w:rPr>
        <w:t>NCSC</w:t>
      </w:r>
      <w:r w:rsidRPr="00A70B1D">
        <w:rPr>
          <w:sz w:val="22"/>
          <w:szCs w:val="22"/>
        </w:rPr>
        <w:t xml:space="preserve"> on the alignment of applications to the challenges identified. </w:t>
      </w:r>
      <w:r w:rsidR="00FC385C" w:rsidRPr="00FC385C">
        <w:rPr>
          <w:sz w:val="22"/>
          <w:szCs w:val="22"/>
        </w:rPr>
        <w:t xml:space="preserve">Teams that submit applications that are not deemed eligible under the programme or do not strongly align with the programme remit will be notified and their application withdrawn. Following these checks, eligible applications are then assigned to an independent panel of international experts convened by Research Ireland. Subject matter experts from </w:t>
      </w:r>
      <w:r w:rsidR="00B0158A">
        <w:rPr>
          <w:sz w:val="22"/>
          <w:szCs w:val="22"/>
        </w:rPr>
        <w:t>the NCSC</w:t>
      </w:r>
      <w:r w:rsidR="00FC385C" w:rsidRPr="00FC385C">
        <w:rPr>
          <w:sz w:val="22"/>
          <w:szCs w:val="22"/>
        </w:rPr>
        <w:t xml:space="preserve"> will provide input on each application to inform the Panel`s deliberations during the panel meeting. </w:t>
      </w:r>
    </w:p>
    <w:p w14:paraId="58984179" w14:textId="0D17500F" w:rsidR="00DA1C00" w:rsidRPr="00DA1C00" w:rsidRDefault="00DA1C00" w:rsidP="00DA1C00">
      <w:pPr>
        <w:spacing w:line="360" w:lineRule="auto"/>
        <w:jc w:val="both"/>
        <w:rPr>
          <w:sz w:val="22"/>
          <w:szCs w:val="22"/>
        </w:rPr>
      </w:pPr>
      <w:r w:rsidRPr="00501C01">
        <w:rPr>
          <w:sz w:val="22"/>
          <w:szCs w:val="22"/>
        </w:rPr>
        <w:t xml:space="preserve">Applications will be assessed by the expert Panel against the evaluation criteria provided in </w:t>
      </w:r>
      <w:r w:rsidRPr="00501C01">
        <w:rPr>
          <w:b/>
          <w:bCs/>
          <w:sz w:val="22"/>
          <w:szCs w:val="22"/>
          <w:u w:val="single"/>
        </w:rPr>
        <w:t xml:space="preserve">Section </w:t>
      </w:r>
      <w:r w:rsidR="0006692C">
        <w:rPr>
          <w:b/>
          <w:bCs/>
          <w:sz w:val="22"/>
          <w:szCs w:val="22"/>
          <w:u w:val="single"/>
        </w:rPr>
        <w:t>5</w:t>
      </w:r>
      <w:r w:rsidRPr="00501C01">
        <w:rPr>
          <w:b/>
          <w:bCs/>
          <w:sz w:val="22"/>
          <w:szCs w:val="22"/>
          <w:u w:val="single"/>
        </w:rPr>
        <w:t>.3</w:t>
      </w:r>
      <w:r w:rsidRPr="00501C01">
        <w:rPr>
          <w:sz w:val="22"/>
          <w:szCs w:val="22"/>
        </w:rPr>
        <w:t>.</w:t>
      </w:r>
      <w:r w:rsidRPr="00DA1C00">
        <w:rPr>
          <w:sz w:val="22"/>
          <w:szCs w:val="22"/>
        </w:rPr>
        <w:t xml:space="preserve">  Applicant teams whose proposals do not proceed will be notified by Research </w:t>
      </w:r>
      <w:r w:rsidRPr="00DA1C00">
        <w:rPr>
          <w:sz w:val="22"/>
          <w:szCs w:val="22"/>
        </w:rPr>
        <w:lastRenderedPageBreak/>
        <w:t>Ireland. Due to the expedited review timelines, applicants may not receive feedback from the application stage review.</w:t>
      </w:r>
    </w:p>
    <w:p w14:paraId="6414B292" w14:textId="77777777" w:rsidR="00DA1C00" w:rsidRPr="00DA1C00" w:rsidRDefault="00DA1C00" w:rsidP="00DA1C00">
      <w:pPr>
        <w:spacing w:line="360" w:lineRule="auto"/>
        <w:jc w:val="both"/>
        <w:rPr>
          <w:rFonts w:cstheme="minorHAnsi"/>
          <w:sz w:val="22"/>
          <w:szCs w:val="22"/>
        </w:rPr>
      </w:pPr>
      <w:r w:rsidRPr="00DA1C00">
        <w:rPr>
          <w:rFonts w:cstheme="minorHAnsi"/>
          <w:sz w:val="22"/>
          <w:szCs w:val="22"/>
        </w:rPr>
        <w:t xml:space="preserve">The identity of international experts who conduct the application stage reviews shall remain confidential and will not be disclosed to applicants. Research Ireland shall not be liable for the release of information concerning proposals to third parties by those international peer reviewers involved in the review process.   </w:t>
      </w:r>
    </w:p>
    <w:p w14:paraId="09136F4C" w14:textId="77777777" w:rsidR="00DA1C00" w:rsidRDefault="00DA1C00" w:rsidP="00DA1C00">
      <w:pPr>
        <w:spacing w:line="360" w:lineRule="auto"/>
        <w:jc w:val="both"/>
        <w:rPr>
          <w:sz w:val="22"/>
          <w:szCs w:val="22"/>
        </w:rPr>
      </w:pPr>
      <w:r w:rsidRPr="00DA1C00">
        <w:rPr>
          <w:sz w:val="22"/>
          <w:szCs w:val="22"/>
        </w:rPr>
        <w:t>Reviewers engaged by Research Ireland are required to abide by the Reviewer Code of Conduct</w:t>
      </w:r>
      <w:r w:rsidRPr="00DA1C00">
        <w:rPr>
          <w:rStyle w:val="FootnoteReference"/>
          <w:sz w:val="22"/>
          <w:szCs w:val="22"/>
        </w:rPr>
        <w:footnoteReference w:id="24"/>
      </w:r>
      <w:r w:rsidRPr="00DA1C00">
        <w:rPr>
          <w:sz w:val="22"/>
          <w:szCs w:val="22"/>
        </w:rPr>
        <w:t xml:space="preserve">. The submission of an application to Research Ireland shall be construed as consent by the applicant(s) to participate in the peer-review process. Research Ireland reserves the right to return applications without review where they do not meet the eligibility criteria. </w:t>
      </w:r>
    </w:p>
    <w:p w14:paraId="60D120B6" w14:textId="74B5227A" w:rsidR="00731A7C" w:rsidRPr="00731A7C" w:rsidRDefault="00BF7AB9" w:rsidP="00731A7C">
      <w:pPr>
        <w:pStyle w:val="Heading3"/>
        <w:numPr>
          <w:ilvl w:val="1"/>
          <w:numId w:val="5"/>
        </w:numPr>
      </w:pPr>
      <w:bookmarkStart w:id="45" w:name="_Toc2118798944"/>
      <w:r>
        <w:t>Concept and Seed Phase Progress Reviews</w:t>
      </w:r>
      <w:bookmarkEnd w:id="45"/>
    </w:p>
    <w:p w14:paraId="0B10727C" w14:textId="12907C23" w:rsidR="004F04BF" w:rsidRPr="004F04BF" w:rsidRDefault="004F04BF" w:rsidP="004F04BF">
      <w:pPr>
        <w:spacing w:line="360" w:lineRule="auto"/>
        <w:jc w:val="both"/>
        <w:rPr>
          <w:sz w:val="22"/>
          <w:szCs w:val="22"/>
        </w:rPr>
      </w:pPr>
      <w:r w:rsidRPr="004F04BF">
        <w:rPr>
          <w:sz w:val="22"/>
          <w:szCs w:val="22"/>
        </w:rPr>
        <w:t>The review of progress at the end of the Concept Phase will be undertaken by an independent panel of international experts convened by Research Ireland. This process will involve the completion and submission of a progress report to Research Ireland at both stages</w:t>
      </w:r>
      <w:r w:rsidR="002D557D">
        <w:rPr>
          <w:sz w:val="22"/>
          <w:szCs w:val="22"/>
        </w:rPr>
        <w:t xml:space="preserve"> (approx. 4 weeks before the panel date)</w:t>
      </w:r>
      <w:r w:rsidRPr="004F04BF">
        <w:rPr>
          <w:sz w:val="22"/>
          <w:szCs w:val="22"/>
        </w:rPr>
        <w:t xml:space="preserve"> and an interview with the Panel. Guidance on progress reports and the interview process will be provided to applicants in advance of the panel review. </w:t>
      </w:r>
    </w:p>
    <w:p w14:paraId="1104B6B9" w14:textId="57B0EFB2" w:rsidR="004F04BF" w:rsidRPr="004F04BF" w:rsidRDefault="0037322F" w:rsidP="004F04BF">
      <w:pPr>
        <w:spacing w:line="360" w:lineRule="auto"/>
        <w:jc w:val="both"/>
        <w:rPr>
          <w:rFonts w:cstheme="minorHAnsi"/>
          <w:sz w:val="22"/>
          <w:szCs w:val="22"/>
        </w:rPr>
      </w:pPr>
      <w:r w:rsidRPr="0037322F">
        <w:rPr>
          <w:rFonts w:cstheme="minorHAnsi"/>
          <w:sz w:val="22"/>
          <w:szCs w:val="22"/>
        </w:rPr>
        <w:t>At the conclusion of the Concept Phase, representatives from the team will be invited to present their concept to a panel of international experts.</w:t>
      </w:r>
      <w:r>
        <w:rPr>
          <w:rFonts w:cstheme="minorHAnsi"/>
          <w:sz w:val="22"/>
          <w:szCs w:val="22"/>
        </w:rPr>
        <w:t xml:space="preserve"> </w:t>
      </w:r>
      <w:r w:rsidR="004F04BF" w:rsidRPr="004F04BF">
        <w:rPr>
          <w:rFonts w:cstheme="minorHAnsi"/>
          <w:sz w:val="22"/>
          <w:szCs w:val="22"/>
        </w:rPr>
        <w:t xml:space="preserve">The expert Panel will assess the progress/performance of </w:t>
      </w:r>
      <w:r w:rsidR="004F04BF" w:rsidRPr="00501C01">
        <w:rPr>
          <w:rFonts w:cstheme="minorHAnsi"/>
          <w:sz w:val="22"/>
          <w:szCs w:val="22"/>
        </w:rPr>
        <w:t xml:space="preserve">the teams over the course of the Concept Phase and plans for the Seed Phase against the evaluation criteria in </w:t>
      </w:r>
      <w:r w:rsidR="004F04BF" w:rsidRPr="00501C01">
        <w:rPr>
          <w:rFonts w:cstheme="minorHAnsi"/>
          <w:b/>
          <w:bCs/>
          <w:sz w:val="22"/>
          <w:szCs w:val="22"/>
          <w:u w:val="single"/>
        </w:rPr>
        <w:t xml:space="preserve">Section </w:t>
      </w:r>
      <w:r w:rsidR="0006692C">
        <w:rPr>
          <w:rFonts w:cstheme="minorHAnsi"/>
          <w:b/>
          <w:bCs/>
          <w:sz w:val="22"/>
          <w:szCs w:val="22"/>
          <w:u w:val="single"/>
        </w:rPr>
        <w:t>5</w:t>
      </w:r>
      <w:r w:rsidR="004F04BF" w:rsidRPr="00501C01">
        <w:rPr>
          <w:rFonts w:cstheme="minorHAnsi"/>
          <w:b/>
          <w:bCs/>
          <w:sz w:val="22"/>
          <w:szCs w:val="22"/>
          <w:u w:val="single"/>
        </w:rPr>
        <w:t>.3</w:t>
      </w:r>
      <w:r w:rsidR="004F04BF" w:rsidRPr="00501C01">
        <w:rPr>
          <w:rFonts w:cstheme="minorHAnsi"/>
          <w:sz w:val="22"/>
          <w:szCs w:val="22"/>
        </w:rPr>
        <w:t xml:space="preserve"> </w:t>
      </w:r>
      <w:r w:rsidR="006E64A9" w:rsidRPr="00501C01">
        <w:rPr>
          <w:rFonts w:cstheme="minorHAnsi"/>
          <w:sz w:val="22"/>
          <w:szCs w:val="22"/>
        </w:rPr>
        <w:t>and</w:t>
      </w:r>
      <w:r w:rsidR="006E64A9" w:rsidRPr="006E64A9">
        <w:rPr>
          <w:rFonts w:cstheme="minorHAnsi"/>
          <w:sz w:val="22"/>
          <w:szCs w:val="22"/>
        </w:rPr>
        <w:t xml:space="preserve"> make recommendations to the teams to maximise their impact potential.</w:t>
      </w:r>
      <w:r w:rsidR="004F04BF" w:rsidRPr="004F04BF">
        <w:rPr>
          <w:rFonts w:cstheme="minorHAnsi"/>
          <w:sz w:val="22"/>
          <w:szCs w:val="22"/>
        </w:rPr>
        <w:t xml:space="preserve"> </w:t>
      </w:r>
      <w:r w:rsidR="002E20D5" w:rsidRPr="002E20D5">
        <w:rPr>
          <w:rFonts w:cstheme="minorHAnsi"/>
          <w:sz w:val="22"/>
          <w:szCs w:val="22"/>
        </w:rPr>
        <w:t>Based on the outcome of the panel review, all teams deemed competitive and whose projects demonstrate high impact potential may progress to the Seed Phase as finalists. During the 1</w:t>
      </w:r>
      <w:r w:rsidR="002E20D5">
        <w:rPr>
          <w:rFonts w:cstheme="minorHAnsi"/>
          <w:sz w:val="22"/>
          <w:szCs w:val="22"/>
        </w:rPr>
        <w:t>8</w:t>
      </w:r>
      <w:r w:rsidR="002E20D5" w:rsidRPr="002E20D5">
        <w:rPr>
          <w:rFonts w:cstheme="minorHAnsi"/>
          <w:sz w:val="22"/>
          <w:szCs w:val="22"/>
        </w:rPr>
        <w:t>-month Seed Phase, teams may use the remaining award amount. Those teams that do not progress at the end of the Concept Phase will have their funding decommitted.</w:t>
      </w:r>
    </w:p>
    <w:p w14:paraId="7CE2891B" w14:textId="7DFC8DDB" w:rsidR="004F04BF" w:rsidRPr="004F04BF" w:rsidRDefault="00F43EC0" w:rsidP="004F04BF">
      <w:pPr>
        <w:spacing w:line="360" w:lineRule="auto"/>
        <w:jc w:val="both"/>
        <w:rPr>
          <w:rFonts w:cstheme="minorHAnsi"/>
          <w:sz w:val="22"/>
          <w:szCs w:val="22"/>
        </w:rPr>
      </w:pPr>
      <w:r>
        <w:rPr>
          <w:sz w:val="22"/>
          <w:szCs w:val="22"/>
        </w:rPr>
        <w:t>A</w:t>
      </w:r>
      <w:r w:rsidR="00285AA2">
        <w:rPr>
          <w:sz w:val="22"/>
          <w:szCs w:val="22"/>
        </w:rPr>
        <w:t>pproximately</w:t>
      </w:r>
      <w:r>
        <w:rPr>
          <w:sz w:val="22"/>
          <w:szCs w:val="22"/>
        </w:rPr>
        <w:t xml:space="preserve"> 12 months into</w:t>
      </w:r>
      <w:r w:rsidR="004F04BF" w:rsidRPr="004F04BF">
        <w:rPr>
          <w:sz w:val="22"/>
          <w:szCs w:val="22"/>
        </w:rPr>
        <w:t xml:space="preserve"> Seed Phase, the teams will submit a progress report to Research Ireland, followed by a presentation and interview with an independent panel of international experts. Using the evaluation criteria </w:t>
      </w:r>
      <w:r w:rsidR="004F04BF" w:rsidRPr="00501C01">
        <w:rPr>
          <w:sz w:val="22"/>
          <w:szCs w:val="22"/>
        </w:rPr>
        <w:t xml:space="preserve">in </w:t>
      </w:r>
      <w:r w:rsidR="004F04BF" w:rsidRPr="00501C01">
        <w:rPr>
          <w:b/>
          <w:bCs/>
          <w:sz w:val="22"/>
          <w:szCs w:val="22"/>
          <w:u w:val="single"/>
        </w:rPr>
        <w:t xml:space="preserve">Section </w:t>
      </w:r>
      <w:r w:rsidR="0006692C">
        <w:rPr>
          <w:b/>
          <w:bCs/>
          <w:sz w:val="22"/>
          <w:szCs w:val="22"/>
          <w:u w:val="single"/>
        </w:rPr>
        <w:t>5</w:t>
      </w:r>
      <w:r w:rsidR="004F04BF" w:rsidRPr="00501C01">
        <w:rPr>
          <w:b/>
          <w:bCs/>
          <w:sz w:val="22"/>
          <w:szCs w:val="22"/>
          <w:u w:val="single"/>
        </w:rPr>
        <w:t>.3</w:t>
      </w:r>
      <w:r w:rsidR="004F04BF" w:rsidRPr="00501C01">
        <w:rPr>
          <w:sz w:val="22"/>
          <w:szCs w:val="22"/>
        </w:rPr>
        <w:t>,</w:t>
      </w:r>
      <w:r w:rsidR="004F04BF" w:rsidRPr="004F04BF">
        <w:rPr>
          <w:sz w:val="22"/>
          <w:szCs w:val="22"/>
        </w:rPr>
        <w:t xml:space="preserve"> the Panel will assess progress made in developing the prototype and validation of the deployment strategy within the Seed Phase, plans for the next phase, and the potential for societal and economic impact. At the conclusion of this assessment, the Panel will recommend an overall winning team to receive the Prize Award. If the </w:t>
      </w:r>
      <w:r w:rsidR="004F04BF" w:rsidRPr="004F04BF">
        <w:rPr>
          <w:sz w:val="22"/>
          <w:szCs w:val="22"/>
        </w:rPr>
        <w:lastRenderedPageBreak/>
        <w:t xml:space="preserve">Panel does not identify a winning team, a Prize Award may not be granted. The panel may also, at its discretion, recommend runner-up prize winners. </w:t>
      </w:r>
    </w:p>
    <w:p w14:paraId="19B2CFF7" w14:textId="41C37773" w:rsidR="004F04BF" w:rsidRPr="004F04BF" w:rsidRDefault="004F04BF" w:rsidP="004F04BF">
      <w:pPr>
        <w:spacing w:line="360" w:lineRule="auto"/>
        <w:jc w:val="both"/>
        <w:rPr>
          <w:sz w:val="22"/>
          <w:szCs w:val="22"/>
        </w:rPr>
      </w:pPr>
      <w:r w:rsidRPr="004F04BF">
        <w:rPr>
          <w:sz w:val="22"/>
          <w:szCs w:val="22"/>
        </w:rPr>
        <w:t xml:space="preserve">At both stages, </w:t>
      </w:r>
      <w:r w:rsidR="00544CB3">
        <w:rPr>
          <w:sz w:val="22"/>
          <w:szCs w:val="22"/>
        </w:rPr>
        <w:t>NCSC</w:t>
      </w:r>
      <w:r w:rsidRPr="004F04BF">
        <w:rPr>
          <w:sz w:val="22"/>
          <w:szCs w:val="22"/>
        </w:rPr>
        <w:t xml:space="preserve"> will provide input on projects to inform the Panel`s deliberations during the panel meeting. </w:t>
      </w:r>
    </w:p>
    <w:p w14:paraId="7BE0F3A5" w14:textId="77777777" w:rsidR="004F04BF" w:rsidRDefault="004F04BF" w:rsidP="004F04BF">
      <w:pPr>
        <w:spacing w:line="360" w:lineRule="auto"/>
        <w:jc w:val="both"/>
        <w:rPr>
          <w:sz w:val="22"/>
          <w:szCs w:val="22"/>
        </w:rPr>
      </w:pPr>
      <w:r w:rsidRPr="004F04BF">
        <w:rPr>
          <w:sz w:val="22"/>
          <w:szCs w:val="22"/>
        </w:rPr>
        <w:t xml:space="preserve">Research Ireland reserves the right to modify the review process. Applicants will be notified of any relevant modification to the review procedure. The final funding decisions are at the sole and exclusive discretion of Research Ireland. </w:t>
      </w:r>
    </w:p>
    <w:p w14:paraId="5160A461" w14:textId="51B4C233" w:rsidR="00731A7C" w:rsidRPr="00731A7C" w:rsidRDefault="00615F09" w:rsidP="00731A7C">
      <w:pPr>
        <w:pStyle w:val="Heading3"/>
        <w:numPr>
          <w:ilvl w:val="1"/>
          <w:numId w:val="5"/>
        </w:numPr>
      </w:pPr>
      <w:bookmarkStart w:id="46" w:name="_Toc159998571"/>
      <w:r>
        <w:t>Evaluation Criteria</w:t>
      </w:r>
      <w:bookmarkEnd w:id="46"/>
    </w:p>
    <w:p w14:paraId="76706B6A" w14:textId="77777777" w:rsidR="00457439" w:rsidRPr="00457439" w:rsidRDefault="00457439" w:rsidP="00457439">
      <w:pPr>
        <w:spacing w:after="120" w:line="360" w:lineRule="auto"/>
        <w:jc w:val="both"/>
        <w:rPr>
          <w:rFonts w:eastAsia="Aptos" w:cs="Aptos"/>
          <w:sz w:val="22"/>
          <w:szCs w:val="22"/>
          <w:highlight w:val="yellow"/>
        </w:rPr>
      </w:pPr>
      <w:r w:rsidRPr="00457439">
        <w:rPr>
          <w:rFonts w:eastAsia="Aptos" w:cs="Aptos"/>
          <w:sz w:val="22"/>
          <w:szCs w:val="22"/>
        </w:rPr>
        <w:t>At all stages (Application, the end of Concept and Seed Phases), projects will be assessed based on the following criteria, which are equally weighted:</w:t>
      </w:r>
    </w:p>
    <w:p w14:paraId="51D5C05C" w14:textId="77777777" w:rsidR="00457439" w:rsidRPr="00457439" w:rsidRDefault="00457439" w:rsidP="00457439">
      <w:pPr>
        <w:pStyle w:val="ListParagraph"/>
        <w:numPr>
          <w:ilvl w:val="0"/>
          <w:numId w:val="18"/>
        </w:numPr>
        <w:spacing w:after="0" w:line="360" w:lineRule="auto"/>
        <w:ind w:left="567"/>
        <w:jc w:val="both"/>
        <w:rPr>
          <w:rFonts w:eastAsia="Aptos" w:cs="Aptos"/>
          <w:b/>
          <w:sz w:val="22"/>
          <w:szCs w:val="22"/>
        </w:rPr>
      </w:pPr>
      <w:r w:rsidRPr="00457439">
        <w:rPr>
          <w:rFonts w:eastAsia="Aptos" w:cs="Aptos"/>
          <w:b/>
          <w:bCs/>
          <w:sz w:val="22"/>
          <w:szCs w:val="22"/>
        </w:rPr>
        <w:t xml:space="preserve">Quality, experience and ambition of the applicant team </w:t>
      </w:r>
      <w:r w:rsidRPr="00457439">
        <w:rPr>
          <w:rFonts w:eastAsia="Aptos" w:cs="Aptos"/>
          <w:sz w:val="22"/>
          <w:szCs w:val="22"/>
        </w:rPr>
        <w:t>– Consideration will be given to the team’s ambition, complementarity of expertise, the appropriateness of its composition for addressing the proposed challenge and that necessary partnerships/collaborations are in place to deliver the proposed impact. Consideration will also be given to the quality, significance and relevance of the individual team members’ research track record and key achievements (in particular, generation and translation of knowledge, development of Individuals, leadership, teamwork and collaboration, delivering societal or economic impact, and stakeholder engagement</w:t>
      </w:r>
      <w:r w:rsidRPr="00457439">
        <w:rPr>
          <w:rStyle w:val="FootnoteReference"/>
          <w:rFonts w:eastAsia="Aptos" w:cs="Aptos"/>
          <w:sz w:val="22"/>
          <w:szCs w:val="22"/>
        </w:rPr>
        <w:footnoteReference w:id="25"/>
      </w:r>
      <w:r w:rsidRPr="00457439">
        <w:rPr>
          <w:rFonts w:eastAsia="Aptos" w:cs="Aptos"/>
          <w:sz w:val="22"/>
          <w:szCs w:val="22"/>
        </w:rPr>
        <w:t xml:space="preserve">). The review will make note of individuals’ career stages and research disciplines, </w:t>
      </w:r>
      <w:proofErr w:type="gramStart"/>
      <w:r w:rsidRPr="00457439">
        <w:rPr>
          <w:rFonts w:eastAsia="Aptos" w:cs="Aptos"/>
          <w:sz w:val="22"/>
          <w:szCs w:val="22"/>
        </w:rPr>
        <w:t>taking into account</w:t>
      </w:r>
      <w:proofErr w:type="gramEnd"/>
      <w:r w:rsidRPr="00457439">
        <w:rPr>
          <w:rFonts w:eastAsia="Aptos" w:cs="Aptos"/>
          <w:sz w:val="22"/>
          <w:szCs w:val="22"/>
        </w:rPr>
        <w:t xml:space="preserve"> any periods of leave.</w:t>
      </w:r>
    </w:p>
    <w:p w14:paraId="10417732" w14:textId="77777777" w:rsidR="00457439" w:rsidRPr="00457439" w:rsidRDefault="00457439" w:rsidP="00457439">
      <w:pPr>
        <w:pStyle w:val="ListParagraph"/>
        <w:numPr>
          <w:ilvl w:val="0"/>
          <w:numId w:val="18"/>
        </w:numPr>
        <w:spacing w:after="0" w:line="360" w:lineRule="auto"/>
        <w:ind w:left="567"/>
        <w:jc w:val="both"/>
        <w:rPr>
          <w:rFonts w:eastAsia="Aptos" w:cs="Aptos"/>
          <w:sz w:val="22"/>
          <w:szCs w:val="22"/>
        </w:rPr>
      </w:pPr>
      <w:r w:rsidRPr="00457439">
        <w:rPr>
          <w:rFonts w:eastAsia="Aptos" w:cs="Aptos"/>
          <w:b/>
          <w:bCs/>
          <w:sz w:val="22"/>
          <w:szCs w:val="22"/>
        </w:rPr>
        <w:t xml:space="preserve">Understanding of the challenge/problem </w:t>
      </w:r>
      <w:r w:rsidRPr="00457439">
        <w:rPr>
          <w:rFonts w:eastAsia="Aptos" w:cs="Aptos"/>
          <w:sz w:val="22"/>
          <w:szCs w:val="22"/>
        </w:rPr>
        <w:t xml:space="preserve">– Consideration will be given to recognition and articulation of significance of the problem identified and any insights contributing to its formulation. Pre-application stakeholder/beneficiary engagement undertaken in validation of the problem will also be </w:t>
      </w:r>
      <w:proofErr w:type="gramStart"/>
      <w:r w:rsidRPr="00457439">
        <w:rPr>
          <w:rFonts w:eastAsia="Aptos" w:cs="Aptos"/>
          <w:sz w:val="22"/>
          <w:szCs w:val="22"/>
        </w:rPr>
        <w:t>taken into account</w:t>
      </w:r>
      <w:proofErr w:type="gramEnd"/>
      <w:r w:rsidRPr="00457439">
        <w:rPr>
          <w:rFonts w:eastAsia="Aptos" w:cs="Aptos"/>
          <w:sz w:val="22"/>
          <w:szCs w:val="22"/>
        </w:rPr>
        <w:t>.</w:t>
      </w:r>
    </w:p>
    <w:p w14:paraId="3A86709D" w14:textId="77777777" w:rsidR="00457439" w:rsidRPr="00457439" w:rsidRDefault="00457439" w:rsidP="00457439">
      <w:pPr>
        <w:pStyle w:val="ListParagraph"/>
        <w:numPr>
          <w:ilvl w:val="0"/>
          <w:numId w:val="18"/>
        </w:numPr>
        <w:spacing w:after="0" w:line="360" w:lineRule="auto"/>
        <w:ind w:left="567"/>
        <w:jc w:val="both"/>
        <w:rPr>
          <w:rFonts w:eastAsia="Aptos" w:cs="Aptos"/>
          <w:b/>
          <w:sz w:val="22"/>
          <w:szCs w:val="22"/>
        </w:rPr>
      </w:pPr>
      <w:r w:rsidRPr="00457439">
        <w:rPr>
          <w:rFonts w:eastAsia="Aptos" w:cs="Aptos"/>
          <w:b/>
          <w:sz w:val="22"/>
          <w:szCs w:val="22"/>
        </w:rPr>
        <w:t>Novelty of the proposed solution, including its potential to deliver disruptive innovation</w:t>
      </w:r>
      <w:r w:rsidRPr="00457439">
        <w:rPr>
          <w:rFonts w:eastAsia="Aptos" w:cs="Aptos"/>
          <w:sz w:val="22"/>
          <w:szCs w:val="22"/>
        </w:rPr>
        <w:t xml:space="preserve"> – Consideration will be given to the innovation potential of the overall proposed solution, including the novelty of the technology/approach, comprehension of the current state of the art, value for money, the sex and gender dimension etc. Note that novelty may arise through combination or convergence of technologies/approaches in a new or unforeseen way.</w:t>
      </w:r>
      <w:r w:rsidRPr="00457439">
        <w:rPr>
          <w:rFonts w:eastAsia="Aptos" w:cs="Aptos"/>
          <w:b/>
          <w:sz w:val="22"/>
          <w:szCs w:val="22"/>
        </w:rPr>
        <w:t xml:space="preserve"> </w:t>
      </w:r>
    </w:p>
    <w:p w14:paraId="529AFA65" w14:textId="77777777" w:rsidR="00457439" w:rsidRPr="00457439" w:rsidRDefault="00457439" w:rsidP="00457439">
      <w:pPr>
        <w:pStyle w:val="ListParagraph"/>
        <w:numPr>
          <w:ilvl w:val="0"/>
          <w:numId w:val="18"/>
        </w:numPr>
        <w:spacing w:after="0" w:line="360" w:lineRule="auto"/>
        <w:ind w:left="567"/>
        <w:jc w:val="both"/>
        <w:rPr>
          <w:rFonts w:eastAsia="Aptos" w:cs="Aptos"/>
          <w:sz w:val="22"/>
          <w:szCs w:val="22"/>
        </w:rPr>
      </w:pPr>
      <w:r w:rsidRPr="00457439">
        <w:rPr>
          <w:rFonts w:eastAsia="Aptos" w:cs="Aptos"/>
          <w:b/>
          <w:sz w:val="22"/>
          <w:szCs w:val="22"/>
        </w:rPr>
        <w:t xml:space="preserve">Transformative societal impact potential of the solution </w:t>
      </w:r>
      <w:r w:rsidRPr="00457439">
        <w:rPr>
          <w:rFonts w:eastAsia="Aptos" w:cs="Aptos"/>
          <w:sz w:val="22"/>
          <w:szCs w:val="22"/>
        </w:rPr>
        <w:t>– Consideration will be given to the potential for the solution to create significant beneficial societal change or impact. Pre-</w:t>
      </w:r>
      <w:r w:rsidRPr="00457439">
        <w:rPr>
          <w:rFonts w:eastAsia="Aptos" w:cs="Aptos"/>
          <w:sz w:val="22"/>
          <w:szCs w:val="22"/>
        </w:rPr>
        <w:lastRenderedPageBreak/>
        <w:t xml:space="preserve">application stakeholder/beneficiary engagement undertaken in validation of the solution will also be </w:t>
      </w:r>
      <w:proofErr w:type="gramStart"/>
      <w:r w:rsidRPr="00457439">
        <w:rPr>
          <w:rFonts w:eastAsia="Aptos" w:cs="Aptos"/>
          <w:sz w:val="22"/>
          <w:szCs w:val="22"/>
        </w:rPr>
        <w:t>taken into account</w:t>
      </w:r>
      <w:proofErr w:type="gramEnd"/>
      <w:r w:rsidRPr="00457439">
        <w:rPr>
          <w:rFonts w:eastAsia="Aptos" w:cs="Aptos"/>
          <w:sz w:val="22"/>
          <w:szCs w:val="22"/>
        </w:rPr>
        <w:t>.</w:t>
      </w:r>
    </w:p>
    <w:p w14:paraId="1E84D9D9" w14:textId="77777777" w:rsidR="00457439" w:rsidRPr="005734C0" w:rsidRDefault="00457439" w:rsidP="00457439">
      <w:pPr>
        <w:pStyle w:val="ListParagraph"/>
        <w:numPr>
          <w:ilvl w:val="0"/>
          <w:numId w:val="18"/>
        </w:numPr>
        <w:spacing w:after="0" w:line="360" w:lineRule="auto"/>
        <w:ind w:left="567"/>
        <w:jc w:val="both"/>
        <w:rPr>
          <w:rFonts w:eastAsia="Aptos" w:cs="Aptos"/>
          <w:b/>
          <w:sz w:val="22"/>
          <w:szCs w:val="22"/>
        </w:rPr>
      </w:pPr>
      <w:r w:rsidRPr="00457439">
        <w:rPr>
          <w:rFonts w:eastAsia="Aptos" w:cs="Aptos"/>
          <w:b/>
          <w:sz w:val="22"/>
          <w:szCs w:val="22"/>
        </w:rPr>
        <w:t xml:space="preserve">Feasibility of execution within the budget and timeframe permitted </w:t>
      </w:r>
      <w:r w:rsidRPr="00457439">
        <w:rPr>
          <w:rFonts w:eastAsia="Aptos" w:cs="Aptos"/>
          <w:sz w:val="22"/>
          <w:szCs w:val="22"/>
        </w:rPr>
        <w:t>– Consideration will be given to the feasibility of delivering the project within the budget and timeframe of the Concept and Seed Phases and likelihood that this can lead to successful delivery of the solution during the Prize Award Phase.</w:t>
      </w:r>
    </w:p>
    <w:p w14:paraId="494504A7" w14:textId="77777777" w:rsidR="005734C0" w:rsidRPr="00457439" w:rsidRDefault="005734C0" w:rsidP="005734C0">
      <w:pPr>
        <w:pStyle w:val="ListParagraph"/>
        <w:spacing w:after="0" w:line="360" w:lineRule="auto"/>
        <w:ind w:left="567"/>
        <w:jc w:val="both"/>
        <w:rPr>
          <w:rFonts w:eastAsia="Aptos" w:cs="Aptos"/>
          <w:b/>
          <w:sz w:val="22"/>
          <w:szCs w:val="22"/>
        </w:rPr>
      </w:pPr>
    </w:p>
    <w:p w14:paraId="4FA7959B" w14:textId="158D01F6" w:rsidR="00615F09" w:rsidRPr="00457439" w:rsidRDefault="005734C0" w:rsidP="005734C0">
      <w:pPr>
        <w:pBdr>
          <w:top w:val="single" w:sz="4" w:space="1" w:color="auto"/>
          <w:left w:val="single" w:sz="4" w:space="4" w:color="auto"/>
          <w:bottom w:val="single" w:sz="4" w:space="1" w:color="auto"/>
          <w:right w:val="single" w:sz="4" w:space="4" w:color="auto"/>
        </w:pBdr>
        <w:spacing w:line="360" w:lineRule="auto"/>
        <w:jc w:val="both"/>
        <w:rPr>
          <w:sz w:val="22"/>
          <w:szCs w:val="22"/>
          <w:lang w:val="en-GB"/>
        </w:rPr>
      </w:pPr>
      <w:r w:rsidRPr="005734C0">
        <w:rPr>
          <w:b/>
          <w:bCs/>
          <w:sz w:val="22"/>
          <w:szCs w:val="22"/>
          <w:lang w:val="en-GB"/>
        </w:rPr>
        <w:t>NOTE:</w:t>
      </w:r>
      <w:r w:rsidRPr="005734C0">
        <w:rPr>
          <w:sz w:val="22"/>
          <w:szCs w:val="22"/>
          <w:lang w:val="en-GB"/>
        </w:rPr>
        <w:t xml:space="preserve"> The Sex and Gender Dimension Statement will be evaluated as part of </w:t>
      </w:r>
      <w:r w:rsidRPr="005734C0">
        <w:rPr>
          <w:b/>
          <w:bCs/>
          <w:sz w:val="22"/>
          <w:szCs w:val="22"/>
          <w:lang w:val="en-GB"/>
        </w:rPr>
        <w:t>Understanding of the challenge/problem, Novelty of the proposed solution, Transformative societal impact potential of the solution</w:t>
      </w:r>
      <w:r w:rsidRPr="005734C0">
        <w:rPr>
          <w:sz w:val="22"/>
          <w:szCs w:val="22"/>
          <w:lang w:val="en-GB"/>
        </w:rPr>
        <w:t xml:space="preserve"> and </w:t>
      </w:r>
      <w:r w:rsidRPr="005734C0">
        <w:rPr>
          <w:b/>
          <w:bCs/>
          <w:sz w:val="22"/>
          <w:szCs w:val="22"/>
          <w:lang w:val="en-GB"/>
        </w:rPr>
        <w:t>Feasibility of execution</w:t>
      </w:r>
      <w:r w:rsidRPr="005734C0">
        <w:rPr>
          <w:sz w:val="22"/>
          <w:szCs w:val="22"/>
          <w:lang w:val="en-GB"/>
        </w:rPr>
        <w:t xml:space="preserve"> components of the review, if relevant.</w:t>
      </w:r>
    </w:p>
    <w:p w14:paraId="593C19D8" w14:textId="54ECF1B7" w:rsidR="00757BFC" w:rsidRDefault="005E4226" w:rsidP="005E4226">
      <w:pPr>
        <w:pStyle w:val="Heading2"/>
      </w:pPr>
      <w:bookmarkStart w:id="47" w:name="_Toc247741035"/>
      <w:r>
        <w:t>Application Process</w:t>
      </w:r>
      <w:bookmarkEnd w:id="47"/>
    </w:p>
    <w:p w14:paraId="32300381" w14:textId="49DB3D85" w:rsidR="00DE23A5" w:rsidRPr="00DE23A5" w:rsidRDefault="00DE23A5" w:rsidP="00DE23A5">
      <w:pPr>
        <w:spacing w:line="360" w:lineRule="auto"/>
        <w:jc w:val="both"/>
        <w:rPr>
          <w:sz w:val="22"/>
          <w:szCs w:val="22"/>
          <w:lang w:val="en-GB"/>
        </w:rPr>
      </w:pPr>
      <w:r w:rsidRPr="00F25718">
        <w:rPr>
          <w:sz w:val="22"/>
          <w:szCs w:val="22"/>
          <w:lang w:val="en-GB"/>
        </w:rPr>
        <w:t>Applications to the Research Ireland-Cyber Security Innovation Challenge Programme must be submitted through SESAME, Research Ireland’s online grants and awards management system in advance of the application deadline. Full details of this application process can be found in the Research Ireland-</w:t>
      </w:r>
      <w:r w:rsidR="00476814" w:rsidRPr="00F25718">
        <w:rPr>
          <w:sz w:val="22"/>
          <w:szCs w:val="22"/>
          <w:lang w:val="en-GB"/>
        </w:rPr>
        <w:t>Cyber Security</w:t>
      </w:r>
      <w:r w:rsidRPr="00F25718">
        <w:rPr>
          <w:sz w:val="22"/>
          <w:szCs w:val="22"/>
          <w:lang w:val="en-GB"/>
        </w:rPr>
        <w:t xml:space="preserve"> Innovation Challenge SESAME Guide</w:t>
      </w:r>
      <w:r w:rsidRPr="00DE23A5">
        <w:rPr>
          <w:sz w:val="22"/>
          <w:szCs w:val="22"/>
          <w:lang w:val="en-GB"/>
        </w:rPr>
        <w:t xml:space="preserve"> available for download from the call webpage.</w:t>
      </w:r>
    </w:p>
    <w:p w14:paraId="5F53D41B" w14:textId="77033DFB" w:rsidR="005E4226" w:rsidRDefault="00DE23A5" w:rsidP="00DE23A5">
      <w:pPr>
        <w:spacing w:line="360" w:lineRule="auto"/>
        <w:jc w:val="both"/>
        <w:rPr>
          <w:sz w:val="22"/>
          <w:szCs w:val="22"/>
          <w:lang w:val="en-GB"/>
        </w:rPr>
      </w:pPr>
      <w:r w:rsidRPr="00DE23A5">
        <w:rPr>
          <w:sz w:val="22"/>
          <w:szCs w:val="22"/>
          <w:lang w:val="en-GB"/>
        </w:rPr>
        <w:t>Applying thro</w:t>
      </w:r>
      <w:r w:rsidRPr="00F25718">
        <w:rPr>
          <w:sz w:val="22"/>
          <w:szCs w:val="22"/>
          <w:lang w:val="en-GB"/>
        </w:rPr>
        <w:t>ugh SESAME involves</w:t>
      </w:r>
      <w:r w:rsidRPr="00DE23A5">
        <w:rPr>
          <w:sz w:val="22"/>
          <w:szCs w:val="22"/>
          <w:lang w:val="en-GB"/>
        </w:rPr>
        <w:t xml:space="preserve"> </w:t>
      </w:r>
      <w:r w:rsidRPr="00F25718">
        <w:rPr>
          <w:sz w:val="22"/>
          <w:szCs w:val="22"/>
          <w:lang w:val="en-GB"/>
        </w:rPr>
        <w:t>completion of an online form with details including team members, alignment to remit and requested budget. In addition, applicants will be required to complete the Application Form and Applicant Narrative CV using the Word templates available to download from the call webpage. These documents must be uploaded to SESAME in PDF format.</w:t>
      </w:r>
    </w:p>
    <w:p w14:paraId="30730C11" w14:textId="77777777" w:rsidR="008C4DCD" w:rsidRPr="008C4DCD" w:rsidRDefault="008C4DCD" w:rsidP="00CE19AA">
      <w:pPr>
        <w:pBdr>
          <w:top w:val="single" w:sz="4" w:space="1" w:color="auto"/>
          <w:left w:val="single" w:sz="4" w:space="4" w:color="auto"/>
          <w:bottom w:val="single" w:sz="4" w:space="1" w:color="auto"/>
          <w:right w:val="single" w:sz="4" w:space="4" w:color="auto"/>
        </w:pBdr>
        <w:spacing w:after="120" w:line="360" w:lineRule="auto"/>
        <w:jc w:val="both"/>
        <w:rPr>
          <w:sz w:val="22"/>
          <w:szCs w:val="22"/>
        </w:rPr>
      </w:pPr>
      <w:r w:rsidRPr="008C4DCD">
        <w:rPr>
          <w:b/>
          <w:bCs/>
          <w:sz w:val="22"/>
          <w:szCs w:val="22"/>
        </w:rPr>
        <w:t>NOTE</w:t>
      </w:r>
      <w:r w:rsidRPr="008C4DCD">
        <w:rPr>
          <w:sz w:val="22"/>
          <w:szCs w:val="22"/>
        </w:rPr>
        <w:t xml:space="preserve">: Submitted applications that are missing required documents </w:t>
      </w:r>
      <w:r w:rsidRPr="008C4DCD">
        <w:rPr>
          <w:sz w:val="22"/>
          <w:szCs w:val="22"/>
          <w:u w:val="single"/>
        </w:rPr>
        <w:t>will be deemed ineligible</w:t>
      </w:r>
      <w:r w:rsidRPr="008C4DCD">
        <w:rPr>
          <w:sz w:val="22"/>
          <w:szCs w:val="22"/>
        </w:rPr>
        <w:t xml:space="preserve">. We advise applicants to contact </w:t>
      </w:r>
      <w:hyperlink r:id="rId15">
        <w:r w:rsidRPr="008C4DCD">
          <w:rPr>
            <w:rStyle w:val="Hyperlink"/>
            <w:sz w:val="22"/>
            <w:szCs w:val="22"/>
          </w:rPr>
          <w:t>challenges@researchireland.ie</w:t>
        </w:r>
      </w:hyperlink>
      <w:r w:rsidRPr="008C4DCD">
        <w:rPr>
          <w:sz w:val="22"/>
          <w:szCs w:val="22"/>
        </w:rPr>
        <w:t xml:space="preserve"> in advance of submitting their application, if they are unclear about a documentation requirement.</w:t>
      </w:r>
    </w:p>
    <w:p w14:paraId="2CED8E26" w14:textId="6F5C150D" w:rsidR="008C4DCD" w:rsidRPr="005E4226" w:rsidRDefault="00B35135" w:rsidP="00DE23A5">
      <w:pPr>
        <w:spacing w:line="360" w:lineRule="auto"/>
        <w:jc w:val="both"/>
        <w:rPr>
          <w:sz w:val="22"/>
          <w:szCs w:val="22"/>
          <w:lang w:val="en-GB"/>
        </w:rPr>
      </w:pPr>
      <w:r w:rsidRPr="00B35135">
        <w:rPr>
          <w:sz w:val="22"/>
          <w:szCs w:val="22"/>
          <w:lang w:val="en-GB"/>
        </w:rPr>
        <w:t xml:space="preserve">If your submission relates to a previous unsuccessful application to any Research Ireland scheme, a statement referencing the previous application and explaining the differences must be provided as part </w:t>
      </w:r>
      <w:r w:rsidRPr="00F25718">
        <w:rPr>
          <w:sz w:val="22"/>
          <w:szCs w:val="22"/>
          <w:lang w:val="en-GB"/>
        </w:rPr>
        <w:t>of the SESAME application</w:t>
      </w:r>
      <w:r w:rsidRPr="00B35135">
        <w:rPr>
          <w:sz w:val="22"/>
          <w:szCs w:val="22"/>
          <w:lang w:val="en-GB"/>
        </w:rPr>
        <w:t xml:space="preserve"> and must refer to reviewer comments where relevant. This statement will assist Research Ireland staff in the assessment of the eligibility of a revised application and will not be shared with reviewers. See Resubmission policy for further details</w:t>
      </w:r>
      <w:r w:rsidR="00332050">
        <w:rPr>
          <w:rStyle w:val="FootnoteReference"/>
          <w:sz w:val="22"/>
          <w:szCs w:val="22"/>
          <w:lang w:val="en-GB"/>
        </w:rPr>
        <w:footnoteReference w:id="26"/>
      </w:r>
      <w:r w:rsidRPr="00B35135">
        <w:rPr>
          <w:sz w:val="22"/>
          <w:szCs w:val="22"/>
          <w:lang w:val="en-GB"/>
        </w:rPr>
        <w:t xml:space="preserve">. Given the time commitment involved with leading on a Research Ireland Challenge award, Research Ireland may follow up with individuals managing other/multiple Research </w:t>
      </w:r>
      <w:r w:rsidRPr="00B35135">
        <w:rPr>
          <w:sz w:val="22"/>
          <w:szCs w:val="22"/>
          <w:lang w:val="en-GB"/>
        </w:rPr>
        <w:lastRenderedPageBreak/>
        <w:t>Ireland grants to provide justification and rationale for how they would manage two or more major awards. This information is provided for planning purposes by Research Ireland staff and will not be shared with reviewers.</w:t>
      </w:r>
    </w:p>
    <w:p w14:paraId="3D403407" w14:textId="138461A3" w:rsidR="005E4226" w:rsidRDefault="00C34BD9" w:rsidP="00C34BD9">
      <w:pPr>
        <w:pStyle w:val="Heading3"/>
        <w:numPr>
          <w:ilvl w:val="1"/>
          <w:numId w:val="5"/>
        </w:numPr>
      </w:pPr>
      <w:bookmarkStart w:id="48" w:name="_Toc1986599170"/>
      <w:r>
        <w:t>Sections of the Application</w:t>
      </w:r>
      <w:bookmarkEnd w:id="48"/>
    </w:p>
    <w:p w14:paraId="68D44D48" w14:textId="0D5335EB" w:rsidR="00B8564F" w:rsidRPr="00B8564F" w:rsidRDefault="00B8564F" w:rsidP="00B8564F">
      <w:pPr>
        <w:spacing w:after="120" w:line="360" w:lineRule="auto"/>
        <w:jc w:val="both"/>
        <w:rPr>
          <w:rFonts w:cstheme="minorHAnsi"/>
          <w:sz w:val="22"/>
          <w:szCs w:val="22"/>
        </w:rPr>
      </w:pPr>
      <w:r w:rsidRPr="00B8564F">
        <w:rPr>
          <w:rFonts w:cstheme="minorHAnsi"/>
          <w:sz w:val="22"/>
          <w:szCs w:val="22"/>
        </w:rPr>
        <w:t>Applications to the Research Ireland-</w:t>
      </w:r>
      <w:r>
        <w:rPr>
          <w:rFonts w:cstheme="minorHAnsi"/>
          <w:sz w:val="22"/>
          <w:szCs w:val="22"/>
        </w:rPr>
        <w:t>Cyber Security</w:t>
      </w:r>
      <w:r w:rsidRPr="00B8564F">
        <w:rPr>
          <w:rFonts w:cstheme="minorHAnsi"/>
          <w:sz w:val="22"/>
          <w:szCs w:val="22"/>
        </w:rPr>
        <w:t xml:space="preserve"> Innovation Challenge comprise the following sections:</w:t>
      </w:r>
    </w:p>
    <w:p w14:paraId="33A5BEB7" w14:textId="7D475E05" w:rsidR="00B8564F" w:rsidRPr="00B8564F" w:rsidRDefault="00B8564F" w:rsidP="007C62D8">
      <w:pPr>
        <w:pStyle w:val="Heading4"/>
        <w:numPr>
          <w:ilvl w:val="0"/>
          <w:numId w:val="43"/>
        </w:numPr>
      </w:pPr>
      <w:bookmarkStart w:id="49" w:name="_Toc164165213"/>
      <w:bookmarkStart w:id="50" w:name="_Toc164166464"/>
      <w:bookmarkStart w:id="51" w:name="_Toc164165214"/>
      <w:bookmarkStart w:id="52" w:name="_Toc164166465"/>
      <w:bookmarkStart w:id="53" w:name="_Toc8821311"/>
      <w:bookmarkEnd w:id="49"/>
      <w:bookmarkEnd w:id="50"/>
      <w:bookmarkEnd w:id="51"/>
      <w:bookmarkEnd w:id="52"/>
      <w:bookmarkEnd w:id="53"/>
      <w:r w:rsidRPr="00B8564F">
        <w:t>Summary of Idea</w:t>
      </w:r>
    </w:p>
    <w:p w14:paraId="78924593" w14:textId="77777777" w:rsidR="00B8564F" w:rsidRPr="00B8564F" w:rsidRDefault="00B8564F" w:rsidP="00B8564F">
      <w:pPr>
        <w:spacing w:after="120" w:line="360" w:lineRule="auto"/>
        <w:jc w:val="both"/>
        <w:rPr>
          <w:rFonts w:cstheme="minorHAnsi"/>
          <w:sz w:val="22"/>
          <w:szCs w:val="22"/>
        </w:rPr>
      </w:pPr>
      <w:r w:rsidRPr="00B8564F">
        <w:rPr>
          <w:rFonts w:cstheme="minorHAnsi"/>
          <w:sz w:val="22"/>
          <w:szCs w:val="22"/>
        </w:rPr>
        <w:t>This section of the application should provide a clear, concise summary of the idea. Applicants should ensure that they clearly describe what elements of the challenge/problem they intend to address and the proposed solution. Describe what is novel or unconventional about the approach, why applicants expect it to succeed and how it will deliver impact.</w:t>
      </w:r>
    </w:p>
    <w:p w14:paraId="1E84031A" w14:textId="2C7C7C1B" w:rsidR="00B8564F" w:rsidRPr="00B8564F" w:rsidRDefault="00B8564F" w:rsidP="007C62D8">
      <w:pPr>
        <w:pStyle w:val="Heading4"/>
        <w:numPr>
          <w:ilvl w:val="0"/>
          <w:numId w:val="43"/>
        </w:numPr>
      </w:pPr>
      <w:r w:rsidRPr="00B8564F">
        <w:t>Research Alignment</w:t>
      </w:r>
    </w:p>
    <w:p w14:paraId="4977C919" w14:textId="77777777" w:rsidR="00B8564F" w:rsidRPr="00B8564F" w:rsidRDefault="00B8564F" w:rsidP="00B8564F">
      <w:pPr>
        <w:spacing w:after="120" w:line="360" w:lineRule="auto"/>
        <w:jc w:val="both"/>
        <w:rPr>
          <w:rFonts w:cstheme="minorHAnsi"/>
          <w:sz w:val="22"/>
          <w:szCs w:val="22"/>
        </w:rPr>
      </w:pPr>
      <w:r w:rsidRPr="00F25718">
        <w:rPr>
          <w:rFonts w:cstheme="minorHAnsi"/>
          <w:sz w:val="22"/>
          <w:szCs w:val="22"/>
        </w:rPr>
        <w:t>This section includes drop-down questions for the applicants to identify the research areas most relevant to their proposed projects.</w:t>
      </w:r>
    </w:p>
    <w:p w14:paraId="136A96F5" w14:textId="70A7E081" w:rsidR="00B8564F" w:rsidRPr="00B8564F" w:rsidRDefault="00B8564F" w:rsidP="007C62D8">
      <w:pPr>
        <w:pStyle w:val="Heading4"/>
        <w:numPr>
          <w:ilvl w:val="0"/>
          <w:numId w:val="43"/>
        </w:numPr>
      </w:pPr>
      <w:bookmarkStart w:id="54" w:name="_Toc75275202"/>
      <w:bookmarkStart w:id="55" w:name="_Toc75275657"/>
      <w:bookmarkStart w:id="56" w:name="_Toc75365421"/>
      <w:bookmarkStart w:id="57" w:name="_Toc8379968"/>
      <w:bookmarkStart w:id="58" w:name="_Toc8821313"/>
      <w:bookmarkEnd w:id="54"/>
      <w:bookmarkEnd w:id="55"/>
      <w:bookmarkEnd w:id="56"/>
      <w:bookmarkEnd w:id="57"/>
      <w:bookmarkEnd w:id="58"/>
      <w:r w:rsidRPr="00B8564F">
        <w:t>Stakeholder Engagement, Team, Challenge/Problem, Solution &amp; Societal Impact</w:t>
      </w:r>
    </w:p>
    <w:p w14:paraId="7B2DE46E" w14:textId="6435CCE6" w:rsidR="00B8564F" w:rsidRPr="00B8564F" w:rsidRDefault="00B8564F" w:rsidP="00B8564F">
      <w:pPr>
        <w:spacing w:after="120" w:line="360" w:lineRule="auto"/>
        <w:jc w:val="both"/>
        <w:rPr>
          <w:rFonts w:cstheme="minorHAnsi"/>
          <w:sz w:val="22"/>
          <w:szCs w:val="22"/>
        </w:rPr>
      </w:pPr>
      <w:r w:rsidRPr="00B8564F">
        <w:rPr>
          <w:rFonts w:cstheme="minorHAnsi"/>
          <w:sz w:val="22"/>
          <w:szCs w:val="22"/>
        </w:rPr>
        <w:t xml:space="preserve">The Application Form is available to download from the call webpage in Word format and provides applicants with the opportunity to describe in detail the </w:t>
      </w:r>
      <w:r w:rsidRPr="00F25718">
        <w:rPr>
          <w:rFonts w:cstheme="minorHAnsi"/>
          <w:sz w:val="22"/>
          <w:szCs w:val="22"/>
        </w:rPr>
        <w:t xml:space="preserve">team, the problem, the proposed solution and the societal impact that the solution aims to deliver. All fields must be completed; the document should be converted to PDF and then uploaded </w:t>
      </w:r>
      <w:r w:rsidR="00F25718" w:rsidRPr="00F25718">
        <w:rPr>
          <w:rFonts w:cstheme="minorHAnsi"/>
          <w:sz w:val="22"/>
          <w:szCs w:val="22"/>
        </w:rPr>
        <w:t>to the grant management system, SESAME</w:t>
      </w:r>
      <w:r w:rsidRPr="00F25718">
        <w:rPr>
          <w:rFonts w:cstheme="minorHAnsi"/>
          <w:sz w:val="22"/>
          <w:szCs w:val="22"/>
        </w:rPr>
        <w:t xml:space="preserve"> as part of an application.</w:t>
      </w:r>
    </w:p>
    <w:p w14:paraId="58FC3ABB" w14:textId="1C0B8F2D" w:rsidR="00642651" w:rsidRDefault="00B8564F" w:rsidP="00B8564F">
      <w:pPr>
        <w:pStyle w:val="ListParagraph"/>
        <w:numPr>
          <w:ilvl w:val="0"/>
          <w:numId w:val="23"/>
        </w:numPr>
        <w:spacing w:after="120" w:line="360" w:lineRule="auto"/>
        <w:jc w:val="both"/>
        <w:rPr>
          <w:rFonts w:cstheme="minorHAnsi"/>
          <w:sz w:val="22"/>
          <w:szCs w:val="22"/>
        </w:rPr>
      </w:pPr>
      <w:r w:rsidRPr="00B8564F">
        <w:rPr>
          <w:rFonts w:cstheme="minorHAnsi"/>
          <w:b/>
          <w:sz w:val="22"/>
          <w:szCs w:val="22"/>
        </w:rPr>
        <w:t xml:space="preserve">Pre-Application Stakeholder Engagement: </w:t>
      </w:r>
      <w:r w:rsidR="001210A5" w:rsidRPr="00E17F97">
        <w:rPr>
          <w:sz w:val="22"/>
          <w:szCs w:val="22"/>
        </w:rPr>
        <w:t>Applicants are strongly encouraged to engage with relevant stakeholders, including the NCSC, prior to application submission to ensure that their proposed ideas are aligned with the challenge and the problem they seek to address, and demonstrate the potential to deliver impact.</w:t>
      </w:r>
      <w:r w:rsidRPr="00B8564F">
        <w:rPr>
          <w:rFonts w:cstheme="minorHAnsi"/>
          <w:sz w:val="22"/>
          <w:szCs w:val="22"/>
        </w:rPr>
        <w:t xml:space="preserve"> Evidence that engagement has taken place must be provided as part of an application. Information about any engagement (i.e. name of stakeholder(s), when meetings/calls took place or how often) along with any key insights about the challenge or problem to be addressed should be provided.</w:t>
      </w:r>
      <w:r w:rsidR="00167901">
        <w:rPr>
          <w:rFonts w:cstheme="minorHAnsi"/>
          <w:sz w:val="22"/>
          <w:szCs w:val="22"/>
        </w:rPr>
        <w:t xml:space="preserve"> </w:t>
      </w:r>
    </w:p>
    <w:p w14:paraId="696906C9" w14:textId="77777777" w:rsidR="00642651" w:rsidRDefault="00642651" w:rsidP="00642651">
      <w:pPr>
        <w:pStyle w:val="ListParagraph"/>
        <w:spacing w:after="120" w:line="360" w:lineRule="auto"/>
        <w:jc w:val="both"/>
        <w:rPr>
          <w:rFonts w:cstheme="minorHAnsi"/>
          <w:sz w:val="22"/>
          <w:szCs w:val="22"/>
        </w:rPr>
      </w:pPr>
    </w:p>
    <w:p w14:paraId="2AA14F57" w14:textId="19554A68" w:rsidR="00B8564F" w:rsidRDefault="00B8564F" w:rsidP="00642651">
      <w:pPr>
        <w:pStyle w:val="ListParagraph"/>
        <w:spacing w:after="120" w:line="360" w:lineRule="auto"/>
        <w:jc w:val="both"/>
        <w:rPr>
          <w:rFonts w:cstheme="minorHAnsi"/>
          <w:sz w:val="22"/>
          <w:szCs w:val="22"/>
        </w:rPr>
      </w:pPr>
      <w:r w:rsidRPr="00642651">
        <w:rPr>
          <w:rFonts w:cstheme="minorHAnsi"/>
          <w:sz w:val="22"/>
          <w:szCs w:val="22"/>
        </w:rPr>
        <w:t xml:space="preserve">Information webinars, jointly hosted by Research Ireland and </w:t>
      </w:r>
      <w:r w:rsidR="00167901" w:rsidRPr="00642651">
        <w:rPr>
          <w:rFonts w:cstheme="minorHAnsi"/>
          <w:sz w:val="22"/>
          <w:szCs w:val="22"/>
        </w:rPr>
        <w:t>the NCSC</w:t>
      </w:r>
      <w:r w:rsidRPr="00642651">
        <w:rPr>
          <w:rFonts w:cstheme="minorHAnsi"/>
          <w:sz w:val="22"/>
          <w:szCs w:val="22"/>
        </w:rPr>
        <w:t xml:space="preserve">, will be held for researchers to provide further context for the call. Furthermore, to facilitate pre-application engagement with the </w:t>
      </w:r>
      <w:r w:rsidR="00167901" w:rsidRPr="00642651">
        <w:rPr>
          <w:rFonts w:cstheme="minorHAnsi"/>
          <w:sz w:val="22"/>
          <w:szCs w:val="22"/>
        </w:rPr>
        <w:t>NCSC</w:t>
      </w:r>
      <w:r w:rsidRPr="00642651">
        <w:rPr>
          <w:rFonts w:cstheme="minorHAnsi"/>
          <w:sz w:val="22"/>
          <w:szCs w:val="22"/>
        </w:rPr>
        <w:t xml:space="preserve">, it is anticipated that </w:t>
      </w:r>
      <w:proofErr w:type="gramStart"/>
      <w:r w:rsidRPr="00642651">
        <w:rPr>
          <w:rFonts w:cstheme="minorHAnsi"/>
          <w:sz w:val="22"/>
          <w:szCs w:val="22"/>
        </w:rPr>
        <w:t>a number of</w:t>
      </w:r>
      <w:proofErr w:type="gramEnd"/>
      <w:r w:rsidRPr="00642651">
        <w:rPr>
          <w:rFonts w:cstheme="minorHAnsi"/>
          <w:sz w:val="22"/>
          <w:szCs w:val="22"/>
        </w:rPr>
        <w:t xml:space="preserve"> </w:t>
      </w:r>
      <w:r w:rsidR="009C0665" w:rsidRPr="00642651">
        <w:rPr>
          <w:rFonts w:cstheme="minorHAnsi"/>
          <w:sz w:val="22"/>
          <w:szCs w:val="22"/>
        </w:rPr>
        <w:t>regional workshops</w:t>
      </w:r>
      <w:r w:rsidRPr="00642651">
        <w:rPr>
          <w:rFonts w:cstheme="minorHAnsi"/>
          <w:sz w:val="22"/>
          <w:szCs w:val="22"/>
        </w:rPr>
        <w:t xml:space="preserve"> will be arranged whereby researchers can speak with </w:t>
      </w:r>
      <w:r w:rsidR="009C0665" w:rsidRPr="00642651">
        <w:rPr>
          <w:rFonts w:cstheme="minorHAnsi"/>
          <w:sz w:val="22"/>
          <w:szCs w:val="22"/>
        </w:rPr>
        <w:t>NCSC</w:t>
      </w:r>
      <w:r w:rsidRPr="00642651">
        <w:rPr>
          <w:rFonts w:cstheme="minorHAnsi"/>
          <w:sz w:val="22"/>
          <w:szCs w:val="22"/>
        </w:rPr>
        <w:t xml:space="preserve"> subject matter </w:t>
      </w:r>
      <w:r w:rsidRPr="00642651">
        <w:rPr>
          <w:rFonts w:cstheme="minorHAnsi"/>
          <w:sz w:val="22"/>
          <w:szCs w:val="22"/>
        </w:rPr>
        <w:lastRenderedPageBreak/>
        <w:t xml:space="preserve">experts to gain a better understanding of challenges and operational context and needs. Further details of these arrangements will be provided as part of call information webinars and on the programme call webpage. </w:t>
      </w:r>
    </w:p>
    <w:p w14:paraId="374BE3C3" w14:textId="77777777" w:rsidR="008037BA" w:rsidRPr="00642651" w:rsidRDefault="008037BA" w:rsidP="00642651">
      <w:pPr>
        <w:pStyle w:val="ListParagraph"/>
        <w:spacing w:after="120" w:line="360" w:lineRule="auto"/>
        <w:jc w:val="both"/>
        <w:rPr>
          <w:rFonts w:cstheme="minorHAnsi"/>
          <w:sz w:val="22"/>
          <w:szCs w:val="22"/>
        </w:rPr>
      </w:pPr>
    </w:p>
    <w:p w14:paraId="096D8E5B" w14:textId="67119898" w:rsidR="00B8564F" w:rsidRPr="00B8564F" w:rsidRDefault="00B8564F" w:rsidP="00B8564F">
      <w:pPr>
        <w:pStyle w:val="ListParagraph"/>
        <w:numPr>
          <w:ilvl w:val="0"/>
          <w:numId w:val="23"/>
        </w:numPr>
        <w:spacing w:after="120" w:line="360" w:lineRule="auto"/>
        <w:jc w:val="both"/>
        <w:rPr>
          <w:rFonts w:cstheme="minorHAnsi"/>
          <w:sz w:val="22"/>
          <w:szCs w:val="22"/>
        </w:rPr>
      </w:pPr>
      <w:r w:rsidRPr="00B8564F">
        <w:rPr>
          <w:rFonts w:cstheme="minorHAnsi"/>
          <w:b/>
          <w:sz w:val="22"/>
          <w:szCs w:val="22"/>
        </w:rPr>
        <w:t>Team Profile</w:t>
      </w:r>
      <w:r w:rsidRPr="00B8564F">
        <w:rPr>
          <w:rFonts w:cstheme="minorHAnsi"/>
          <w:sz w:val="22"/>
          <w:szCs w:val="22"/>
        </w:rPr>
        <w:t xml:space="preserve">: Briefly describe the applicant team. Describe how, through its composition and formation, the team brings a unique perspective and distinct </w:t>
      </w:r>
      <w:r w:rsidR="00E31D4A">
        <w:rPr>
          <w:rFonts w:cstheme="minorHAnsi"/>
          <w:sz w:val="22"/>
          <w:szCs w:val="22"/>
        </w:rPr>
        <w:t>perspective</w:t>
      </w:r>
      <w:r w:rsidRPr="00B8564F">
        <w:rPr>
          <w:rFonts w:cstheme="minorHAnsi"/>
          <w:sz w:val="22"/>
          <w:szCs w:val="22"/>
        </w:rPr>
        <w:t xml:space="preserve"> in addressing this problem. Applicants are advised not to use this section to provide biographies of team members rather it should convey the team’s ambition and ability to deliver. This section should articulate </w:t>
      </w:r>
      <w:r w:rsidRPr="00B8564F">
        <w:rPr>
          <w:rFonts w:cstheme="minorHAnsi"/>
          <w:sz w:val="22"/>
          <w:szCs w:val="22"/>
          <w:u w:val="single"/>
        </w:rPr>
        <w:t>why</w:t>
      </w:r>
      <w:r w:rsidRPr="00B8564F">
        <w:rPr>
          <w:rFonts w:cstheme="minorHAnsi"/>
          <w:sz w:val="22"/>
          <w:szCs w:val="22"/>
        </w:rPr>
        <w:t xml:space="preserve"> the team is competitive. The information provided in this section should be complemented by the curricula vitae submitted as part of the application.</w:t>
      </w:r>
    </w:p>
    <w:p w14:paraId="4AFAF30E" w14:textId="7CC227CD" w:rsidR="00B8564F" w:rsidRPr="00B8564F" w:rsidRDefault="00B8564F" w:rsidP="00B8564F">
      <w:pPr>
        <w:pStyle w:val="ListParagraph"/>
        <w:numPr>
          <w:ilvl w:val="0"/>
          <w:numId w:val="23"/>
        </w:numPr>
        <w:spacing w:after="120" w:line="360" w:lineRule="auto"/>
        <w:jc w:val="both"/>
        <w:rPr>
          <w:rFonts w:cstheme="minorHAnsi"/>
          <w:sz w:val="22"/>
          <w:szCs w:val="22"/>
        </w:rPr>
      </w:pPr>
      <w:r w:rsidRPr="00B8564F">
        <w:rPr>
          <w:rFonts w:cstheme="minorHAnsi"/>
          <w:b/>
          <w:sz w:val="22"/>
          <w:szCs w:val="22"/>
        </w:rPr>
        <w:t>Challenge</w:t>
      </w:r>
      <w:r w:rsidR="008037BA">
        <w:rPr>
          <w:rFonts w:cstheme="minorHAnsi"/>
          <w:b/>
          <w:sz w:val="22"/>
          <w:szCs w:val="22"/>
        </w:rPr>
        <w:t>/Problem</w:t>
      </w:r>
      <w:r w:rsidRPr="00B8564F">
        <w:rPr>
          <w:rFonts w:cstheme="minorHAnsi"/>
          <w:sz w:val="22"/>
          <w:szCs w:val="22"/>
        </w:rPr>
        <w:t xml:space="preserve">: Describe clearly </w:t>
      </w:r>
      <w:r w:rsidR="00FC4439" w:rsidRPr="00FC4439">
        <w:rPr>
          <w:rFonts w:cstheme="minorHAnsi"/>
          <w:sz w:val="22"/>
          <w:szCs w:val="22"/>
        </w:rPr>
        <w:t>the specific challenge/problem that will be addressed, articulate their understanding of it and identify key issues or barriers in addressing this problem.</w:t>
      </w:r>
      <w:r w:rsidRPr="00B8564F">
        <w:rPr>
          <w:rFonts w:cstheme="minorHAnsi"/>
          <w:sz w:val="22"/>
          <w:szCs w:val="22"/>
        </w:rPr>
        <w:t xml:space="preserve"> Applicants should consider as part of this description, providing information on the importance/significance of the issue along with the opportunity for </w:t>
      </w:r>
      <w:r w:rsidR="00557F68">
        <w:rPr>
          <w:rFonts w:cstheme="minorHAnsi"/>
          <w:sz w:val="22"/>
          <w:szCs w:val="22"/>
        </w:rPr>
        <w:t>the NCSC</w:t>
      </w:r>
      <w:r w:rsidRPr="00B8564F">
        <w:rPr>
          <w:rFonts w:cstheme="minorHAnsi"/>
          <w:sz w:val="22"/>
          <w:szCs w:val="22"/>
        </w:rPr>
        <w:t xml:space="preserve"> and Ireland in addressing it. How have the key insights from engaging with stakeholders/beneficiaries allowed applicants to validate the problem? </w:t>
      </w:r>
    </w:p>
    <w:p w14:paraId="184B2A31" w14:textId="6BD15876" w:rsidR="00B8564F" w:rsidRPr="00B8564F" w:rsidRDefault="00B8564F" w:rsidP="00B8564F">
      <w:pPr>
        <w:pStyle w:val="ListParagraph"/>
        <w:numPr>
          <w:ilvl w:val="0"/>
          <w:numId w:val="23"/>
        </w:numPr>
        <w:spacing w:after="120" w:line="360" w:lineRule="auto"/>
        <w:jc w:val="both"/>
        <w:rPr>
          <w:rFonts w:cstheme="minorHAnsi"/>
          <w:sz w:val="22"/>
          <w:szCs w:val="22"/>
        </w:rPr>
      </w:pPr>
      <w:r w:rsidRPr="00B8564F">
        <w:rPr>
          <w:rFonts w:cstheme="minorHAnsi"/>
          <w:b/>
          <w:sz w:val="22"/>
          <w:szCs w:val="22"/>
        </w:rPr>
        <w:t>Solution</w:t>
      </w:r>
      <w:r w:rsidRPr="00B8564F">
        <w:rPr>
          <w:rFonts w:cstheme="minorHAnsi"/>
          <w:sz w:val="22"/>
          <w:szCs w:val="22"/>
        </w:rPr>
        <w:t xml:space="preserve">: Describe clearly the solution proposed. </w:t>
      </w:r>
      <w:r w:rsidR="00AC5B32" w:rsidRPr="00AC5B32">
        <w:rPr>
          <w:rFonts w:cstheme="minorHAnsi"/>
          <w:sz w:val="22"/>
          <w:szCs w:val="22"/>
        </w:rPr>
        <w:t xml:space="preserve">This should include a description of how the proposed solution is novel and/or unconventional in its approach, what is its current stage of development, what is the current state-of-the-art and how will the proposed approach overcome current barriers. Applicants should include consideration of ethical or regulatory issues where relevant. Evidence that the solution is feasible/viable associated risks should be provided. Applicants may consider providing </w:t>
      </w:r>
      <w:proofErr w:type="gramStart"/>
      <w:r w:rsidR="00AC5B32" w:rsidRPr="00AC5B32">
        <w:rPr>
          <w:rFonts w:cstheme="minorHAnsi"/>
          <w:sz w:val="22"/>
          <w:szCs w:val="22"/>
        </w:rPr>
        <w:t>a number of</w:t>
      </w:r>
      <w:proofErr w:type="gramEnd"/>
      <w:r w:rsidR="00AC5B32" w:rsidRPr="00AC5B32">
        <w:rPr>
          <w:rFonts w:cstheme="minorHAnsi"/>
          <w:sz w:val="22"/>
          <w:szCs w:val="22"/>
        </w:rPr>
        <w:t xml:space="preserve"> high-level milestones/deliverables (and achievement times);</w:t>
      </w:r>
    </w:p>
    <w:p w14:paraId="169E65EE" w14:textId="30F32F4C" w:rsidR="00B8564F" w:rsidRPr="00B8564F" w:rsidRDefault="00B8564F" w:rsidP="00B8564F">
      <w:pPr>
        <w:pStyle w:val="ListParagraph"/>
        <w:numPr>
          <w:ilvl w:val="0"/>
          <w:numId w:val="23"/>
        </w:numPr>
        <w:spacing w:after="120" w:line="360" w:lineRule="auto"/>
        <w:jc w:val="both"/>
        <w:rPr>
          <w:rFonts w:cstheme="minorHAnsi"/>
          <w:sz w:val="22"/>
          <w:szCs w:val="22"/>
        </w:rPr>
      </w:pPr>
      <w:r w:rsidRPr="00B8564F">
        <w:rPr>
          <w:rFonts w:cstheme="minorHAnsi"/>
          <w:b/>
          <w:sz w:val="22"/>
          <w:szCs w:val="22"/>
        </w:rPr>
        <w:t>Societal Impact</w:t>
      </w:r>
      <w:r w:rsidRPr="00B8564F">
        <w:rPr>
          <w:rFonts w:cstheme="minorHAnsi"/>
          <w:sz w:val="22"/>
          <w:szCs w:val="22"/>
        </w:rPr>
        <w:t>: Describe the societal impact the solution can achieve</w:t>
      </w:r>
      <w:r w:rsidR="005A4E81">
        <w:rPr>
          <w:rFonts w:cstheme="minorHAnsi"/>
          <w:sz w:val="22"/>
          <w:szCs w:val="22"/>
        </w:rPr>
        <w:t xml:space="preserve"> in Ireland as well as the broader cyber security landscape</w:t>
      </w:r>
      <w:r w:rsidRPr="00B8564F">
        <w:rPr>
          <w:rFonts w:cstheme="minorHAnsi"/>
          <w:sz w:val="22"/>
          <w:szCs w:val="22"/>
        </w:rPr>
        <w:t xml:space="preserve">. </w:t>
      </w:r>
      <w:r w:rsidR="00DD3992" w:rsidRPr="00DD3992">
        <w:rPr>
          <w:rFonts w:cstheme="minorHAnsi"/>
          <w:sz w:val="22"/>
          <w:szCs w:val="22"/>
        </w:rPr>
        <w:t>Applicants should outline outcomes their solution is expected to deliver, as well as an estimated timeframe for delivery.</w:t>
      </w:r>
    </w:p>
    <w:p w14:paraId="32C5670E" w14:textId="5A0F49D8" w:rsidR="0092297E" w:rsidRDefault="0092297E" w:rsidP="0092297E">
      <w:pPr>
        <w:pBdr>
          <w:top w:val="single" w:sz="4" w:space="1" w:color="auto"/>
          <w:left w:val="single" w:sz="4" w:space="4" w:color="auto"/>
          <w:bottom w:val="single" w:sz="4" w:space="1" w:color="auto"/>
          <w:right w:val="single" w:sz="4" w:space="4" w:color="auto"/>
        </w:pBdr>
        <w:rPr>
          <w:sz w:val="22"/>
          <w:szCs w:val="22"/>
        </w:rPr>
      </w:pPr>
      <w:bookmarkStart w:id="59" w:name="_Toc69896892"/>
      <w:bookmarkStart w:id="60" w:name="_Toc71641666"/>
      <w:bookmarkStart w:id="61" w:name="_Toc71881611"/>
      <w:bookmarkStart w:id="62" w:name="_Toc73438147"/>
      <w:bookmarkStart w:id="63" w:name="_Toc73438281"/>
      <w:bookmarkStart w:id="64" w:name="_Toc74642514"/>
      <w:bookmarkStart w:id="65" w:name="_Toc74643500"/>
      <w:bookmarkStart w:id="66" w:name="_Toc74646248"/>
      <w:bookmarkStart w:id="67" w:name="_Toc74654159"/>
      <w:bookmarkStart w:id="68" w:name="_Toc75199481"/>
      <w:bookmarkStart w:id="69" w:name="_Toc75275204"/>
      <w:bookmarkStart w:id="70" w:name="_Toc75275659"/>
      <w:bookmarkStart w:id="71" w:name="_Toc75365423"/>
      <w:bookmarkStart w:id="72" w:name="_Toc69896893"/>
      <w:bookmarkStart w:id="73" w:name="_Toc71641667"/>
      <w:bookmarkStart w:id="74" w:name="_Toc71881612"/>
      <w:bookmarkStart w:id="75" w:name="_Toc73438148"/>
      <w:bookmarkStart w:id="76" w:name="_Toc73438282"/>
      <w:bookmarkStart w:id="77" w:name="_Toc74642515"/>
      <w:bookmarkStart w:id="78" w:name="_Toc74643501"/>
      <w:bookmarkStart w:id="79" w:name="_Toc74646249"/>
      <w:bookmarkStart w:id="80" w:name="_Toc74654160"/>
      <w:bookmarkStart w:id="81" w:name="_Toc75199482"/>
      <w:bookmarkStart w:id="82" w:name="_Toc75274718"/>
      <w:bookmarkStart w:id="83" w:name="_Toc75275205"/>
      <w:bookmarkStart w:id="84" w:name="_Toc75275660"/>
      <w:bookmarkStart w:id="85" w:name="_Toc75365424"/>
      <w:bookmarkStart w:id="86" w:name="_Toc10185518"/>
      <w:bookmarkStart w:id="87" w:name="_Toc10636854"/>
      <w:bookmarkStart w:id="88" w:name="_Toc819595984"/>
      <w:bookmarkStart w:id="89" w:name="_Toc201649081"/>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sidRPr="00B8564F">
        <w:rPr>
          <w:b/>
          <w:sz w:val="22"/>
          <w:szCs w:val="22"/>
        </w:rPr>
        <w:t xml:space="preserve">NOTE: </w:t>
      </w:r>
      <w:r w:rsidRPr="00B8564F">
        <w:rPr>
          <w:sz w:val="22"/>
          <w:szCs w:val="22"/>
        </w:rPr>
        <w:t xml:space="preserve">In preparing your application to the programme, please </w:t>
      </w:r>
      <w:r w:rsidRPr="00B8564F">
        <w:rPr>
          <w:rFonts w:cs="Calibri"/>
          <w:color w:val="000000" w:themeColor="text1"/>
          <w:sz w:val="22"/>
          <w:szCs w:val="22"/>
          <w:lang w:val="en-US"/>
        </w:rPr>
        <w:t>consult the Guidance for Applicants on Ethical and Scientific Issues.</w:t>
      </w:r>
      <w:r w:rsidRPr="00B8564F">
        <w:rPr>
          <w:rFonts w:cs="Calibri"/>
          <w:color w:val="000000"/>
          <w:sz w:val="22"/>
          <w:szCs w:val="22"/>
          <w:vertAlign w:val="superscript"/>
          <w:lang w:val="en-US"/>
        </w:rPr>
        <w:footnoteReference w:id="27"/>
      </w:r>
      <w:r w:rsidRPr="00B8564F">
        <w:rPr>
          <w:rFonts w:cs="Calibri"/>
          <w:color w:val="000000" w:themeColor="text1"/>
          <w:sz w:val="22"/>
          <w:szCs w:val="22"/>
          <w:lang w:val="en-US"/>
        </w:rPr>
        <w:t xml:space="preserve"> </w:t>
      </w:r>
      <w:r w:rsidRPr="00B8564F">
        <w:rPr>
          <w:sz w:val="22"/>
          <w:szCs w:val="22"/>
        </w:rPr>
        <w:t xml:space="preserve"> In particular, applicants should fully consider potential biological sex and socio-cultural gender dimensions associated with challenge identification/definition and solution development.</w:t>
      </w:r>
    </w:p>
    <w:p w14:paraId="2C4E42E4" w14:textId="77777777" w:rsidR="0092297E" w:rsidRDefault="0092297E" w:rsidP="006E45AC">
      <w:pPr>
        <w:rPr>
          <w:b/>
          <w:bCs/>
          <w:sz w:val="22"/>
          <w:szCs w:val="22"/>
        </w:rPr>
      </w:pPr>
    </w:p>
    <w:p w14:paraId="6AABDD04" w14:textId="0D27A574" w:rsidR="00812992" w:rsidRDefault="00812992" w:rsidP="006E45AC">
      <w:pPr>
        <w:pBdr>
          <w:top w:val="single" w:sz="4" w:space="1" w:color="auto"/>
          <w:left w:val="single" w:sz="4" w:space="4" w:color="auto"/>
          <w:bottom w:val="single" w:sz="4" w:space="1" w:color="auto"/>
          <w:right w:val="single" w:sz="4" w:space="4" w:color="auto"/>
        </w:pBdr>
        <w:rPr>
          <w:sz w:val="22"/>
          <w:szCs w:val="22"/>
        </w:rPr>
      </w:pPr>
      <w:r w:rsidRPr="00076FF0">
        <w:rPr>
          <w:b/>
          <w:bCs/>
          <w:sz w:val="22"/>
          <w:szCs w:val="22"/>
        </w:rPr>
        <w:lastRenderedPageBreak/>
        <w:t>NOTE:</w:t>
      </w:r>
      <w:r w:rsidRPr="00076FF0">
        <w:rPr>
          <w:sz w:val="22"/>
          <w:szCs w:val="22"/>
        </w:rPr>
        <w:t xml:space="preserve"> </w:t>
      </w:r>
      <w:r w:rsidR="00076FF0" w:rsidRPr="00076FF0">
        <w:rPr>
          <w:sz w:val="22"/>
          <w:szCs w:val="22"/>
        </w:rPr>
        <w:t>As described in Section 4, successful teams will be expected to further refine and validate their understanding of the challenge/problem and the solution concept through stakeholder engagement during the Concept Phase. Research Ireland will provide the teams with guidance and training during this process.</w:t>
      </w:r>
    </w:p>
    <w:p w14:paraId="2FC7DB88" w14:textId="77777777" w:rsidR="00076FF0" w:rsidRPr="00076FF0" w:rsidRDefault="00076FF0" w:rsidP="006E45AC">
      <w:pPr>
        <w:rPr>
          <w:sz w:val="22"/>
          <w:szCs w:val="22"/>
        </w:rPr>
      </w:pPr>
    </w:p>
    <w:p w14:paraId="363C48B3" w14:textId="4807B4B2" w:rsidR="00B8564F" w:rsidRPr="00B8564F" w:rsidRDefault="00B8564F" w:rsidP="007C62D8">
      <w:pPr>
        <w:pStyle w:val="Heading4"/>
        <w:numPr>
          <w:ilvl w:val="0"/>
          <w:numId w:val="43"/>
        </w:numPr>
      </w:pPr>
      <w:r w:rsidRPr="00B8564F">
        <w:t>Ethical Issues</w:t>
      </w:r>
      <w:bookmarkEnd w:id="88"/>
      <w:bookmarkEnd w:id="89"/>
    </w:p>
    <w:p w14:paraId="41BDBF10" w14:textId="77777777" w:rsidR="00B8564F" w:rsidRPr="00B8564F" w:rsidRDefault="00B8564F" w:rsidP="00B8564F">
      <w:pPr>
        <w:spacing w:before="120" w:line="360" w:lineRule="auto"/>
        <w:jc w:val="both"/>
        <w:rPr>
          <w:rFonts w:eastAsia="Aptos" w:cs="Aptos"/>
          <w:color w:val="000000" w:themeColor="text1"/>
          <w:sz w:val="22"/>
          <w:szCs w:val="22"/>
        </w:rPr>
      </w:pPr>
      <w:r w:rsidRPr="00B8564F">
        <w:rPr>
          <w:rFonts w:eastAsia="Aptos" w:cs="Aptos"/>
          <w:sz w:val="22"/>
          <w:szCs w:val="22"/>
        </w:rPr>
        <w:t xml:space="preserve">In preparing your application to the programme, please </w:t>
      </w:r>
      <w:r w:rsidRPr="00B8564F">
        <w:rPr>
          <w:rFonts w:eastAsia="Aptos" w:cs="Aptos"/>
          <w:color w:val="000000" w:themeColor="text1"/>
          <w:sz w:val="22"/>
          <w:szCs w:val="22"/>
        </w:rPr>
        <w:t>consult the Guidance for Applicants on Ethical and Scientific Issues.</w:t>
      </w:r>
      <w:r w:rsidRPr="00B8564F">
        <w:rPr>
          <w:rFonts w:eastAsia="Aptos" w:cs="Aptos"/>
          <w:color w:val="000000" w:themeColor="text1"/>
          <w:sz w:val="22"/>
          <w:szCs w:val="22"/>
          <w:vertAlign w:val="superscript"/>
        </w:rPr>
        <w:footnoteReference w:id="28"/>
      </w:r>
      <w:r w:rsidRPr="00B8564F">
        <w:rPr>
          <w:rFonts w:eastAsia="Aptos" w:cs="Aptos"/>
          <w:color w:val="000000" w:themeColor="text1"/>
          <w:sz w:val="22"/>
          <w:szCs w:val="22"/>
        </w:rPr>
        <w:t xml:space="preserve"> </w:t>
      </w:r>
    </w:p>
    <w:p w14:paraId="27579FF5" w14:textId="1BBF6056" w:rsidR="00B8564F" w:rsidRPr="00B8564F" w:rsidRDefault="00B8564F" w:rsidP="007C62D8">
      <w:pPr>
        <w:pStyle w:val="Heading4"/>
        <w:numPr>
          <w:ilvl w:val="0"/>
          <w:numId w:val="43"/>
        </w:numPr>
      </w:pPr>
      <w:bookmarkStart w:id="90" w:name="_Toc658229387"/>
      <w:bookmarkStart w:id="91" w:name="_Toc201649082"/>
      <w:r w:rsidRPr="00B8564F">
        <w:t>Sex and Gender Dimension in Research Statement</w:t>
      </w:r>
      <w:bookmarkEnd w:id="90"/>
      <w:bookmarkEnd w:id="91"/>
      <w:r w:rsidRPr="00B8564F">
        <w:t xml:space="preserve"> </w:t>
      </w:r>
    </w:p>
    <w:p w14:paraId="67A036FE" w14:textId="77777777" w:rsidR="00B8564F" w:rsidRPr="00B8564F" w:rsidRDefault="00B8564F" w:rsidP="00B8564F">
      <w:pPr>
        <w:spacing w:after="210" w:line="360" w:lineRule="auto"/>
        <w:jc w:val="both"/>
        <w:rPr>
          <w:rFonts w:eastAsia="Aptos" w:cs="Aptos"/>
          <w:color w:val="000000"/>
          <w:sz w:val="22"/>
          <w:szCs w:val="22"/>
        </w:rPr>
      </w:pPr>
      <w:r w:rsidRPr="00B8564F">
        <w:rPr>
          <w:rFonts w:eastAsia="Aptos" w:cs="Aptos"/>
          <w:color w:val="000000"/>
          <w:sz w:val="22"/>
          <w:szCs w:val="22"/>
          <w:lang w:eastAsia="ar-SA"/>
        </w:rPr>
        <w:t xml:space="preserve">In accordance with the Research Ireland </w:t>
      </w:r>
      <w:r w:rsidRPr="00B8564F">
        <w:rPr>
          <w:rFonts w:eastAsia="Aptos" w:cs="Aptos"/>
          <w:color w:val="000000" w:themeColor="text1"/>
          <w:sz w:val="22"/>
          <w:szCs w:val="22"/>
          <w:lang w:eastAsia="ar-SA"/>
        </w:rPr>
        <w:t>External Equality, Diversity, and Inclusion (EDI) Strategy</w:t>
      </w:r>
      <w:r w:rsidRPr="00B8564F">
        <w:rPr>
          <w:rFonts w:eastAsia="Aptos" w:cs="Aptos"/>
          <w:color w:val="000000"/>
          <w:sz w:val="22"/>
          <w:szCs w:val="22"/>
          <w:vertAlign w:val="superscript"/>
          <w:lang w:eastAsia="ar-SA"/>
        </w:rPr>
        <w:footnoteReference w:id="29"/>
      </w:r>
      <w:r w:rsidRPr="00B8564F">
        <w:rPr>
          <w:rFonts w:eastAsia="Aptos" w:cs="Aptos"/>
          <w:color w:val="000000"/>
          <w:sz w:val="22"/>
          <w:szCs w:val="22"/>
          <w:lang w:eastAsia="ar-SA"/>
        </w:rPr>
        <w:t xml:space="preserve">, </w:t>
      </w:r>
      <w:r w:rsidRPr="00B8564F">
        <w:rPr>
          <w:rFonts w:eastAsia="Aptos" w:cs="Aptos"/>
          <w:color w:val="000000"/>
          <w:sz w:val="22"/>
          <w:szCs w:val="22"/>
        </w:rPr>
        <w:t>all applicants must complete a statement articulating the consideration of biological sex and/or social gender variables in their research programme. Please consult the Guidance for Applicants on Ethical and Scientific Issues</w:t>
      </w:r>
      <w:r w:rsidRPr="00B8564F">
        <w:rPr>
          <w:rStyle w:val="FootnoteReference"/>
          <w:rFonts w:eastAsia="Aptos" w:cs="Aptos"/>
          <w:color w:val="000000"/>
          <w:sz w:val="22"/>
          <w:szCs w:val="22"/>
        </w:rPr>
        <w:footnoteReference w:id="30"/>
      </w:r>
      <w:r w:rsidRPr="00B8564F">
        <w:rPr>
          <w:rFonts w:eastAsia="Aptos" w:cs="Aptos"/>
          <w:color w:val="000000"/>
          <w:sz w:val="22"/>
          <w:szCs w:val="22"/>
        </w:rPr>
        <w:t xml:space="preserve"> for resources on how to address the sex and/or gender dimension of research in your grant.</w:t>
      </w:r>
    </w:p>
    <w:p w14:paraId="086AA8EF" w14:textId="77777777" w:rsidR="00B8564F" w:rsidRPr="00B8564F" w:rsidRDefault="00B8564F" w:rsidP="00B8564F">
      <w:pPr>
        <w:spacing w:after="210" w:line="360" w:lineRule="auto"/>
        <w:jc w:val="both"/>
        <w:rPr>
          <w:rFonts w:eastAsia="Aptos" w:cs="Aptos"/>
          <w:color w:val="000000"/>
          <w:sz w:val="22"/>
          <w:szCs w:val="22"/>
        </w:rPr>
      </w:pPr>
      <w:r w:rsidRPr="00B8564F">
        <w:rPr>
          <w:rFonts w:eastAsia="Aptos" w:cs="Aptos"/>
          <w:b/>
          <w:color w:val="000000" w:themeColor="text1"/>
          <w:sz w:val="22"/>
          <w:szCs w:val="22"/>
        </w:rPr>
        <w:t>Do not</w:t>
      </w:r>
      <w:r w:rsidRPr="00B8564F">
        <w:rPr>
          <w:rFonts w:eastAsia="Aptos" w:cs="Aptos"/>
          <w:color w:val="000000" w:themeColor="text1"/>
          <w:sz w:val="22"/>
          <w:szCs w:val="22"/>
        </w:rPr>
        <w:t xml:space="preserve"> include information on how you have addressed gender equality, diversity and inclusion in your research team/environment; this should be addressed in the body of the proposal and/or in your CV, as appropriate.</w:t>
      </w:r>
    </w:p>
    <w:p w14:paraId="7EDF998F" w14:textId="77777777" w:rsidR="00B8564F" w:rsidRPr="00B8564F" w:rsidRDefault="00B8564F" w:rsidP="00B8564F">
      <w:pPr>
        <w:spacing w:after="210" w:line="360" w:lineRule="auto"/>
        <w:jc w:val="both"/>
        <w:rPr>
          <w:rFonts w:eastAsia="Aptos" w:cs="Aptos"/>
          <w:color w:val="000000"/>
          <w:sz w:val="22"/>
          <w:szCs w:val="22"/>
        </w:rPr>
      </w:pPr>
      <w:r w:rsidRPr="00B8564F">
        <w:rPr>
          <w:rFonts w:eastAsia="Aptos" w:cs="Aptos"/>
          <w:color w:val="000000" w:themeColor="text1"/>
          <w:sz w:val="22"/>
          <w:szCs w:val="22"/>
        </w:rPr>
        <w:t>To complete this section, please consider the following questions:</w:t>
      </w:r>
    </w:p>
    <w:p w14:paraId="631300C1" w14:textId="77777777" w:rsidR="00B8564F" w:rsidRPr="00B8564F" w:rsidRDefault="00B8564F" w:rsidP="00B8564F">
      <w:pPr>
        <w:numPr>
          <w:ilvl w:val="0"/>
          <w:numId w:val="36"/>
        </w:numPr>
        <w:spacing w:before="100" w:beforeAutospacing="1" w:after="100" w:afterAutospacing="1" w:line="360" w:lineRule="auto"/>
        <w:jc w:val="both"/>
        <w:rPr>
          <w:rFonts w:eastAsia="Aptos" w:cs="Aptos"/>
          <w:color w:val="000000"/>
          <w:sz w:val="22"/>
          <w:szCs w:val="22"/>
        </w:rPr>
      </w:pPr>
      <w:bookmarkStart w:id="92" w:name="_Ref190952389"/>
      <w:r w:rsidRPr="00B8564F">
        <w:rPr>
          <w:rFonts w:eastAsia="Aptos" w:cs="Aptos"/>
          <w:color w:val="000000" w:themeColor="text1"/>
          <w:sz w:val="22"/>
          <w:szCs w:val="22"/>
        </w:rPr>
        <w:t xml:space="preserve">Is sex as a biological variable </w:t>
      </w:r>
      <w:proofErr w:type="gramStart"/>
      <w:r w:rsidRPr="00B8564F">
        <w:rPr>
          <w:rFonts w:eastAsia="Aptos" w:cs="Aptos"/>
          <w:color w:val="000000" w:themeColor="text1"/>
          <w:sz w:val="22"/>
          <w:szCs w:val="22"/>
        </w:rPr>
        <w:t>taken into account</w:t>
      </w:r>
      <w:proofErr w:type="gramEnd"/>
      <w:r w:rsidRPr="00B8564F">
        <w:rPr>
          <w:rFonts w:eastAsia="Aptos" w:cs="Aptos"/>
          <w:color w:val="000000" w:themeColor="text1"/>
          <w:sz w:val="22"/>
          <w:szCs w:val="22"/>
        </w:rPr>
        <w:t xml:space="preserve"> in the research design, methods, analysis and interpretation, and/or dissemination of findings?</w:t>
      </w:r>
      <w:bookmarkEnd w:id="92"/>
    </w:p>
    <w:p w14:paraId="6B10C50D" w14:textId="77777777" w:rsidR="00B8564F" w:rsidRPr="00B8564F" w:rsidRDefault="00B8564F" w:rsidP="00B8564F">
      <w:pPr>
        <w:numPr>
          <w:ilvl w:val="0"/>
          <w:numId w:val="36"/>
        </w:numPr>
        <w:spacing w:before="100" w:beforeAutospacing="1" w:after="100" w:afterAutospacing="1" w:line="360" w:lineRule="auto"/>
        <w:jc w:val="both"/>
        <w:rPr>
          <w:rFonts w:eastAsia="Aptos" w:cs="Aptos"/>
          <w:color w:val="000000"/>
          <w:sz w:val="22"/>
          <w:szCs w:val="22"/>
        </w:rPr>
      </w:pPr>
      <w:r w:rsidRPr="00B8564F">
        <w:rPr>
          <w:rFonts w:eastAsia="Aptos" w:cs="Aptos"/>
          <w:color w:val="000000" w:themeColor="text1"/>
          <w:sz w:val="22"/>
          <w:szCs w:val="22"/>
        </w:rPr>
        <w:t xml:space="preserve">Is gender as a socio-cultural factor </w:t>
      </w:r>
      <w:proofErr w:type="gramStart"/>
      <w:r w:rsidRPr="00B8564F">
        <w:rPr>
          <w:rFonts w:eastAsia="Aptos" w:cs="Aptos"/>
          <w:color w:val="000000" w:themeColor="text1"/>
          <w:sz w:val="22"/>
          <w:szCs w:val="22"/>
        </w:rPr>
        <w:t>taken into account</w:t>
      </w:r>
      <w:proofErr w:type="gramEnd"/>
      <w:r w:rsidRPr="00B8564F">
        <w:rPr>
          <w:rFonts w:eastAsia="Aptos" w:cs="Aptos"/>
          <w:color w:val="000000" w:themeColor="text1"/>
          <w:sz w:val="22"/>
          <w:szCs w:val="22"/>
        </w:rPr>
        <w:t xml:space="preserve"> in the research design, methods, analysis and interpretation, and/or dissemination of findings?</w:t>
      </w:r>
    </w:p>
    <w:p w14:paraId="7D6474DC" w14:textId="77777777" w:rsidR="00B8564F" w:rsidRPr="00B8564F" w:rsidRDefault="00B8564F" w:rsidP="00B8564F">
      <w:pPr>
        <w:spacing w:after="210" w:line="360" w:lineRule="auto"/>
        <w:jc w:val="both"/>
        <w:rPr>
          <w:rFonts w:eastAsia="Aptos" w:cs="Aptos"/>
          <w:color w:val="000000" w:themeColor="text1"/>
          <w:sz w:val="22"/>
          <w:szCs w:val="22"/>
        </w:rPr>
      </w:pPr>
      <w:r w:rsidRPr="00B8564F">
        <w:rPr>
          <w:rFonts w:eastAsia="Aptos" w:cs="Aptos"/>
          <w:color w:val="000000" w:themeColor="text1"/>
          <w:sz w:val="22"/>
          <w:szCs w:val="22"/>
        </w:rPr>
        <w:t>If the answer is yes, please describe how sex and/or gender considerations will be integrated into your research proposal.</w:t>
      </w:r>
    </w:p>
    <w:p w14:paraId="11E426EB" w14:textId="77777777" w:rsidR="00B8564F" w:rsidRPr="00B8564F" w:rsidRDefault="00B8564F" w:rsidP="00B8564F">
      <w:pPr>
        <w:spacing w:after="210" w:line="360" w:lineRule="auto"/>
        <w:jc w:val="both"/>
        <w:rPr>
          <w:rFonts w:eastAsia="Aptos" w:cs="Aptos"/>
          <w:color w:val="000000" w:themeColor="text1"/>
          <w:sz w:val="22"/>
          <w:szCs w:val="22"/>
        </w:rPr>
      </w:pPr>
      <w:r w:rsidRPr="00B8564F">
        <w:rPr>
          <w:rFonts w:eastAsia="Aptos" w:cs="Aptos"/>
          <w:color w:val="000000" w:themeColor="text1"/>
          <w:sz w:val="22"/>
          <w:szCs w:val="22"/>
        </w:rPr>
        <w:t>If no, please explain why sex and/or gender are not applicable to your research proposal.</w:t>
      </w:r>
    </w:p>
    <w:p w14:paraId="6071FBE8" w14:textId="52F768FD" w:rsidR="001417F6" w:rsidRPr="00E81105" w:rsidRDefault="001417F6" w:rsidP="00615AC2">
      <w:pPr>
        <w:pStyle w:val="Heading4"/>
        <w:numPr>
          <w:ilvl w:val="0"/>
          <w:numId w:val="43"/>
        </w:numPr>
      </w:pPr>
      <w:r w:rsidRPr="00E81105">
        <w:t>Budget</w:t>
      </w:r>
    </w:p>
    <w:p w14:paraId="0FD9CEB2" w14:textId="77777777" w:rsidR="001417F6" w:rsidRPr="00E81105" w:rsidRDefault="001417F6" w:rsidP="00E81105">
      <w:pPr>
        <w:spacing w:after="120" w:line="360" w:lineRule="auto"/>
        <w:jc w:val="both"/>
        <w:rPr>
          <w:rFonts w:cstheme="minorHAnsi"/>
          <w:sz w:val="22"/>
          <w:szCs w:val="22"/>
        </w:rPr>
      </w:pPr>
      <w:r w:rsidRPr="00E81105">
        <w:rPr>
          <w:rFonts w:cstheme="minorHAnsi"/>
          <w:sz w:val="22"/>
          <w:szCs w:val="22"/>
        </w:rPr>
        <w:t xml:space="preserve">This section should be used to describe the budget (direct costs) and resources requested and should also include a justification for the requested costs. </w:t>
      </w:r>
    </w:p>
    <w:p w14:paraId="214A9918" w14:textId="77777777" w:rsidR="00515800" w:rsidRDefault="001417F6" w:rsidP="00E81105">
      <w:pPr>
        <w:spacing w:after="120" w:line="360" w:lineRule="auto"/>
        <w:jc w:val="both"/>
        <w:rPr>
          <w:rFonts w:cstheme="minorHAnsi"/>
          <w:sz w:val="22"/>
          <w:szCs w:val="22"/>
        </w:rPr>
      </w:pPr>
      <w:r w:rsidRPr="00E81105">
        <w:rPr>
          <w:rFonts w:cstheme="minorHAnsi"/>
          <w:sz w:val="22"/>
          <w:szCs w:val="22"/>
        </w:rPr>
        <w:lastRenderedPageBreak/>
        <w:t>Up to €</w:t>
      </w:r>
      <w:r w:rsidR="00C92920">
        <w:rPr>
          <w:rFonts w:cstheme="minorHAnsi"/>
          <w:sz w:val="22"/>
          <w:szCs w:val="22"/>
        </w:rPr>
        <w:t>5</w:t>
      </w:r>
      <w:r w:rsidRPr="00E81105">
        <w:rPr>
          <w:rFonts w:cstheme="minorHAnsi"/>
          <w:sz w:val="22"/>
          <w:szCs w:val="22"/>
        </w:rPr>
        <w:t>0,000 can be allocated for use during the Concept Phase of the programme (Months 1–</w:t>
      </w:r>
      <w:r w:rsidR="00C92920">
        <w:rPr>
          <w:rFonts w:cstheme="minorHAnsi"/>
          <w:sz w:val="22"/>
          <w:szCs w:val="22"/>
        </w:rPr>
        <w:t>6</w:t>
      </w:r>
      <w:r w:rsidRPr="00E81105">
        <w:rPr>
          <w:rFonts w:cstheme="minorHAnsi"/>
          <w:sz w:val="22"/>
          <w:szCs w:val="22"/>
        </w:rPr>
        <w:t xml:space="preserve">) while the remaining request of up to €200,000 can be allocated to and will be accessible </w:t>
      </w:r>
      <w:r w:rsidRPr="00E81105">
        <w:rPr>
          <w:rFonts w:cstheme="minorHAnsi"/>
          <w:sz w:val="22"/>
          <w:szCs w:val="22"/>
          <w:u w:val="single"/>
        </w:rPr>
        <w:t>only</w:t>
      </w:r>
      <w:r w:rsidRPr="00E81105">
        <w:rPr>
          <w:rFonts w:cstheme="minorHAnsi"/>
          <w:sz w:val="22"/>
          <w:szCs w:val="22"/>
        </w:rPr>
        <w:t xml:space="preserve"> during the Seed Phase (Months </w:t>
      </w:r>
      <w:r w:rsidR="00FA4B19">
        <w:rPr>
          <w:rFonts w:cstheme="minorHAnsi"/>
          <w:sz w:val="22"/>
          <w:szCs w:val="22"/>
        </w:rPr>
        <w:t>7</w:t>
      </w:r>
      <w:r w:rsidRPr="00E81105">
        <w:rPr>
          <w:rFonts w:cstheme="minorHAnsi"/>
          <w:sz w:val="22"/>
          <w:szCs w:val="22"/>
        </w:rPr>
        <w:t>–1</w:t>
      </w:r>
      <w:r w:rsidR="00FA4B19">
        <w:rPr>
          <w:rFonts w:cstheme="minorHAnsi"/>
          <w:sz w:val="22"/>
          <w:szCs w:val="22"/>
        </w:rPr>
        <w:t>8</w:t>
      </w:r>
      <w:r w:rsidRPr="00E81105">
        <w:rPr>
          <w:rFonts w:cstheme="minorHAnsi"/>
          <w:sz w:val="22"/>
          <w:szCs w:val="22"/>
        </w:rPr>
        <w:t>). It is recommended that applicants maximise the budget requested at each stage. In this section</w:t>
      </w:r>
      <w:r w:rsidR="00515800">
        <w:rPr>
          <w:rFonts w:cstheme="minorHAnsi"/>
          <w:sz w:val="22"/>
          <w:szCs w:val="22"/>
        </w:rPr>
        <w:t>:</w:t>
      </w:r>
    </w:p>
    <w:p w14:paraId="31DB4D38" w14:textId="74C10CE3" w:rsidR="001417F6" w:rsidRPr="00515800" w:rsidRDefault="00515800" w:rsidP="00515800">
      <w:pPr>
        <w:pStyle w:val="ListParagraph"/>
        <w:numPr>
          <w:ilvl w:val="0"/>
          <w:numId w:val="44"/>
        </w:numPr>
        <w:spacing w:after="120" w:line="360" w:lineRule="auto"/>
        <w:jc w:val="both"/>
        <w:rPr>
          <w:rFonts w:cstheme="minorHAnsi"/>
          <w:sz w:val="22"/>
          <w:szCs w:val="22"/>
        </w:rPr>
      </w:pPr>
      <w:r>
        <w:rPr>
          <w:rFonts w:eastAsia="Aptos" w:cs="Aptos"/>
          <w:sz w:val="22"/>
          <w:szCs w:val="22"/>
        </w:rPr>
        <w:t>P</w:t>
      </w:r>
      <w:r w:rsidR="001417F6" w:rsidRPr="00515800">
        <w:rPr>
          <w:rFonts w:eastAsia="Aptos" w:cs="Aptos"/>
          <w:sz w:val="22"/>
          <w:szCs w:val="22"/>
        </w:rPr>
        <w:t xml:space="preserve">rovide a breakdown of the indicative </w:t>
      </w:r>
      <w:r w:rsidR="001417F6" w:rsidRPr="00515800">
        <w:rPr>
          <w:rFonts w:eastAsia="Aptos" w:cs="Aptos"/>
          <w:sz w:val="22"/>
          <w:szCs w:val="22"/>
          <w:u w:val="single"/>
        </w:rPr>
        <w:t>eligible direct costs</w:t>
      </w:r>
      <w:r w:rsidR="001417F6" w:rsidRPr="00515800">
        <w:rPr>
          <w:rFonts w:eastAsia="Aptos" w:cs="Aptos"/>
          <w:sz w:val="22"/>
          <w:szCs w:val="22"/>
        </w:rPr>
        <w:t xml:space="preserve"> (in €) associated with the application observing the following: </w:t>
      </w:r>
    </w:p>
    <w:p w14:paraId="452E2CEB" w14:textId="77777777" w:rsidR="001417F6" w:rsidRPr="00E81105" w:rsidRDefault="001417F6" w:rsidP="00E81105">
      <w:pPr>
        <w:pStyle w:val="ListParagraph"/>
        <w:numPr>
          <w:ilvl w:val="0"/>
          <w:numId w:val="20"/>
        </w:numPr>
        <w:spacing w:after="120" w:line="360" w:lineRule="auto"/>
        <w:jc w:val="both"/>
        <w:rPr>
          <w:rFonts w:eastAsia="Aptos" w:cs="Aptos"/>
          <w:sz w:val="22"/>
          <w:szCs w:val="22"/>
        </w:rPr>
      </w:pPr>
      <w:r w:rsidRPr="00E81105">
        <w:rPr>
          <w:rFonts w:eastAsia="Aptos" w:cs="Aptos"/>
          <w:sz w:val="22"/>
          <w:szCs w:val="22"/>
        </w:rPr>
        <w:t xml:space="preserve">Please review the Grant Budget Policy and Team Member Salary Scales for eligible/ineligible costs and salary levels for research staff. </w:t>
      </w:r>
      <w:r w:rsidRPr="00E81105">
        <w:rPr>
          <w:rStyle w:val="FootnoteReference"/>
          <w:rFonts w:eastAsia="Aptos" w:cs="Aptos"/>
          <w:sz w:val="22"/>
          <w:szCs w:val="22"/>
        </w:rPr>
        <w:footnoteReference w:id="31"/>
      </w:r>
      <w:r w:rsidRPr="00E81105">
        <w:rPr>
          <w:rFonts w:eastAsia="Aptos" w:cs="Aptos"/>
          <w:sz w:val="22"/>
          <w:szCs w:val="22"/>
        </w:rPr>
        <w:t xml:space="preserve">  </w:t>
      </w:r>
    </w:p>
    <w:p w14:paraId="177E0977" w14:textId="77777777" w:rsidR="001417F6" w:rsidRPr="00E81105" w:rsidRDefault="001417F6" w:rsidP="00E81105">
      <w:pPr>
        <w:pStyle w:val="ListParagraph"/>
        <w:numPr>
          <w:ilvl w:val="0"/>
          <w:numId w:val="20"/>
        </w:numPr>
        <w:spacing w:after="120" w:line="360" w:lineRule="auto"/>
        <w:jc w:val="both"/>
        <w:rPr>
          <w:rFonts w:eastAsia="Aptos" w:cs="Aptos"/>
          <w:sz w:val="22"/>
          <w:szCs w:val="22"/>
        </w:rPr>
      </w:pPr>
      <w:r w:rsidRPr="00E81105">
        <w:rPr>
          <w:rFonts w:eastAsia="Aptos" w:cs="Aptos"/>
          <w:sz w:val="22"/>
          <w:szCs w:val="22"/>
        </w:rPr>
        <w:t xml:space="preserve">Include any subcontracting to be undertaken in the Materials &amp; Consumables category. Note that subcontracting costs may </w:t>
      </w:r>
      <w:r w:rsidRPr="00E81105">
        <w:rPr>
          <w:rFonts w:eastAsia="Aptos" w:cs="Aptos"/>
          <w:sz w:val="22"/>
          <w:szCs w:val="22"/>
          <w:u w:val="single"/>
        </w:rPr>
        <w:t>not</w:t>
      </w:r>
      <w:r w:rsidRPr="00E81105">
        <w:rPr>
          <w:rFonts w:eastAsia="Aptos" w:cs="Aptos"/>
          <w:sz w:val="22"/>
          <w:szCs w:val="22"/>
        </w:rPr>
        <w:t xml:space="preserve"> be requested in the Concept Phase.</w:t>
      </w:r>
    </w:p>
    <w:p w14:paraId="593DE8C1" w14:textId="77777777" w:rsidR="001417F6" w:rsidRPr="007059B3" w:rsidRDefault="001417F6" w:rsidP="00E81105">
      <w:pPr>
        <w:pStyle w:val="ListParagraph"/>
        <w:numPr>
          <w:ilvl w:val="0"/>
          <w:numId w:val="20"/>
        </w:numPr>
        <w:spacing w:after="120" w:line="360" w:lineRule="auto"/>
        <w:jc w:val="both"/>
        <w:rPr>
          <w:rFonts w:cstheme="minorHAnsi"/>
          <w:sz w:val="22"/>
          <w:szCs w:val="22"/>
        </w:rPr>
      </w:pPr>
      <w:r w:rsidRPr="00E81105">
        <w:rPr>
          <w:rFonts w:eastAsia="Aptos" w:cs="Aptos"/>
          <w:sz w:val="22"/>
          <w:szCs w:val="22"/>
        </w:rPr>
        <w:t xml:space="preserve">Equipment costs may </w:t>
      </w:r>
      <w:r w:rsidRPr="00E81105">
        <w:rPr>
          <w:rFonts w:eastAsia="Aptos" w:cs="Aptos"/>
          <w:sz w:val="22"/>
          <w:szCs w:val="22"/>
          <w:u w:val="single"/>
        </w:rPr>
        <w:t>not</w:t>
      </w:r>
      <w:r w:rsidRPr="00E81105">
        <w:rPr>
          <w:rFonts w:eastAsia="Aptos" w:cs="Aptos"/>
          <w:sz w:val="22"/>
          <w:szCs w:val="22"/>
        </w:rPr>
        <w:t xml:space="preserve"> be requested in the Concept Phase. </w:t>
      </w:r>
    </w:p>
    <w:p w14:paraId="2944B62A" w14:textId="77777777" w:rsidR="007059B3" w:rsidRPr="00E81105" w:rsidRDefault="007059B3" w:rsidP="007059B3">
      <w:pPr>
        <w:pStyle w:val="ListParagraph"/>
        <w:spacing w:after="120" w:line="360" w:lineRule="auto"/>
        <w:jc w:val="both"/>
        <w:rPr>
          <w:rFonts w:cstheme="minorHAnsi"/>
          <w:sz w:val="22"/>
          <w:szCs w:val="22"/>
        </w:rPr>
      </w:pPr>
    </w:p>
    <w:p w14:paraId="37171BBD" w14:textId="77777777" w:rsidR="001417F6" w:rsidRPr="007059B3" w:rsidRDefault="001417F6" w:rsidP="007059B3">
      <w:pPr>
        <w:spacing w:after="0" w:line="360" w:lineRule="auto"/>
        <w:jc w:val="both"/>
        <w:rPr>
          <w:rFonts w:cstheme="minorHAnsi"/>
          <w:sz w:val="22"/>
          <w:szCs w:val="22"/>
        </w:rPr>
      </w:pPr>
      <w:r w:rsidRPr="007059B3">
        <w:rPr>
          <w:rFonts w:cstheme="minorHAnsi"/>
          <w:b/>
          <w:bCs/>
          <w:i/>
          <w:iCs/>
          <w:sz w:val="22"/>
          <w:szCs w:val="22"/>
        </w:rPr>
        <w:t>Teaching replacement costs (Technological Universities/Institutes of Technology)</w:t>
      </w:r>
      <w:r w:rsidRPr="007059B3">
        <w:rPr>
          <w:rFonts w:cstheme="minorHAnsi"/>
          <w:sz w:val="22"/>
          <w:szCs w:val="22"/>
        </w:rPr>
        <w:t xml:space="preserve"> </w:t>
      </w:r>
    </w:p>
    <w:p w14:paraId="0C900385" w14:textId="77777777" w:rsidR="001417F6" w:rsidRPr="00E81105" w:rsidRDefault="001417F6" w:rsidP="007059B3">
      <w:pPr>
        <w:spacing w:after="0" w:line="360" w:lineRule="auto"/>
        <w:jc w:val="both"/>
        <w:rPr>
          <w:sz w:val="22"/>
          <w:szCs w:val="22"/>
        </w:rPr>
      </w:pPr>
      <w:r w:rsidRPr="00E81105">
        <w:rPr>
          <w:sz w:val="22"/>
          <w:szCs w:val="22"/>
        </w:rPr>
        <w:t>Team Leads and Co-Leads in Technological Universities (TUs) or in Institutes of Technology (IoTs) are permitted to apply for teaching replacement of up to a maximum of 50% of their teaching load for the duration of each phase of the programme. Salary scales for replacement lecturers must be reasonable and justified appropriately within the budget justification. Teaching replacement requests must be pro-rata and proportional to the time commitment to the award. Postdoctoral researchers based in any Eligible Research Body</w:t>
      </w:r>
      <w:r w:rsidRPr="00E81105">
        <w:rPr>
          <w:rStyle w:val="FootnoteReference"/>
          <w:sz w:val="22"/>
          <w:szCs w:val="22"/>
        </w:rPr>
        <w:footnoteReference w:id="32"/>
      </w:r>
      <w:r w:rsidRPr="00E81105">
        <w:rPr>
          <w:sz w:val="22"/>
          <w:szCs w:val="22"/>
        </w:rPr>
        <w:t xml:space="preserve"> who are acting as a Team Lead or Co-Lead may include up to 100% of their salary as part of the budget request in line with their time commitment to the project. </w:t>
      </w:r>
    </w:p>
    <w:p w14:paraId="0BE3C156" w14:textId="77777777" w:rsidR="001417F6" w:rsidRDefault="001417F6" w:rsidP="00E81105">
      <w:pPr>
        <w:spacing w:after="0" w:line="360" w:lineRule="auto"/>
        <w:jc w:val="both"/>
        <w:rPr>
          <w:rFonts w:cstheme="minorHAnsi"/>
          <w:sz w:val="22"/>
          <w:szCs w:val="22"/>
        </w:rPr>
      </w:pPr>
    </w:p>
    <w:p w14:paraId="2F7F0307" w14:textId="5BF82DE1" w:rsidR="00D37E70" w:rsidRPr="00352505" w:rsidRDefault="00D37E70" w:rsidP="00E81105">
      <w:pPr>
        <w:spacing w:after="0" w:line="360" w:lineRule="auto"/>
        <w:jc w:val="both"/>
        <w:rPr>
          <w:rFonts w:cstheme="minorHAnsi"/>
          <w:b/>
          <w:bCs/>
          <w:sz w:val="22"/>
          <w:szCs w:val="22"/>
        </w:rPr>
      </w:pPr>
      <w:r w:rsidRPr="00352505">
        <w:rPr>
          <w:rFonts w:cstheme="minorHAnsi"/>
          <w:b/>
          <w:bCs/>
          <w:sz w:val="22"/>
          <w:szCs w:val="22"/>
        </w:rPr>
        <w:t>Overheads</w:t>
      </w:r>
    </w:p>
    <w:p w14:paraId="3B7CC6AD" w14:textId="77777777" w:rsidR="001417F6" w:rsidRDefault="001417F6" w:rsidP="00E81105">
      <w:pPr>
        <w:spacing w:after="0" w:line="360" w:lineRule="auto"/>
        <w:jc w:val="both"/>
        <w:rPr>
          <w:rFonts w:cstheme="minorHAnsi"/>
          <w:sz w:val="22"/>
          <w:szCs w:val="22"/>
        </w:rPr>
      </w:pPr>
      <w:r w:rsidRPr="00E81105">
        <w:rPr>
          <w:rFonts w:cstheme="minorHAnsi"/>
          <w:sz w:val="22"/>
          <w:szCs w:val="22"/>
        </w:rPr>
        <w:t>In addition to direct costs, Research Ireland also makes an indirect or overhead contribution to the host research body, which is reflected as a percentage (30%) of the direct costs (excluding equipment). Overheads are payable as a contribution to the Research Body for the indirect costs of hosting Research Ireland-funded research programmes and are intended to enable the research body to develop internationally competitive research infrastructure and support services.</w:t>
      </w:r>
    </w:p>
    <w:p w14:paraId="698B1321" w14:textId="77777777" w:rsidR="003B6AF5" w:rsidRDefault="003B6AF5" w:rsidP="00E81105">
      <w:pPr>
        <w:spacing w:after="0" w:line="360" w:lineRule="auto"/>
        <w:jc w:val="both"/>
        <w:rPr>
          <w:rFonts w:cstheme="minorHAnsi"/>
          <w:sz w:val="22"/>
          <w:szCs w:val="22"/>
        </w:rPr>
      </w:pPr>
    </w:p>
    <w:p w14:paraId="2404E77E" w14:textId="481539E5" w:rsidR="003B6AF5" w:rsidRPr="003B6AF5" w:rsidRDefault="003B6AF5" w:rsidP="003B6AF5">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cstheme="minorHAnsi"/>
          <w:b/>
          <w:bCs/>
          <w:sz w:val="22"/>
          <w:szCs w:val="22"/>
        </w:rPr>
      </w:pPr>
      <w:r w:rsidRPr="00E81105">
        <w:rPr>
          <w:b/>
          <w:sz w:val="22"/>
          <w:szCs w:val="22"/>
        </w:rPr>
        <w:lastRenderedPageBreak/>
        <w:t>NOTE:</w:t>
      </w:r>
      <w:r w:rsidRPr="00E81105">
        <w:rPr>
          <w:sz w:val="22"/>
          <w:szCs w:val="22"/>
        </w:rPr>
        <w:t xml:space="preserve"> Please refer to Research Ireland’s Grant</w:t>
      </w:r>
      <w:r w:rsidRPr="00E81105">
        <w:rPr>
          <w:rFonts w:eastAsiaTheme="minorEastAsia"/>
          <w:sz w:val="22"/>
          <w:szCs w:val="22"/>
        </w:rPr>
        <w:t xml:space="preserve"> Budget Policy</w:t>
      </w:r>
      <w:r w:rsidRPr="00E81105">
        <w:rPr>
          <w:sz w:val="22"/>
          <w:szCs w:val="22"/>
        </w:rPr>
        <w:t xml:space="preserve"> and Team Member Salary Scales for further information. All staff salary requests must include the team member scale description</w:t>
      </w:r>
      <w:r w:rsidRPr="00E81105">
        <w:rPr>
          <w:rStyle w:val="FootnoteReference"/>
          <w:sz w:val="22"/>
          <w:szCs w:val="22"/>
        </w:rPr>
        <w:footnoteReference w:id="33"/>
      </w:r>
      <w:r>
        <w:rPr>
          <w:sz w:val="22"/>
          <w:szCs w:val="22"/>
        </w:rPr>
        <w:t>.</w:t>
      </w:r>
    </w:p>
    <w:p w14:paraId="3CDEAACC" w14:textId="77777777" w:rsidR="001417F6" w:rsidRPr="00E81105" w:rsidRDefault="001417F6" w:rsidP="00E81105">
      <w:pPr>
        <w:spacing w:after="120" w:line="360" w:lineRule="auto"/>
        <w:jc w:val="both"/>
        <w:rPr>
          <w:rFonts w:cstheme="minorHAnsi"/>
          <w:sz w:val="22"/>
          <w:szCs w:val="22"/>
        </w:rPr>
      </w:pPr>
    </w:p>
    <w:p w14:paraId="212E4307" w14:textId="0D384BF0" w:rsidR="00ED2A98" w:rsidRPr="00ED2A98" w:rsidRDefault="00ED2A98" w:rsidP="002F6081">
      <w:pPr>
        <w:pStyle w:val="Heading4"/>
        <w:numPr>
          <w:ilvl w:val="0"/>
          <w:numId w:val="43"/>
        </w:numPr>
      </w:pPr>
      <w:r w:rsidRPr="00ED2A98">
        <w:t>Curricula Vitae</w:t>
      </w:r>
    </w:p>
    <w:p w14:paraId="06CE185F" w14:textId="2CD7DB21" w:rsidR="00ED2A98" w:rsidRPr="00ED2A98" w:rsidRDefault="00ED2A98" w:rsidP="00ED2A98">
      <w:pPr>
        <w:spacing w:line="360" w:lineRule="auto"/>
        <w:jc w:val="both"/>
        <w:rPr>
          <w:rFonts w:eastAsia="Aptos" w:cs="Aptos"/>
          <w:color w:val="112B19"/>
          <w:sz w:val="22"/>
          <w:szCs w:val="22"/>
        </w:rPr>
      </w:pPr>
      <w:bookmarkStart w:id="93" w:name="_Ref231905122"/>
      <w:r w:rsidRPr="00ED2A98">
        <w:rPr>
          <w:rFonts w:cstheme="minorHAnsi"/>
          <w:sz w:val="22"/>
          <w:szCs w:val="22"/>
        </w:rPr>
        <w:t xml:space="preserve">The Lead and Co-Lead Applicants must use the Narrative CV template provided in the Downloads section of the programme webpage. This must be completed and uploaded in PDF format. </w:t>
      </w:r>
      <w:r w:rsidRPr="00ED2A98">
        <w:rPr>
          <w:rFonts w:eastAsia="Aptos" w:cs="Aptos"/>
          <w:b/>
          <w:color w:val="112B19"/>
          <w:sz w:val="22"/>
          <w:szCs w:val="22"/>
        </w:rPr>
        <w:t xml:space="preserve"> Please click on “Save Draft” after upload. </w:t>
      </w:r>
      <w:r w:rsidRPr="00ED2A98">
        <w:rPr>
          <w:rFonts w:eastAsia="Aptos" w:cs="Aptos"/>
          <w:color w:val="112B19"/>
          <w:sz w:val="22"/>
          <w:szCs w:val="22"/>
        </w:rPr>
        <w:t>The current template allows for the provision of additional information such as that relating to periods of leave from research, where relevant. Applicants are strongly advised to consult the Research Ireland Narrative CV Guidance and associated FAQs</w:t>
      </w:r>
      <w:r w:rsidRPr="00ED2A98">
        <w:rPr>
          <w:rStyle w:val="FootnoteReference"/>
          <w:rFonts w:eastAsia="Aptos" w:cs="Aptos"/>
          <w:color w:val="112B19"/>
          <w:sz w:val="22"/>
          <w:szCs w:val="22"/>
        </w:rPr>
        <w:footnoteReference w:id="34"/>
      </w:r>
      <w:r w:rsidRPr="00ED2A98">
        <w:rPr>
          <w:rFonts w:eastAsia="Aptos" w:cs="Aptos"/>
          <w:color w:val="112B19"/>
          <w:sz w:val="22"/>
          <w:szCs w:val="22"/>
        </w:rPr>
        <w:t xml:space="preserve"> when preparing their Narrative CVs.</w:t>
      </w:r>
    </w:p>
    <w:p w14:paraId="2B89AA29" w14:textId="4B64A6A9" w:rsidR="00ED2A98" w:rsidRPr="00ED2A98" w:rsidRDefault="00ED2A98" w:rsidP="001B09E5">
      <w:pPr>
        <w:pBdr>
          <w:top w:val="single" w:sz="4" w:space="1" w:color="auto"/>
          <w:left w:val="single" w:sz="4" w:space="4" w:color="auto"/>
          <w:bottom w:val="single" w:sz="4" w:space="1" w:color="auto"/>
          <w:right w:val="single" w:sz="4" w:space="4" w:color="auto"/>
        </w:pBdr>
        <w:spacing w:line="360" w:lineRule="auto"/>
        <w:jc w:val="both"/>
        <w:rPr>
          <w:rFonts w:eastAsia="Aptos" w:cs="Aptos"/>
          <w:b/>
          <w:color w:val="112B19"/>
          <w:sz w:val="22"/>
          <w:szCs w:val="22"/>
        </w:rPr>
      </w:pPr>
      <w:r w:rsidRPr="00ED2A98">
        <w:rPr>
          <w:rFonts w:eastAsia="Aptos" w:cs="Aptos"/>
          <w:b/>
          <w:bCs/>
          <w:color w:val="112B19"/>
          <w:sz w:val="22"/>
          <w:szCs w:val="22"/>
        </w:rPr>
        <w:t xml:space="preserve">References to metrics such as journal impact factor, h-index, and total numbers of publications are not permitted. This is not an exhaustive list; please consult with the Narrative CV Guidance. </w:t>
      </w:r>
      <w:r w:rsidRPr="6664B682">
        <w:rPr>
          <w:rFonts w:eastAsia="Aptos" w:cs="Aptos"/>
          <w:b/>
          <w:color w:val="C00000"/>
          <w:sz w:val="22"/>
          <w:szCs w:val="22"/>
        </w:rPr>
        <w:t xml:space="preserve">If these or any excluded metrics or any hyperlinks or URLs are included in the Narrative CV template, your application </w:t>
      </w:r>
      <w:r w:rsidRPr="6664B682">
        <w:rPr>
          <w:rFonts w:eastAsia="Aptos" w:cs="Aptos"/>
          <w:b/>
          <w:i/>
          <w:color w:val="C00000"/>
          <w:sz w:val="22"/>
          <w:szCs w:val="22"/>
          <w:u w:val="single"/>
        </w:rPr>
        <w:t>will</w:t>
      </w:r>
      <w:r w:rsidRPr="6664B682">
        <w:rPr>
          <w:rFonts w:eastAsia="Aptos" w:cs="Aptos"/>
          <w:b/>
          <w:i/>
          <w:color w:val="C00000"/>
          <w:sz w:val="22"/>
          <w:szCs w:val="22"/>
        </w:rPr>
        <w:t xml:space="preserve"> be </w:t>
      </w:r>
      <w:r w:rsidRPr="6664B682">
        <w:rPr>
          <w:rFonts w:eastAsia="Aptos" w:cs="Aptos"/>
          <w:b/>
          <w:color w:val="C00000"/>
          <w:sz w:val="22"/>
          <w:szCs w:val="22"/>
        </w:rPr>
        <w:t>made ineligible.</w:t>
      </w:r>
    </w:p>
    <w:p w14:paraId="5B51C2D5" w14:textId="12F8D127" w:rsidR="00ED2A98" w:rsidRPr="00ED2A98" w:rsidRDefault="00ED2A98" w:rsidP="00D83D6A">
      <w:pPr>
        <w:pStyle w:val="Heading4"/>
        <w:numPr>
          <w:ilvl w:val="0"/>
          <w:numId w:val="43"/>
        </w:numPr>
      </w:pPr>
      <w:bookmarkStart w:id="94" w:name="_Toc69896900"/>
      <w:bookmarkStart w:id="95" w:name="_Toc71641674"/>
      <w:bookmarkStart w:id="96" w:name="_Toc71881619"/>
      <w:bookmarkStart w:id="97" w:name="_Toc73438155"/>
      <w:bookmarkStart w:id="98" w:name="_Toc73438289"/>
      <w:bookmarkStart w:id="99" w:name="_Toc74642522"/>
      <w:bookmarkStart w:id="100" w:name="_Toc74643508"/>
      <w:bookmarkStart w:id="101" w:name="_Toc74646256"/>
      <w:bookmarkStart w:id="102" w:name="_Toc74654167"/>
      <w:bookmarkStart w:id="103" w:name="_Toc75199489"/>
      <w:bookmarkStart w:id="104" w:name="_Toc75274724"/>
      <w:bookmarkStart w:id="105" w:name="_Toc75275212"/>
      <w:bookmarkStart w:id="106" w:name="_Toc75275667"/>
      <w:bookmarkStart w:id="107" w:name="_Toc75365431"/>
      <w:bookmarkStart w:id="108" w:name="_Ref44601786"/>
      <w:bookmarkStart w:id="109" w:name="_Ref44602498"/>
      <w:bookmarkStart w:id="110" w:name="_Ref231904873"/>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sidRPr="00ED2A98">
        <w:t>Letters of Support</w:t>
      </w:r>
      <w:bookmarkEnd w:id="108"/>
      <w:bookmarkEnd w:id="109"/>
      <w:bookmarkEnd w:id="110"/>
    </w:p>
    <w:p w14:paraId="6AAC3A58" w14:textId="77777777" w:rsidR="00ED2A98" w:rsidRPr="00ED2A98" w:rsidRDefault="00ED2A98" w:rsidP="00ED2A98">
      <w:pPr>
        <w:spacing w:after="120" w:line="360" w:lineRule="auto"/>
        <w:jc w:val="both"/>
        <w:rPr>
          <w:rFonts w:cstheme="minorHAnsi"/>
          <w:sz w:val="22"/>
          <w:szCs w:val="22"/>
        </w:rPr>
      </w:pPr>
      <w:r w:rsidRPr="00ED2A98">
        <w:rPr>
          <w:rFonts w:cstheme="minorHAnsi"/>
          <w:sz w:val="22"/>
          <w:szCs w:val="22"/>
        </w:rPr>
        <w:t>As part of an application,</w:t>
      </w:r>
      <w:r w:rsidRPr="00ED2A98">
        <w:rPr>
          <w:rFonts w:eastAsia="Aptos" w:cs="Aptos"/>
          <w:sz w:val="22"/>
          <w:szCs w:val="22"/>
        </w:rPr>
        <w:t xml:space="preserve"> Letters of Support must be provided as follows</w:t>
      </w:r>
      <w:r w:rsidRPr="00ED2A98">
        <w:rPr>
          <w:rFonts w:cstheme="minorHAnsi"/>
          <w:sz w:val="22"/>
          <w:szCs w:val="22"/>
        </w:rPr>
        <w:t>:</w:t>
      </w:r>
    </w:p>
    <w:p w14:paraId="6C47416B" w14:textId="77777777" w:rsidR="00ED2A98" w:rsidRPr="00ED2A98" w:rsidRDefault="00ED2A98" w:rsidP="00ED2A98">
      <w:pPr>
        <w:pStyle w:val="ListParagraph"/>
        <w:widowControl w:val="0"/>
        <w:numPr>
          <w:ilvl w:val="0"/>
          <w:numId w:val="33"/>
        </w:numPr>
        <w:spacing w:after="120" w:line="360" w:lineRule="auto"/>
        <w:jc w:val="both"/>
        <w:rPr>
          <w:rFonts w:eastAsia="Aptos" w:cs="Aptos"/>
          <w:sz w:val="22"/>
          <w:szCs w:val="22"/>
        </w:rPr>
      </w:pPr>
      <w:bookmarkStart w:id="111" w:name="_Toc8821321"/>
      <w:bookmarkEnd w:id="111"/>
      <w:r w:rsidRPr="00ED2A98">
        <w:rPr>
          <w:rFonts w:eastAsia="Aptos" w:cs="Aptos"/>
          <w:sz w:val="22"/>
          <w:szCs w:val="22"/>
        </w:rPr>
        <w:t xml:space="preserve">Letter(s) of Support from the </w:t>
      </w:r>
      <w:r w:rsidRPr="00ED2A98">
        <w:rPr>
          <w:rFonts w:eastAsia="Aptos" w:cs="Aptos"/>
          <w:b/>
          <w:sz w:val="22"/>
          <w:szCs w:val="22"/>
        </w:rPr>
        <w:t>Host Research Bod(y/</w:t>
      </w:r>
      <w:proofErr w:type="spellStart"/>
      <w:r w:rsidRPr="00ED2A98">
        <w:rPr>
          <w:rFonts w:eastAsia="Aptos" w:cs="Aptos"/>
          <w:b/>
          <w:sz w:val="22"/>
          <w:szCs w:val="22"/>
        </w:rPr>
        <w:t>ies</w:t>
      </w:r>
      <w:proofErr w:type="spellEnd"/>
      <w:r w:rsidRPr="00ED2A98">
        <w:rPr>
          <w:rFonts w:eastAsia="Aptos" w:cs="Aptos"/>
          <w:b/>
          <w:sz w:val="22"/>
          <w:szCs w:val="22"/>
        </w:rPr>
        <w:t>)</w:t>
      </w:r>
      <w:r w:rsidRPr="00ED2A98">
        <w:rPr>
          <w:rFonts w:eastAsia="Aptos" w:cs="Aptos"/>
          <w:sz w:val="22"/>
          <w:szCs w:val="22"/>
        </w:rPr>
        <w:t xml:space="preserve"> </w:t>
      </w:r>
      <w:r w:rsidRPr="00ED2A98">
        <w:rPr>
          <w:rFonts w:eastAsia="Aptos" w:cs="Aptos"/>
          <w:b/>
          <w:sz w:val="22"/>
          <w:szCs w:val="22"/>
        </w:rPr>
        <w:t xml:space="preserve">of the Lead </w:t>
      </w:r>
      <w:r w:rsidRPr="00ED2A98">
        <w:rPr>
          <w:rFonts w:eastAsia="Aptos" w:cs="Aptos"/>
          <w:b/>
          <w:sz w:val="22"/>
          <w:szCs w:val="22"/>
          <w:u w:val="single"/>
        </w:rPr>
        <w:t>and</w:t>
      </w:r>
      <w:r w:rsidRPr="00ED2A98">
        <w:rPr>
          <w:rFonts w:eastAsia="Aptos" w:cs="Aptos"/>
          <w:b/>
          <w:sz w:val="22"/>
          <w:szCs w:val="22"/>
        </w:rPr>
        <w:t xml:space="preserve"> Co-Lead applicants,</w:t>
      </w:r>
      <w:r w:rsidRPr="00ED2A98">
        <w:rPr>
          <w:rFonts w:eastAsia="Aptos" w:cs="Aptos"/>
          <w:sz w:val="22"/>
          <w:szCs w:val="22"/>
        </w:rPr>
        <w:t xml:space="preserve"> which should comment on how the applicant`s expertise aligns with the proposed research, confirm eligibility of the applicants, and detail the infrastructure and services available to the applicant as relevant for the proposal. In addition, in cases where team members will be transferring from another active Research Ireland grant, an outline of the management plan (i.e., a description of how the individual will be replaced on the original award) to assure how these awards progress satisfactorily should be provided. Also note that the Host Research Body Letter of Support should contain a description of the institutional policy regarding management of conflicts of interest. Members of the applicant team may be located at different eligible research bodies. In this case, funding awarded under the programme will be administered through the Research Body of the Lead Applicant. </w:t>
      </w:r>
    </w:p>
    <w:p w14:paraId="04A5A4F4" w14:textId="77777777" w:rsidR="00ED2A98" w:rsidRPr="00ED2A98" w:rsidRDefault="00ED2A98" w:rsidP="00ED2A98">
      <w:pPr>
        <w:pStyle w:val="ListParagraph"/>
        <w:numPr>
          <w:ilvl w:val="0"/>
          <w:numId w:val="33"/>
        </w:numPr>
        <w:spacing w:after="240" w:line="360" w:lineRule="auto"/>
        <w:ind w:left="714" w:hanging="357"/>
        <w:contextualSpacing w:val="0"/>
        <w:jc w:val="both"/>
        <w:rPr>
          <w:rFonts w:eastAsia="Aptos" w:cs="Aptos"/>
          <w:sz w:val="22"/>
          <w:szCs w:val="22"/>
        </w:rPr>
      </w:pPr>
      <w:r w:rsidRPr="00ED2A98">
        <w:rPr>
          <w:rFonts w:eastAsia="Aptos" w:cs="Aptos"/>
          <w:b/>
          <w:sz w:val="22"/>
          <w:szCs w:val="22"/>
        </w:rPr>
        <w:lastRenderedPageBreak/>
        <w:t>Where any applicant is a postdoctoral researcher (including Research Fellows), a Letter of Support from</w:t>
      </w:r>
      <w:r w:rsidRPr="00ED2A98">
        <w:rPr>
          <w:rFonts w:eastAsia="Aptos" w:cs="Aptos"/>
          <w:sz w:val="22"/>
          <w:szCs w:val="22"/>
        </w:rPr>
        <w:t xml:space="preserve"> </w:t>
      </w:r>
      <w:r w:rsidRPr="00ED2A98">
        <w:rPr>
          <w:rFonts w:eastAsia="Aptos" w:cs="Aptos"/>
          <w:b/>
          <w:bCs/>
          <w:sz w:val="22"/>
          <w:szCs w:val="22"/>
        </w:rPr>
        <w:t xml:space="preserve">an established researcher from the same Host Research Body endorsing the postdoctoral researcher </w:t>
      </w:r>
      <w:r w:rsidRPr="00ED2A98">
        <w:rPr>
          <w:rFonts w:eastAsia="Aptos" w:cs="Aptos"/>
          <w:sz w:val="22"/>
          <w:szCs w:val="22"/>
        </w:rPr>
        <w:t xml:space="preserve">must be provided. This Letter of Support must confirm that the established researcher has agreed to act as mentor for the duration of the award. In cases where the established researcher is not the current Mentor/Supervisor, the Letter of Support must outline how this situation will be managed and must be countersigned by the current mentor/supervisor of the postdoctoral researcher. The Letter of Support must include details of the postdoctoral researcher’s current role and funding arrangements including remuneration level. The grant identification code and grant title under which the postdoctoral researcher is currently funded should also be provided. If an established researcher is co-applying with the postdoctoral applicant, they can be the mentor of their co-applicant, if appropriate. </w:t>
      </w:r>
    </w:p>
    <w:p w14:paraId="61B5DA83" w14:textId="77777777" w:rsidR="00ED2A98" w:rsidRDefault="00ED2A98" w:rsidP="00ED2A98">
      <w:pPr>
        <w:pStyle w:val="ListParagraph"/>
        <w:spacing w:after="240" w:line="360" w:lineRule="auto"/>
        <w:ind w:left="714"/>
        <w:contextualSpacing w:val="0"/>
        <w:jc w:val="both"/>
        <w:rPr>
          <w:sz w:val="22"/>
          <w:szCs w:val="22"/>
        </w:rPr>
      </w:pPr>
      <w:r w:rsidRPr="00ED2A98">
        <w:rPr>
          <w:rFonts w:eastAsia="Aptos" w:cs="Aptos"/>
          <w:sz w:val="22"/>
          <w:szCs w:val="22"/>
        </w:rPr>
        <w:t xml:space="preserve">Postdoctoral researchers at Senior Research Fellow level may also be required to identify a Mentor and submit the relevant documentation. We advise that they confirm the requirements with Research Ireland in advance of </w:t>
      </w:r>
      <w:proofErr w:type="gramStart"/>
      <w:r w:rsidRPr="00ED2A98">
        <w:rPr>
          <w:rFonts w:eastAsia="Aptos" w:cs="Aptos"/>
          <w:sz w:val="22"/>
          <w:szCs w:val="22"/>
        </w:rPr>
        <w:t>submitting an application</w:t>
      </w:r>
      <w:proofErr w:type="gramEnd"/>
      <w:r w:rsidRPr="00ED2A98">
        <w:rPr>
          <w:rFonts w:eastAsia="Aptos" w:cs="Aptos"/>
          <w:sz w:val="22"/>
          <w:szCs w:val="22"/>
        </w:rPr>
        <w:t xml:space="preserve"> by contacting </w:t>
      </w:r>
      <w:hyperlink r:id="rId16">
        <w:r w:rsidRPr="00ED2A98">
          <w:rPr>
            <w:rStyle w:val="Hyperlink"/>
            <w:sz w:val="22"/>
            <w:szCs w:val="22"/>
          </w:rPr>
          <w:t>challenges@researchireland.ie</w:t>
        </w:r>
      </w:hyperlink>
    </w:p>
    <w:p w14:paraId="1BDD4780" w14:textId="2E8BF9CA" w:rsidR="00764EB2" w:rsidRPr="00ED2A98" w:rsidRDefault="00764EB2" w:rsidP="00764EB2">
      <w:pPr>
        <w:pStyle w:val="ListParagraph"/>
        <w:pBdr>
          <w:top w:val="single" w:sz="4" w:space="1" w:color="auto"/>
          <w:left w:val="single" w:sz="4" w:space="4" w:color="auto"/>
          <w:bottom w:val="single" w:sz="4" w:space="1" w:color="auto"/>
          <w:right w:val="single" w:sz="4" w:space="4" w:color="auto"/>
        </w:pBdr>
        <w:spacing w:after="240" w:line="360" w:lineRule="auto"/>
        <w:ind w:left="714"/>
        <w:contextualSpacing w:val="0"/>
        <w:jc w:val="both"/>
        <w:rPr>
          <w:sz w:val="22"/>
          <w:szCs w:val="22"/>
        </w:rPr>
      </w:pPr>
      <w:r w:rsidRPr="00764EB2">
        <w:rPr>
          <w:b/>
          <w:bCs/>
          <w:sz w:val="22"/>
          <w:szCs w:val="22"/>
        </w:rPr>
        <w:t>NOTE:</w:t>
      </w:r>
      <w:r w:rsidRPr="00764EB2">
        <w:rPr>
          <w:sz w:val="22"/>
          <w:szCs w:val="22"/>
        </w:rPr>
        <w:t xml:space="preserve"> No additional Letters of Support may be included at the application stage. Any additional/unsolicited Letters of Support will be removed from an application.</w:t>
      </w:r>
    </w:p>
    <w:p w14:paraId="41D5EAAD" w14:textId="4A31A1F1" w:rsidR="00ED2A98" w:rsidRPr="00ED2A98" w:rsidRDefault="00ED2A98" w:rsidP="00731A7C">
      <w:pPr>
        <w:pStyle w:val="Heading3"/>
        <w:numPr>
          <w:ilvl w:val="1"/>
          <w:numId w:val="5"/>
        </w:numPr>
      </w:pPr>
      <w:bookmarkStart w:id="112" w:name="_Toc197520602"/>
      <w:bookmarkStart w:id="113" w:name="_Toc236051152"/>
      <w:bookmarkStart w:id="114" w:name="_Toc462923128"/>
      <w:bookmarkStart w:id="115" w:name="_Toc1617403048"/>
      <w:bookmarkStart w:id="116" w:name="_Toc307789681"/>
      <w:bookmarkStart w:id="117" w:name="_Toc1967596876"/>
      <w:r w:rsidRPr="00ED2A98">
        <w:t>Research Body Approval</w:t>
      </w:r>
      <w:bookmarkEnd w:id="112"/>
      <w:bookmarkEnd w:id="113"/>
      <w:bookmarkEnd w:id="114"/>
      <w:r w:rsidRPr="00ED2A98">
        <w:t xml:space="preserve"> </w:t>
      </w:r>
      <w:bookmarkEnd w:id="115"/>
      <w:bookmarkEnd w:id="116"/>
      <w:bookmarkEnd w:id="117"/>
    </w:p>
    <w:p w14:paraId="4698BCFF" w14:textId="77777777" w:rsidR="00ED2A98" w:rsidRPr="00ED2A98" w:rsidRDefault="00ED2A98" w:rsidP="00ED2A98">
      <w:pPr>
        <w:spacing w:after="120" w:line="360" w:lineRule="auto"/>
        <w:jc w:val="both"/>
        <w:rPr>
          <w:rFonts w:eastAsia="Aptos" w:cs="Aptos"/>
          <w:sz w:val="22"/>
          <w:szCs w:val="22"/>
        </w:rPr>
      </w:pPr>
      <w:r w:rsidRPr="00ED2A98">
        <w:rPr>
          <w:rFonts w:eastAsia="Aptos" w:cs="Aptos"/>
          <w:sz w:val="22"/>
          <w:szCs w:val="22"/>
        </w:rPr>
        <w:t>For an application to be accepted, it must be authorised for submission by the host research body of the Lead Applicant. It should be noted that Research Body submission of an application confirms that the Research Ireland Grant General Terms &amp; Conditions have been read and understood</w:t>
      </w:r>
      <w:r w:rsidRPr="00ED2A98">
        <w:rPr>
          <w:rStyle w:val="FootnoteReference"/>
          <w:rFonts w:eastAsia="Aptos" w:cs="Aptos"/>
          <w:color w:val="000000" w:themeColor="text1"/>
          <w:sz w:val="22"/>
          <w:szCs w:val="22"/>
        </w:rPr>
        <w:footnoteReference w:id="35"/>
      </w:r>
      <w:r w:rsidRPr="00ED2A98">
        <w:rPr>
          <w:rFonts w:eastAsia="Aptos" w:cs="Aptos"/>
          <w:sz w:val="22"/>
          <w:szCs w:val="22"/>
        </w:rPr>
        <w:t xml:space="preserve">. Submission may only be made by an authorised Research Body representative (e.g. the Research Office). In particular, the Research Body is approving: </w:t>
      </w:r>
    </w:p>
    <w:p w14:paraId="6C976DC8" w14:textId="77777777" w:rsidR="00ED2A98" w:rsidRPr="00ED2A98" w:rsidRDefault="00ED2A98" w:rsidP="00ED2A98">
      <w:pPr>
        <w:pStyle w:val="ListParagraph"/>
        <w:numPr>
          <w:ilvl w:val="0"/>
          <w:numId w:val="21"/>
        </w:numPr>
        <w:spacing w:after="120" w:line="360" w:lineRule="auto"/>
        <w:jc w:val="both"/>
        <w:rPr>
          <w:rFonts w:eastAsia="Aptos" w:cs="Aptos"/>
          <w:sz w:val="22"/>
          <w:szCs w:val="22"/>
        </w:rPr>
      </w:pPr>
      <w:r w:rsidRPr="00ED2A98">
        <w:rPr>
          <w:rFonts w:eastAsia="Aptos" w:cs="Aptos"/>
          <w:sz w:val="22"/>
          <w:szCs w:val="22"/>
        </w:rPr>
        <w:t>The eligibility of the applicants;</w:t>
      </w:r>
    </w:p>
    <w:p w14:paraId="085B881F" w14:textId="77777777" w:rsidR="00ED2A98" w:rsidRPr="00ED2A98" w:rsidRDefault="00ED2A98" w:rsidP="00ED2A98">
      <w:pPr>
        <w:pStyle w:val="ListParagraph"/>
        <w:numPr>
          <w:ilvl w:val="0"/>
          <w:numId w:val="21"/>
        </w:numPr>
        <w:spacing w:after="120" w:line="360" w:lineRule="auto"/>
        <w:jc w:val="both"/>
        <w:rPr>
          <w:rFonts w:eastAsia="Aptos" w:cs="Aptos"/>
          <w:sz w:val="22"/>
          <w:szCs w:val="22"/>
        </w:rPr>
      </w:pPr>
      <w:r w:rsidRPr="00ED2A98">
        <w:rPr>
          <w:rFonts w:eastAsia="Aptos" w:cs="Aptos"/>
          <w:sz w:val="22"/>
          <w:szCs w:val="22"/>
        </w:rPr>
        <w:t>That the applicants are, or will be upon receipt of the grant, recognised as employees of the Research Body for the duration of the grant;</w:t>
      </w:r>
    </w:p>
    <w:p w14:paraId="3A81C77B" w14:textId="77777777" w:rsidR="00ED2A98" w:rsidRPr="00ED2A98" w:rsidRDefault="00ED2A98" w:rsidP="00ED2A98">
      <w:pPr>
        <w:pStyle w:val="ListParagraph"/>
        <w:numPr>
          <w:ilvl w:val="0"/>
          <w:numId w:val="21"/>
        </w:numPr>
        <w:spacing w:after="120" w:line="360" w:lineRule="auto"/>
        <w:jc w:val="both"/>
        <w:rPr>
          <w:rFonts w:eastAsia="Aptos" w:cs="Aptos"/>
          <w:sz w:val="22"/>
          <w:szCs w:val="22"/>
        </w:rPr>
      </w:pPr>
      <w:r w:rsidRPr="00ED2A98">
        <w:rPr>
          <w:rFonts w:eastAsia="Aptos" w:cs="Aptos"/>
          <w:sz w:val="22"/>
          <w:szCs w:val="22"/>
        </w:rPr>
        <w:t>That the requested budget including salaries/stipends, equipment, travel and consumables are in line with accepted institutional guidelines;</w:t>
      </w:r>
    </w:p>
    <w:p w14:paraId="1FCE98B2" w14:textId="77777777" w:rsidR="00ED2A98" w:rsidRPr="00ED2A98" w:rsidRDefault="00ED2A98" w:rsidP="00ED2A98">
      <w:pPr>
        <w:pStyle w:val="ListParagraph"/>
        <w:numPr>
          <w:ilvl w:val="0"/>
          <w:numId w:val="21"/>
        </w:numPr>
        <w:spacing w:after="120" w:line="360" w:lineRule="auto"/>
        <w:jc w:val="both"/>
        <w:rPr>
          <w:rFonts w:eastAsia="Aptos" w:cs="Aptos"/>
          <w:sz w:val="22"/>
          <w:szCs w:val="22"/>
        </w:rPr>
      </w:pPr>
      <w:r w:rsidRPr="00ED2A98">
        <w:rPr>
          <w:rFonts w:eastAsia="Aptos" w:cs="Aptos"/>
          <w:sz w:val="22"/>
          <w:szCs w:val="22"/>
        </w:rPr>
        <w:t>The availability of infrastructure within the institution as outlined by the applicant in the research proposal;</w:t>
      </w:r>
    </w:p>
    <w:p w14:paraId="53C4A46D" w14:textId="77777777" w:rsidR="00ED2A98" w:rsidRPr="00ED2A98" w:rsidRDefault="00ED2A98" w:rsidP="00ED2A98">
      <w:pPr>
        <w:pStyle w:val="ListParagraph"/>
        <w:numPr>
          <w:ilvl w:val="0"/>
          <w:numId w:val="21"/>
        </w:numPr>
        <w:spacing w:after="120" w:line="360" w:lineRule="auto"/>
        <w:jc w:val="both"/>
        <w:rPr>
          <w:rFonts w:eastAsia="Aptos" w:cs="Aptos"/>
          <w:sz w:val="22"/>
          <w:szCs w:val="22"/>
        </w:rPr>
      </w:pPr>
      <w:r w:rsidRPr="00ED2A98">
        <w:rPr>
          <w:rFonts w:eastAsia="Aptos" w:cs="Aptos"/>
          <w:sz w:val="22"/>
          <w:szCs w:val="22"/>
        </w:rPr>
        <w:lastRenderedPageBreak/>
        <w:t>That the proposed research programme has not been funded by other sources;</w:t>
      </w:r>
    </w:p>
    <w:p w14:paraId="39E4D98B" w14:textId="77777777" w:rsidR="00ED2A98" w:rsidRPr="00ED2A98" w:rsidRDefault="00ED2A98" w:rsidP="00ED2A98">
      <w:pPr>
        <w:pStyle w:val="ListParagraph"/>
        <w:numPr>
          <w:ilvl w:val="0"/>
          <w:numId w:val="21"/>
        </w:numPr>
        <w:spacing w:after="120" w:line="360" w:lineRule="auto"/>
        <w:jc w:val="both"/>
        <w:rPr>
          <w:rFonts w:eastAsia="Aptos" w:cs="Aptos"/>
          <w:sz w:val="22"/>
          <w:szCs w:val="22"/>
        </w:rPr>
      </w:pPr>
      <w:r w:rsidRPr="00ED2A98">
        <w:rPr>
          <w:rFonts w:eastAsia="Aptos" w:cs="Aptos"/>
          <w:sz w:val="22"/>
          <w:szCs w:val="22"/>
        </w:rPr>
        <w:t>That relevant ethical and regulatory approval has been or will be sought and must be granted prior to the award commencing;</w:t>
      </w:r>
    </w:p>
    <w:p w14:paraId="1B7A6B36" w14:textId="77777777" w:rsidR="00ED2A98" w:rsidRPr="00ED2A98" w:rsidRDefault="00ED2A98" w:rsidP="00ED2A98">
      <w:pPr>
        <w:pStyle w:val="ListParagraph"/>
        <w:numPr>
          <w:ilvl w:val="0"/>
          <w:numId w:val="21"/>
        </w:numPr>
        <w:spacing w:after="120" w:line="360" w:lineRule="auto"/>
        <w:jc w:val="both"/>
        <w:rPr>
          <w:rFonts w:eastAsia="Aptos" w:cs="Aptos"/>
          <w:sz w:val="22"/>
          <w:szCs w:val="22"/>
        </w:rPr>
      </w:pPr>
      <w:r w:rsidRPr="00ED2A98">
        <w:rPr>
          <w:rFonts w:eastAsia="Aptos" w:cs="Aptos"/>
          <w:sz w:val="22"/>
          <w:szCs w:val="22"/>
        </w:rPr>
        <w:t xml:space="preserve">That relevant licences will be in place at the time of grant; </w:t>
      </w:r>
    </w:p>
    <w:p w14:paraId="426FB58F" w14:textId="77777777" w:rsidR="00ED2A98" w:rsidRPr="00ED2A98" w:rsidRDefault="00ED2A98" w:rsidP="00ED2A98">
      <w:pPr>
        <w:pStyle w:val="ListParagraph"/>
        <w:numPr>
          <w:ilvl w:val="0"/>
          <w:numId w:val="21"/>
        </w:numPr>
        <w:spacing w:after="120" w:line="360" w:lineRule="auto"/>
        <w:jc w:val="both"/>
        <w:rPr>
          <w:rFonts w:eastAsia="Aptos" w:cs="Aptos"/>
          <w:sz w:val="22"/>
          <w:szCs w:val="22"/>
        </w:rPr>
      </w:pPr>
      <w:r w:rsidRPr="00ED2A98">
        <w:rPr>
          <w:rFonts w:eastAsia="Aptos" w:cs="Aptos"/>
          <w:sz w:val="22"/>
          <w:szCs w:val="22"/>
        </w:rPr>
        <w:t xml:space="preserve">That the details provided in relation to research funding history i.e., current, pending or expired grants, as detailed in the application, are valid and accurate; </w:t>
      </w:r>
    </w:p>
    <w:p w14:paraId="5294F89A" w14:textId="77777777" w:rsidR="00ED2A98" w:rsidRPr="00ED2A98" w:rsidRDefault="00ED2A98" w:rsidP="00ED2A98">
      <w:pPr>
        <w:pStyle w:val="ListParagraph"/>
        <w:numPr>
          <w:ilvl w:val="0"/>
          <w:numId w:val="21"/>
        </w:numPr>
        <w:spacing w:after="120" w:line="360" w:lineRule="auto"/>
        <w:jc w:val="both"/>
        <w:rPr>
          <w:rFonts w:eastAsia="Aptos" w:cs="Aptos"/>
          <w:sz w:val="22"/>
          <w:szCs w:val="22"/>
        </w:rPr>
      </w:pPr>
      <w:r w:rsidRPr="00ED2A98">
        <w:rPr>
          <w:rFonts w:eastAsia="Aptos" w:cs="Aptos"/>
          <w:sz w:val="22"/>
          <w:szCs w:val="22"/>
        </w:rPr>
        <w:t>That permission from all team members and collaborators has been obtained, such that Research Ireland may receive their personal information, and may process such data for the purpose of peer review;</w:t>
      </w:r>
    </w:p>
    <w:p w14:paraId="38121AFD" w14:textId="77777777" w:rsidR="00ED2A98" w:rsidRPr="00ED2A98" w:rsidRDefault="00ED2A98" w:rsidP="00ED2A98">
      <w:pPr>
        <w:pStyle w:val="ListParagraph"/>
        <w:numPr>
          <w:ilvl w:val="0"/>
          <w:numId w:val="21"/>
        </w:numPr>
        <w:spacing w:after="120" w:line="360" w:lineRule="auto"/>
        <w:jc w:val="both"/>
        <w:rPr>
          <w:rFonts w:eastAsia="Aptos" w:cs="Aptos"/>
          <w:sz w:val="22"/>
          <w:szCs w:val="22"/>
        </w:rPr>
      </w:pPr>
      <w:r w:rsidRPr="00ED2A98">
        <w:rPr>
          <w:rFonts w:eastAsia="Aptos" w:cs="Aptos"/>
          <w:sz w:val="22"/>
          <w:szCs w:val="22"/>
        </w:rPr>
        <w:t>That the information supplied in the application is correct and the research proposal is the applicant’s own work.</w:t>
      </w:r>
    </w:p>
    <w:p w14:paraId="29A23D18" w14:textId="77777777" w:rsidR="00ED2A98" w:rsidRPr="00ED2A98" w:rsidRDefault="00ED2A98" w:rsidP="00ED2A98">
      <w:pPr>
        <w:pStyle w:val="ListParagraph"/>
        <w:numPr>
          <w:ilvl w:val="0"/>
          <w:numId w:val="21"/>
        </w:numPr>
        <w:spacing w:after="120" w:line="360" w:lineRule="auto"/>
        <w:jc w:val="both"/>
        <w:rPr>
          <w:rFonts w:eastAsia="Aptos" w:cs="Aptos"/>
          <w:sz w:val="22"/>
          <w:szCs w:val="22"/>
        </w:rPr>
      </w:pPr>
      <w:r w:rsidRPr="00ED2A98">
        <w:rPr>
          <w:rFonts w:eastAsia="Aptos" w:cs="Aptos"/>
          <w:sz w:val="22"/>
          <w:szCs w:val="22"/>
        </w:rPr>
        <w:t>That the proposed project will be in full agreement with all legal and regulatory matters governing research in Ireland.</w:t>
      </w:r>
    </w:p>
    <w:p w14:paraId="500E8BBF" w14:textId="77777777" w:rsidR="00ED2A98" w:rsidRPr="00ED2A98" w:rsidRDefault="00ED2A98" w:rsidP="00ED2A98">
      <w:pPr>
        <w:spacing w:after="0" w:line="360" w:lineRule="auto"/>
        <w:jc w:val="both"/>
        <w:rPr>
          <w:rFonts w:eastAsia="Aptos" w:cs="Aptos"/>
          <w:sz w:val="22"/>
          <w:szCs w:val="22"/>
        </w:rPr>
      </w:pPr>
      <w:r w:rsidRPr="00ED2A98">
        <w:rPr>
          <w:rFonts w:eastAsia="Aptos" w:cs="Aptos"/>
          <w:sz w:val="22"/>
          <w:szCs w:val="22"/>
        </w:rPr>
        <w:t>Research Ireland ’s Grant Conditions shall govern the administration of Research Ireland grants and awards to the exclusion of this and any other oral, written, or recorded statement.</w:t>
      </w:r>
    </w:p>
    <w:p w14:paraId="3C1DCB8D" w14:textId="77777777" w:rsidR="005665B9" w:rsidRDefault="005665B9" w:rsidP="00C34BD9">
      <w:pPr>
        <w:spacing w:line="360" w:lineRule="auto"/>
        <w:jc w:val="both"/>
        <w:rPr>
          <w:sz w:val="22"/>
          <w:szCs w:val="22"/>
          <w:lang w:val="en-GB"/>
        </w:rPr>
      </w:pPr>
    </w:p>
    <w:p w14:paraId="4F2A51B6" w14:textId="77777777" w:rsidR="002649DD" w:rsidRDefault="002649DD" w:rsidP="001967D9">
      <w:pPr>
        <w:pStyle w:val="Heading2"/>
      </w:pPr>
      <w:bookmarkStart w:id="118" w:name="_Toc298961560"/>
      <w:r>
        <w:t>Programme requirements on State Aid and Intellectual Property Management</w:t>
      </w:r>
      <w:bookmarkEnd w:id="118"/>
    </w:p>
    <w:p w14:paraId="258D8D8F" w14:textId="77777777" w:rsidR="002649DD" w:rsidRPr="0029783F" w:rsidRDefault="002649DD" w:rsidP="002649DD">
      <w:pPr>
        <w:spacing w:line="360" w:lineRule="auto"/>
        <w:jc w:val="both"/>
        <w:rPr>
          <w:rFonts w:eastAsia="Aptos" w:cs="Aptos"/>
          <w:sz w:val="22"/>
          <w:szCs w:val="22"/>
        </w:rPr>
      </w:pPr>
      <w:r w:rsidRPr="0029783F">
        <w:rPr>
          <w:rFonts w:eastAsia="Aptos" w:cs="Aptos"/>
          <w:sz w:val="22"/>
          <w:szCs w:val="22"/>
        </w:rPr>
        <w:t>As per Research Ireland’s Grant Conditions (inclusive of Research Ireland’s General Terms &amp; Conditions</w:t>
      </w:r>
      <w:r w:rsidRPr="0029783F">
        <w:rPr>
          <w:rFonts w:eastAsia="Aptos" w:cs="Aptos"/>
          <w:sz w:val="22"/>
          <w:szCs w:val="22"/>
          <w:vertAlign w:val="superscript"/>
        </w:rPr>
        <w:footnoteReference w:id="36"/>
      </w:r>
      <w:r w:rsidRPr="0029783F">
        <w:rPr>
          <w:rFonts w:eastAsia="Aptos" w:cs="Aptos"/>
          <w:sz w:val="22"/>
          <w:szCs w:val="22"/>
        </w:rPr>
        <w:t>, Letters of Offer and Research Ireland Policy documents</w:t>
      </w:r>
      <w:r w:rsidRPr="0029783F">
        <w:rPr>
          <w:rFonts w:eastAsia="Aptos" w:cs="Aptos"/>
          <w:sz w:val="22"/>
          <w:szCs w:val="22"/>
          <w:vertAlign w:val="superscript"/>
        </w:rPr>
        <w:footnoteReference w:id="37"/>
      </w:r>
      <w:r w:rsidRPr="0029783F">
        <w:rPr>
          <w:rFonts w:eastAsia="Aptos" w:cs="Aptos"/>
          <w:sz w:val="22"/>
          <w:szCs w:val="22"/>
        </w:rPr>
        <w:t>), all Research Ireland funding granted is subject to, and must be compliant with, State aid legislation based on Article 107(1) of the Treaty on the Functioning of the European Union (TFEU)</w:t>
      </w:r>
      <w:r w:rsidRPr="0029783F">
        <w:rPr>
          <w:rFonts w:eastAsia="Aptos" w:cs="Aptos"/>
          <w:sz w:val="22"/>
          <w:szCs w:val="22"/>
          <w:vertAlign w:val="superscript"/>
        </w:rPr>
        <w:footnoteReference w:id="38"/>
      </w:r>
      <w:r w:rsidRPr="0029783F">
        <w:rPr>
          <w:rFonts w:eastAsia="Aptos" w:cs="Aptos"/>
          <w:sz w:val="22"/>
          <w:szCs w:val="22"/>
        </w:rPr>
        <w:t xml:space="preserve">. Namely, research activities undertaken as part of a Grant awarded under the Research Ireland – </w:t>
      </w:r>
      <w:r>
        <w:rPr>
          <w:rFonts w:eastAsia="Aptos" w:cs="Aptos"/>
          <w:sz w:val="22"/>
          <w:szCs w:val="22"/>
        </w:rPr>
        <w:t>Cyber Security</w:t>
      </w:r>
      <w:r w:rsidRPr="0029783F">
        <w:rPr>
          <w:rFonts w:eastAsia="Aptos" w:cs="Aptos"/>
          <w:sz w:val="22"/>
          <w:szCs w:val="22"/>
        </w:rPr>
        <w:t xml:space="preserve"> Innovation Challenge, and agreed to subject to Research Ireland ’s Grant Conditions, must be “non-economic” in nature and be designed to ensure that any funding received does not, directly or indirectly, give rise to the granting of State aid. </w:t>
      </w:r>
    </w:p>
    <w:p w14:paraId="427C63A4" w14:textId="1B51825A" w:rsidR="002649DD" w:rsidRPr="0029783F" w:rsidRDefault="002649DD" w:rsidP="002649DD">
      <w:pPr>
        <w:spacing w:line="360" w:lineRule="auto"/>
        <w:jc w:val="both"/>
        <w:rPr>
          <w:sz w:val="22"/>
          <w:szCs w:val="22"/>
        </w:rPr>
      </w:pPr>
      <w:r w:rsidRPr="0029783F">
        <w:rPr>
          <w:rFonts w:eastAsia="Aptos" w:cs="Aptos"/>
          <w:sz w:val="22"/>
          <w:szCs w:val="22"/>
        </w:rPr>
        <w:t xml:space="preserve">The arrangements related to the management of IP arising out of </w:t>
      </w:r>
      <w:r w:rsidR="006E359E">
        <w:rPr>
          <w:rFonts w:eastAsia="Aptos" w:cs="Aptos"/>
          <w:sz w:val="22"/>
          <w:szCs w:val="22"/>
        </w:rPr>
        <w:t xml:space="preserve">a grant awarded </w:t>
      </w:r>
      <w:r w:rsidR="0070566A">
        <w:rPr>
          <w:rFonts w:eastAsia="Aptos" w:cs="Aptos"/>
          <w:sz w:val="22"/>
          <w:szCs w:val="22"/>
        </w:rPr>
        <w:t xml:space="preserve">under </w:t>
      </w:r>
      <w:r w:rsidRPr="0029783F">
        <w:rPr>
          <w:rFonts w:eastAsia="Aptos" w:cs="Aptos"/>
          <w:sz w:val="22"/>
          <w:szCs w:val="22"/>
        </w:rPr>
        <w:t xml:space="preserve">the Research Ireland </w:t>
      </w:r>
      <w:r>
        <w:rPr>
          <w:rFonts w:eastAsia="Aptos" w:cs="Aptos"/>
          <w:sz w:val="22"/>
          <w:szCs w:val="22"/>
        </w:rPr>
        <w:t>–</w:t>
      </w:r>
      <w:r w:rsidRPr="0029783F">
        <w:rPr>
          <w:rFonts w:eastAsia="Aptos" w:cs="Aptos"/>
          <w:sz w:val="22"/>
          <w:szCs w:val="22"/>
        </w:rPr>
        <w:t xml:space="preserve"> </w:t>
      </w:r>
      <w:r>
        <w:rPr>
          <w:rFonts w:eastAsia="Aptos" w:cs="Aptos"/>
          <w:sz w:val="22"/>
          <w:szCs w:val="22"/>
        </w:rPr>
        <w:t>Cyber Security</w:t>
      </w:r>
      <w:r w:rsidRPr="0029783F">
        <w:rPr>
          <w:rFonts w:eastAsia="Aptos" w:cs="Aptos"/>
          <w:sz w:val="22"/>
          <w:szCs w:val="22"/>
        </w:rPr>
        <w:t xml:space="preserve"> Innovation Challenge 2026 programme are the responsibility of the Research Bodies and must comply with the practices and procedures described in the national IP protocol document</w:t>
      </w:r>
      <w:r w:rsidR="0070566A">
        <w:rPr>
          <w:rFonts w:eastAsia="Aptos" w:cs="Aptos"/>
          <w:sz w:val="22"/>
          <w:szCs w:val="22"/>
        </w:rPr>
        <w:t xml:space="preserve">- </w:t>
      </w:r>
      <w:r w:rsidRPr="0029783F">
        <w:rPr>
          <w:rFonts w:eastAsia="Aptos" w:cs="Aptos"/>
          <w:sz w:val="22"/>
          <w:szCs w:val="22"/>
        </w:rPr>
        <w:t>Ireland’s National IP Protocol 2019</w:t>
      </w:r>
      <w:r w:rsidRPr="0029783F">
        <w:rPr>
          <w:rStyle w:val="FootnoteReference"/>
          <w:rFonts w:eastAsia="Aptos" w:cs="Aptos"/>
          <w:sz w:val="22"/>
          <w:szCs w:val="22"/>
        </w:rPr>
        <w:footnoteReference w:id="39"/>
      </w:r>
      <w:r w:rsidRPr="0029783F">
        <w:rPr>
          <w:rFonts w:eastAsia="Aptos" w:cs="Aptos"/>
          <w:sz w:val="22"/>
          <w:szCs w:val="22"/>
        </w:rPr>
        <w:t xml:space="preserve">. They shall reflect the </w:t>
      </w:r>
      <w:r w:rsidRPr="0029783F">
        <w:rPr>
          <w:rFonts w:eastAsia="Aptos" w:cs="Aptos"/>
          <w:sz w:val="22"/>
          <w:szCs w:val="22"/>
        </w:rPr>
        <w:lastRenderedPageBreak/>
        <w:t xml:space="preserve">collaborative nature of the project, the level of commitment of partners, and compliance with State aid regulations. </w:t>
      </w:r>
    </w:p>
    <w:p w14:paraId="3907695D" w14:textId="77777777" w:rsidR="002649DD" w:rsidRDefault="002649DD" w:rsidP="002649DD">
      <w:pPr>
        <w:spacing w:after="240" w:line="360" w:lineRule="auto"/>
        <w:jc w:val="both"/>
        <w:rPr>
          <w:rFonts w:eastAsia="Aptos" w:cs="Aptos"/>
          <w:sz w:val="22"/>
          <w:szCs w:val="22"/>
          <w:lang w:eastAsia="ar-SA"/>
        </w:rPr>
      </w:pPr>
      <w:r w:rsidRPr="0029783F">
        <w:rPr>
          <w:rFonts w:eastAsia="Aptos" w:cs="Aptos"/>
          <w:sz w:val="22"/>
          <w:szCs w:val="22"/>
          <w:lang w:eastAsia="ar-SA"/>
        </w:rPr>
        <w:t>Where a proposed programme of research involves collaboration with an ‘undertaking’</w:t>
      </w:r>
      <w:r w:rsidRPr="0029783F">
        <w:rPr>
          <w:rFonts w:eastAsia="Aptos" w:cs="Aptos"/>
          <w:sz w:val="22"/>
          <w:szCs w:val="22"/>
          <w:vertAlign w:val="superscript"/>
          <w:lang w:eastAsia="ar-SA"/>
        </w:rPr>
        <w:footnoteReference w:id="40"/>
      </w:r>
      <w:r w:rsidRPr="0029783F">
        <w:rPr>
          <w:rFonts w:eastAsia="Aptos" w:cs="Aptos"/>
          <w:sz w:val="22"/>
          <w:szCs w:val="22"/>
          <w:lang w:eastAsia="ar-SA"/>
        </w:rPr>
        <w:t xml:space="preserve"> or industry party, the activities </w:t>
      </w:r>
      <w:r w:rsidRPr="0029783F">
        <w:rPr>
          <w:rFonts w:eastAsia="Aptos" w:cs="Aptos"/>
          <w:b/>
          <w:bCs/>
          <w:i/>
          <w:iCs/>
          <w:sz w:val="22"/>
          <w:szCs w:val="22"/>
          <w:lang w:eastAsia="ar-SA"/>
        </w:rPr>
        <w:t xml:space="preserve">must </w:t>
      </w:r>
      <w:r w:rsidRPr="0029783F">
        <w:rPr>
          <w:rFonts w:eastAsia="Aptos" w:cs="Aptos"/>
          <w:sz w:val="22"/>
          <w:szCs w:val="22"/>
          <w:lang w:eastAsia="ar-SA"/>
        </w:rPr>
        <w:t>comply with the definition of “effective collaboration” and the conditions relating to the allocation between the parties of the results and/or intellectual property rights arising from the collaboration as per the 2022 Framework for State Aid for research and development and innovation (2022/C 414/01) (the “Framework”</w:t>
      </w:r>
      <w:r w:rsidRPr="0029783F">
        <w:rPr>
          <w:rFonts w:eastAsia="Aptos" w:cs="Aptos"/>
          <w:sz w:val="22"/>
          <w:szCs w:val="22"/>
          <w:vertAlign w:val="superscript"/>
          <w:lang w:eastAsia="ar-SA"/>
        </w:rPr>
        <w:footnoteReference w:id="41"/>
      </w:r>
      <w:r w:rsidRPr="0029783F">
        <w:rPr>
          <w:rFonts w:eastAsia="Aptos" w:cs="Aptos"/>
          <w:sz w:val="22"/>
          <w:szCs w:val="22"/>
          <w:lang w:eastAsia="ar-SA"/>
        </w:rPr>
        <w:t>). Research Ireland has set out guidance to support how the programme of research or project is developed and undertaken in accordance with these conditions. See ‘Guidance on State Aid for applicants to, and recipients of, Research Ireland Grant funding’ for further information</w:t>
      </w:r>
      <w:r>
        <w:rPr>
          <w:rStyle w:val="FootnoteReference"/>
          <w:rFonts w:eastAsia="Aptos" w:cs="Aptos"/>
          <w:sz w:val="22"/>
          <w:szCs w:val="22"/>
          <w:lang w:eastAsia="ar-SA"/>
        </w:rPr>
        <w:footnoteReference w:id="42"/>
      </w:r>
      <w:r w:rsidRPr="0029783F">
        <w:rPr>
          <w:rFonts w:eastAsia="Aptos" w:cs="Aptos"/>
          <w:sz w:val="22"/>
          <w:szCs w:val="22"/>
          <w:lang w:eastAsia="ar-SA"/>
        </w:rPr>
        <w:t xml:space="preserve">. </w:t>
      </w:r>
    </w:p>
    <w:p w14:paraId="02C1B0AC" w14:textId="3670C45D" w:rsidR="002649DD" w:rsidRPr="0029783F" w:rsidRDefault="002649DD" w:rsidP="002649DD">
      <w:pPr>
        <w:pBdr>
          <w:top w:val="single" w:sz="4" w:space="1" w:color="auto"/>
          <w:left w:val="single" w:sz="4" w:space="4" w:color="auto"/>
          <w:bottom w:val="single" w:sz="4" w:space="1" w:color="auto"/>
          <w:right w:val="single" w:sz="4" w:space="4" w:color="auto"/>
        </w:pBdr>
        <w:spacing w:after="240" w:line="360" w:lineRule="auto"/>
        <w:jc w:val="both"/>
        <w:rPr>
          <w:rFonts w:eastAsia="Aptos" w:cs="Aptos"/>
          <w:sz w:val="22"/>
          <w:szCs w:val="22"/>
          <w:lang w:eastAsia="ar-SA"/>
        </w:rPr>
      </w:pPr>
      <w:r w:rsidRPr="00EA41B2">
        <w:rPr>
          <w:rFonts w:eastAsia="Aptos" w:cs="Aptos"/>
          <w:b/>
          <w:bCs/>
          <w:sz w:val="22"/>
          <w:szCs w:val="22"/>
          <w:lang w:eastAsia="ar-SA"/>
        </w:rPr>
        <w:t>NOTE</w:t>
      </w:r>
      <w:r>
        <w:rPr>
          <w:rFonts w:eastAsia="Aptos" w:cs="Aptos"/>
          <w:sz w:val="22"/>
          <w:szCs w:val="22"/>
          <w:lang w:eastAsia="ar-SA"/>
        </w:rPr>
        <w:t xml:space="preserve">: </w:t>
      </w:r>
      <w:r w:rsidRPr="00EA41B2">
        <w:rPr>
          <w:rFonts w:eastAsia="Aptos" w:cs="Aptos"/>
          <w:sz w:val="22"/>
          <w:szCs w:val="22"/>
          <w:lang w:eastAsia="ar-SA"/>
        </w:rPr>
        <w:t xml:space="preserve">Researchers funded under the Research Ireland </w:t>
      </w:r>
      <w:r>
        <w:rPr>
          <w:rFonts w:eastAsia="Aptos" w:cs="Aptos"/>
          <w:sz w:val="22"/>
          <w:szCs w:val="22"/>
          <w:lang w:eastAsia="ar-SA"/>
        </w:rPr>
        <w:t>–</w:t>
      </w:r>
      <w:r w:rsidRPr="00EA41B2">
        <w:rPr>
          <w:rFonts w:eastAsia="Aptos" w:cs="Aptos"/>
          <w:sz w:val="22"/>
          <w:szCs w:val="22"/>
          <w:lang w:eastAsia="ar-SA"/>
        </w:rPr>
        <w:t xml:space="preserve"> </w:t>
      </w:r>
      <w:r>
        <w:rPr>
          <w:rFonts w:eastAsia="Aptos" w:cs="Aptos"/>
          <w:sz w:val="22"/>
          <w:szCs w:val="22"/>
          <w:lang w:eastAsia="ar-SA"/>
        </w:rPr>
        <w:t>Cyber Security</w:t>
      </w:r>
      <w:r w:rsidRPr="00EA41B2">
        <w:rPr>
          <w:rFonts w:eastAsia="Aptos" w:cs="Aptos"/>
          <w:sz w:val="22"/>
          <w:szCs w:val="22"/>
          <w:lang w:eastAsia="ar-SA"/>
        </w:rPr>
        <w:t xml:space="preserve"> Innovation Challenge 202</w:t>
      </w:r>
      <w:r>
        <w:rPr>
          <w:rFonts w:eastAsia="Aptos" w:cs="Aptos"/>
          <w:sz w:val="22"/>
          <w:szCs w:val="22"/>
          <w:lang w:eastAsia="ar-SA"/>
        </w:rPr>
        <w:t>6</w:t>
      </w:r>
      <w:r w:rsidRPr="00EA41B2">
        <w:rPr>
          <w:rFonts w:eastAsia="Aptos" w:cs="Aptos"/>
          <w:sz w:val="22"/>
          <w:szCs w:val="22"/>
          <w:lang w:eastAsia="ar-SA"/>
        </w:rPr>
        <w:t xml:space="preserve"> will work closely with the </w:t>
      </w:r>
      <w:r>
        <w:rPr>
          <w:rFonts w:eastAsia="Aptos" w:cs="Aptos"/>
          <w:sz w:val="22"/>
          <w:szCs w:val="22"/>
          <w:lang w:eastAsia="ar-SA"/>
        </w:rPr>
        <w:t>NCSC</w:t>
      </w:r>
      <w:r w:rsidRPr="00EA41B2">
        <w:rPr>
          <w:rFonts w:eastAsia="Aptos" w:cs="Aptos"/>
          <w:sz w:val="22"/>
          <w:szCs w:val="22"/>
          <w:lang w:eastAsia="ar-SA"/>
        </w:rPr>
        <w:t xml:space="preserve"> as part of this programme and </w:t>
      </w:r>
      <w:r w:rsidRPr="00EA41B2">
        <w:rPr>
          <w:rFonts w:eastAsia="Aptos" w:cs="Aptos"/>
          <w:b/>
          <w:bCs/>
          <w:sz w:val="22"/>
          <w:szCs w:val="22"/>
          <w:lang w:eastAsia="ar-SA"/>
        </w:rPr>
        <w:t>will be required to sign a Collaborative Research (or Intellectual Property Rights) Agreement with the National Cyber Security Centre prior to any research activities commencing</w:t>
      </w:r>
      <w:r w:rsidRPr="00EA41B2">
        <w:rPr>
          <w:rFonts w:eastAsia="Aptos" w:cs="Aptos"/>
          <w:sz w:val="22"/>
          <w:szCs w:val="22"/>
          <w:lang w:eastAsia="ar-SA"/>
        </w:rPr>
        <w:t>. The CRA should clearly outline arrangements for Intellectual property (IP), insurance, liability, and warranties.</w:t>
      </w:r>
      <w:r w:rsidR="00C6783A">
        <w:rPr>
          <w:rFonts w:eastAsia="Aptos" w:cs="Aptos"/>
          <w:sz w:val="22"/>
          <w:szCs w:val="22"/>
          <w:lang w:eastAsia="ar-SA"/>
        </w:rPr>
        <w:t xml:space="preserve"> T</w:t>
      </w:r>
      <w:r w:rsidRPr="00394BB7">
        <w:rPr>
          <w:rFonts w:eastAsia="Aptos" w:cs="Aptos"/>
          <w:sz w:val="22"/>
          <w:szCs w:val="22"/>
          <w:lang w:eastAsia="ar-SA"/>
        </w:rPr>
        <w:t xml:space="preserve">he CRA must be signed by all parties prior to the </w:t>
      </w:r>
      <w:r w:rsidR="00D54555">
        <w:rPr>
          <w:rFonts w:eastAsia="Aptos" w:cs="Aptos"/>
          <w:sz w:val="22"/>
          <w:szCs w:val="22"/>
          <w:lang w:eastAsia="ar-SA"/>
        </w:rPr>
        <w:t>beginning of</w:t>
      </w:r>
      <w:r w:rsidR="00663B67">
        <w:rPr>
          <w:rFonts w:eastAsia="Aptos" w:cs="Aptos"/>
          <w:sz w:val="22"/>
          <w:szCs w:val="22"/>
          <w:lang w:eastAsia="ar-SA"/>
        </w:rPr>
        <w:t xml:space="preserve"> the</w:t>
      </w:r>
      <w:r w:rsidR="00D54555">
        <w:rPr>
          <w:rFonts w:eastAsia="Aptos" w:cs="Aptos"/>
          <w:sz w:val="22"/>
          <w:szCs w:val="22"/>
          <w:lang w:eastAsia="ar-SA"/>
        </w:rPr>
        <w:t xml:space="preserve"> Seed Phase</w:t>
      </w:r>
      <w:r w:rsidRPr="00394BB7">
        <w:rPr>
          <w:rFonts w:eastAsia="Aptos" w:cs="Aptos"/>
          <w:sz w:val="22"/>
          <w:szCs w:val="22"/>
          <w:lang w:eastAsia="ar-SA"/>
        </w:rPr>
        <w:t xml:space="preserve">.  </w:t>
      </w:r>
    </w:p>
    <w:p w14:paraId="5BA37725" w14:textId="0CBC67ED" w:rsidR="002649DD" w:rsidRDefault="002649DD" w:rsidP="002649DD">
      <w:pPr>
        <w:spacing w:before="240" w:after="120" w:line="360" w:lineRule="auto"/>
        <w:jc w:val="both"/>
        <w:rPr>
          <w:rFonts w:eastAsia="Aptos" w:cs="Aptos"/>
          <w:sz w:val="22"/>
          <w:szCs w:val="22"/>
          <w:lang w:eastAsia="ar-SA"/>
        </w:rPr>
      </w:pPr>
      <w:r w:rsidRPr="0029783F">
        <w:rPr>
          <w:rFonts w:eastAsia="Aptos" w:cs="Aptos"/>
          <w:color w:val="000000" w:themeColor="text1"/>
          <w:sz w:val="22"/>
          <w:szCs w:val="22"/>
        </w:rPr>
        <w:t xml:space="preserve">Where a proposed programme of research activities involves a collaboration with an industry party or “undertaking”, for all or part of the term of the Grant, grant holders must demonstrate compliance with the conditions of “effective collaboration” and complete </w:t>
      </w:r>
      <w:r w:rsidR="00BF4DAC">
        <w:rPr>
          <w:rFonts w:eastAsia="Aptos" w:cs="Aptos"/>
          <w:color w:val="000000" w:themeColor="text1"/>
          <w:sz w:val="22"/>
          <w:szCs w:val="22"/>
        </w:rPr>
        <w:t>and return</w:t>
      </w:r>
      <w:r w:rsidRPr="0029783F">
        <w:rPr>
          <w:rFonts w:eastAsia="Aptos" w:cs="Aptos"/>
          <w:color w:val="000000" w:themeColor="text1"/>
          <w:sz w:val="22"/>
          <w:szCs w:val="22"/>
        </w:rPr>
        <w:t xml:space="preserve"> “</w:t>
      </w:r>
      <w:r w:rsidRPr="0029783F">
        <w:rPr>
          <w:rFonts w:eastAsia="Aptos" w:cs="Aptos"/>
          <w:b/>
          <w:bCs/>
          <w:color w:val="000000" w:themeColor="text1"/>
          <w:sz w:val="22"/>
          <w:szCs w:val="22"/>
        </w:rPr>
        <w:t>Industry Collaboration Form” (ICF)</w:t>
      </w:r>
      <w:r w:rsidRPr="0029783F">
        <w:rPr>
          <w:rFonts w:eastAsia="Aptos" w:cs="Aptos"/>
          <w:sz w:val="22"/>
          <w:szCs w:val="22"/>
          <w:lang w:eastAsia="ar-SA"/>
        </w:rPr>
        <w:t>The ICF</w:t>
      </w:r>
      <w:r w:rsidR="00360088">
        <w:rPr>
          <w:rFonts w:eastAsia="Aptos" w:cs="Aptos"/>
          <w:sz w:val="22"/>
          <w:szCs w:val="22"/>
          <w:lang w:eastAsia="ar-SA"/>
        </w:rPr>
        <w:t xml:space="preserve"> should be used</w:t>
      </w:r>
      <w:r w:rsidRPr="0029783F">
        <w:rPr>
          <w:rFonts w:eastAsia="Aptos" w:cs="Aptos"/>
          <w:sz w:val="22"/>
          <w:szCs w:val="22"/>
          <w:lang w:eastAsia="ar-SA"/>
        </w:rPr>
        <w:t xml:space="preserve"> to assist grant holders in defining the relationship with the relevant industry partners in order to comply with the conditions of “effective collaboration.” Research Ireland require that the ICF is completed and returned to Research Ireland on or before the date that the Collaborative Research (or Intellectual Property Rights) Agreement has been ‘agreed’ with, or signed by, the relevant partner(s). For the </w:t>
      </w:r>
      <w:r w:rsidRPr="0029783F">
        <w:rPr>
          <w:rFonts w:eastAsia="Aptos" w:cs="Aptos"/>
          <w:sz w:val="22"/>
          <w:szCs w:val="22"/>
        </w:rPr>
        <w:t xml:space="preserve">Research Ireland </w:t>
      </w:r>
      <w:r>
        <w:rPr>
          <w:rFonts w:eastAsia="Aptos" w:cs="Aptos"/>
          <w:sz w:val="22"/>
          <w:szCs w:val="22"/>
        </w:rPr>
        <w:t>–</w:t>
      </w:r>
      <w:r w:rsidRPr="0029783F">
        <w:rPr>
          <w:rFonts w:eastAsia="Aptos" w:cs="Aptos"/>
          <w:sz w:val="22"/>
          <w:szCs w:val="22"/>
        </w:rPr>
        <w:t xml:space="preserve"> </w:t>
      </w:r>
      <w:r>
        <w:rPr>
          <w:rFonts w:eastAsia="Aptos" w:cs="Aptos"/>
          <w:sz w:val="22"/>
          <w:szCs w:val="22"/>
        </w:rPr>
        <w:t>Cyber Security</w:t>
      </w:r>
      <w:r w:rsidRPr="0029783F">
        <w:rPr>
          <w:rFonts w:eastAsia="Aptos" w:cs="Aptos"/>
          <w:sz w:val="22"/>
          <w:szCs w:val="22"/>
        </w:rPr>
        <w:t xml:space="preserve"> Innovation Challenge</w:t>
      </w:r>
      <w:r w:rsidRPr="0029783F">
        <w:rPr>
          <w:rFonts w:eastAsia="Aptos" w:cs="Aptos"/>
          <w:sz w:val="22"/>
          <w:szCs w:val="22"/>
          <w:lang w:eastAsia="ar-SA"/>
        </w:rPr>
        <w:t xml:space="preserve">, the form should be submitted by the Principal Investigator and uploaded to </w:t>
      </w:r>
      <w:r>
        <w:rPr>
          <w:rFonts w:eastAsia="Aptos" w:cs="Aptos"/>
          <w:sz w:val="22"/>
          <w:szCs w:val="22"/>
          <w:lang w:eastAsia="ar-SA"/>
        </w:rPr>
        <w:t>the Grant Management System</w:t>
      </w:r>
      <w:r w:rsidRPr="0029783F">
        <w:rPr>
          <w:rFonts w:eastAsia="Aptos" w:cs="Aptos"/>
          <w:sz w:val="22"/>
          <w:szCs w:val="22"/>
          <w:lang w:eastAsia="ar-SA"/>
        </w:rPr>
        <w:t xml:space="preserve">. </w:t>
      </w:r>
      <w:r w:rsidR="00EF586C">
        <w:rPr>
          <w:rFonts w:eastAsia="Aptos" w:cs="Aptos"/>
          <w:sz w:val="22"/>
          <w:szCs w:val="22"/>
          <w:lang w:eastAsia="ar-SA"/>
        </w:rPr>
        <w:t>The</w:t>
      </w:r>
      <w:r w:rsidRPr="0029783F">
        <w:rPr>
          <w:rFonts w:eastAsia="Aptos" w:cs="Aptos"/>
          <w:sz w:val="22"/>
          <w:szCs w:val="22"/>
          <w:lang w:eastAsia="ar-SA"/>
        </w:rPr>
        <w:t xml:space="preserve"> ICF and related guidance, inclusive of an FAQ document, can be found on the Research Ireland website</w:t>
      </w:r>
      <w:r w:rsidR="00EF586C">
        <w:rPr>
          <w:rFonts w:eastAsia="Aptos" w:cs="Aptos"/>
          <w:sz w:val="22"/>
          <w:szCs w:val="22"/>
          <w:lang w:eastAsia="ar-SA"/>
        </w:rPr>
        <w:t>.</w:t>
      </w:r>
      <w:r>
        <w:rPr>
          <w:rStyle w:val="FootnoteReference"/>
          <w:rFonts w:eastAsia="Aptos" w:cs="Aptos"/>
          <w:sz w:val="22"/>
          <w:szCs w:val="22"/>
          <w:lang w:eastAsia="ar-SA"/>
        </w:rPr>
        <w:footnoteReference w:id="43"/>
      </w:r>
    </w:p>
    <w:p w14:paraId="291EBD48" w14:textId="77777777" w:rsidR="002649DD" w:rsidRPr="008A4FB1" w:rsidRDefault="002649DD" w:rsidP="002649DD">
      <w:pPr>
        <w:spacing w:before="240" w:after="120" w:line="360" w:lineRule="auto"/>
        <w:jc w:val="both"/>
        <w:rPr>
          <w:rFonts w:eastAsia="Aptos" w:cs="Aptos"/>
          <w:sz w:val="22"/>
          <w:szCs w:val="22"/>
          <w:lang w:eastAsia="ar-SA"/>
        </w:rPr>
      </w:pPr>
      <w:r w:rsidRPr="00323823">
        <w:rPr>
          <w:rFonts w:eastAsia="Aptos" w:cs="Aptos"/>
          <w:sz w:val="22"/>
          <w:szCs w:val="22"/>
          <w:lang w:eastAsia="ar-SA"/>
        </w:rPr>
        <w:lastRenderedPageBreak/>
        <w:t xml:space="preserve">The costs of the proposed programme of research activities should be calculated </w:t>
      </w:r>
      <w:proofErr w:type="gramStart"/>
      <w:r w:rsidRPr="00323823">
        <w:rPr>
          <w:rFonts w:eastAsia="Aptos" w:cs="Aptos"/>
          <w:sz w:val="22"/>
          <w:szCs w:val="22"/>
          <w:lang w:eastAsia="ar-SA"/>
        </w:rPr>
        <w:t>on the basis of</w:t>
      </w:r>
      <w:proofErr w:type="gramEnd"/>
      <w:r w:rsidRPr="00323823">
        <w:rPr>
          <w:rFonts w:eastAsia="Aptos" w:cs="Aptos"/>
          <w:sz w:val="22"/>
          <w:szCs w:val="22"/>
          <w:lang w:eastAsia="ar-SA"/>
        </w:rPr>
        <w:t xml:space="preserve"> generally accepted accounting principles. Grant holders are required to put in place a full economic costing model for all activities carried out with Research Ireland funds. Where Research Ireland funded Research Bodies carry out activities of both economic and noneconomic nature, the costs, funding and revenues of each of the two activities must be clearly accounted for separately</w:t>
      </w:r>
      <w:r w:rsidRPr="0D18B978">
        <w:rPr>
          <w:vertAlign w:val="superscript"/>
          <w:lang w:eastAsia="ar-SA"/>
        </w:rPr>
        <w:footnoteReference w:id="44"/>
      </w:r>
      <w:r w:rsidRPr="0D18B978">
        <w:rPr>
          <w:rFonts w:eastAsia="Aptos" w:cs="Aptos"/>
          <w:sz w:val="22"/>
          <w:szCs w:val="22"/>
          <w:vertAlign w:val="superscript"/>
          <w:lang w:eastAsia="ar-SA"/>
        </w:rPr>
        <w:t>,</w:t>
      </w:r>
      <w:r w:rsidRPr="0D18B978">
        <w:rPr>
          <w:vertAlign w:val="superscript"/>
          <w:lang w:eastAsia="ar-SA"/>
        </w:rPr>
        <w:footnoteReference w:id="45"/>
      </w:r>
      <w:r w:rsidRPr="0D18B978">
        <w:rPr>
          <w:rFonts w:eastAsia="Aptos" w:cs="Aptos"/>
          <w:sz w:val="22"/>
          <w:szCs w:val="22"/>
          <w:vertAlign w:val="superscript"/>
          <w:lang w:eastAsia="ar-SA"/>
        </w:rPr>
        <w:t>.</w:t>
      </w:r>
    </w:p>
    <w:p w14:paraId="1B5040C9" w14:textId="77777777" w:rsidR="002649DD" w:rsidRPr="0029783F" w:rsidRDefault="002649DD" w:rsidP="002649DD">
      <w:pPr>
        <w:spacing w:after="120" w:line="360" w:lineRule="auto"/>
        <w:jc w:val="both"/>
        <w:rPr>
          <w:rFonts w:eastAsia="Aptos" w:cs="Aptos"/>
          <w:sz w:val="22"/>
          <w:szCs w:val="22"/>
          <w:vertAlign w:val="superscript"/>
          <w:lang w:eastAsia="ar-SA"/>
        </w:rPr>
      </w:pPr>
      <w:r w:rsidRPr="0029783F">
        <w:rPr>
          <w:rFonts w:eastAsia="Aptos" w:cs="Aptos"/>
          <w:sz w:val="22"/>
          <w:szCs w:val="22"/>
          <w:lang w:eastAsia="ar-SA"/>
        </w:rPr>
        <w:t xml:space="preserve">A copy of each CRA arising from the Grant must be held on file by the relevant Research Body. Research Ireland may request a copy of the signed CRA to be provided (as advised in the Grant Terms &amp; Conditions) and held on file by Research Ireland for audit purposes. </w:t>
      </w:r>
    </w:p>
    <w:p w14:paraId="564EDE5F" w14:textId="50D2EC78" w:rsidR="002649DD" w:rsidRPr="002649DD" w:rsidRDefault="002649DD" w:rsidP="002649DD">
      <w:pPr>
        <w:spacing w:before="120" w:line="360" w:lineRule="auto"/>
        <w:jc w:val="both"/>
        <w:rPr>
          <w:rFonts w:eastAsia="Aptos" w:cs="Aptos"/>
          <w:sz w:val="22"/>
          <w:szCs w:val="22"/>
        </w:rPr>
      </w:pPr>
      <w:r w:rsidRPr="0029783F">
        <w:rPr>
          <w:rFonts w:eastAsia="Aptos" w:cs="Aptos"/>
          <w:sz w:val="22"/>
          <w:szCs w:val="22"/>
          <w:lang w:eastAsia="ar-SA"/>
        </w:rPr>
        <w:t>Applicants are advised to seek independent legal advice in advance of applying to Research Ireland for funding where further clarification is sought.</w:t>
      </w:r>
    </w:p>
    <w:p w14:paraId="797FB2E3" w14:textId="330E068B" w:rsidR="00D97349" w:rsidRDefault="005665B9" w:rsidP="005665B9">
      <w:pPr>
        <w:pStyle w:val="Heading2"/>
      </w:pPr>
      <w:bookmarkStart w:id="119" w:name="_Toc682652811"/>
      <w:r>
        <w:t>Data Management Plan</w:t>
      </w:r>
      <w:bookmarkEnd w:id="119"/>
    </w:p>
    <w:p w14:paraId="23D1705C" w14:textId="05013745" w:rsidR="00424DCD" w:rsidRPr="00424DCD" w:rsidRDefault="00424DCD" w:rsidP="00424DCD">
      <w:pPr>
        <w:spacing w:line="360" w:lineRule="auto"/>
        <w:jc w:val="both"/>
        <w:rPr>
          <w:sz w:val="22"/>
          <w:szCs w:val="22"/>
          <w:lang w:val="en-GB"/>
        </w:rPr>
      </w:pPr>
      <w:r w:rsidRPr="00424DCD">
        <w:rPr>
          <w:sz w:val="22"/>
          <w:szCs w:val="22"/>
          <w:lang w:val="en-GB"/>
        </w:rPr>
        <w:t>Good data governance and stewardship are key components of good research practice</w:t>
      </w:r>
      <w:r w:rsidRPr="0074750C">
        <w:rPr>
          <w:b/>
          <w:bCs/>
          <w:sz w:val="22"/>
          <w:szCs w:val="22"/>
          <w:lang w:val="en-GB"/>
        </w:rPr>
        <w:t>. While Data Management Plans are not required to be submitted at the application stage of this programme, teams are encouraged to consider data management at an early stage in their project.</w:t>
      </w:r>
      <w:r w:rsidRPr="00424DCD">
        <w:rPr>
          <w:sz w:val="22"/>
          <w:szCs w:val="22"/>
          <w:lang w:val="en-GB"/>
        </w:rPr>
        <w:t xml:space="preserve"> </w:t>
      </w:r>
      <w:r w:rsidR="0074750C">
        <w:rPr>
          <w:sz w:val="22"/>
          <w:szCs w:val="22"/>
          <w:lang w:val="en-GB"/>
        </w:rPr>
        <w:t>As</w:t>
      </w:r>
      <w:r w:rsidRPr="00424DCD">
        <w:rPr>
          <w:sz w:val="22"/>
          <w:szCs w:val="22"/>
          <w:lang w:val="en-GB"/>
        </w:rPr>
        <w:t xml:space="preserve"> part of the Seed Phase Progress Report, teams will be required to provide a 2-page Data Management Plan (DMP). In preparing this plan, consideration should be given to Guidance on Data Management Plans</w:t>
      </w:r>
      <w:r w:rsidR="0074750C">
        <w:rPr>
          <w:rStyle w:val="FootnoteReference"/>
          <w:sz w:val="22"/>
          <w:szCs w:val="22"/>
          <w:lang w:val="en-GB"/>
        </w:rPr>
        <w:footnoteReference w:id="46"/>
      </w:r>
      <w:r w:rsidRPr="00424DCD">
        <w:rPr>
          <w:sz w:val="22"/>
          <w:szCs w:val="22"/>
          <w:lang w:val="en-GB"/>
        </w:rPr>
        <w:t>.  A DMP is a living document which details the procedures for careful handling of data and other research outputs. A DMP follows the data through the lifecycle of the research</w:t>
      </w:r>
      <w:r w:rsidR="00DB20B2">
        <w:rPr>
          <w:rStyle w:val="FootnoteReference"/>
          <w:sz w:val="22"/>
          <w:szCs w:val="22"/>
          <w:lang w:val="en-GB"/>
        </w:rPr>
        <w:footnoteReference w:id="47"/>
      </w:r>
      <w:r w:rsidRPr="00424DCD">
        <w:rPr>
          <w:sz w:val="22"/>
          <w:szCs w:val="22"/>
          <w:lang w:val="en-GB"/>
        </w:rPr>
        <w:t xml:space="preserve">, from collection to analysis and interpretation, sharing and dissemination, and long-term storage. </w:t>
      </w:r>
    </w:p>
    <w:p w14:paraId="34D0385D" w14:textId="41B20E86" w:rsidR="00424DCD" w:rsidRPr="00424DCD" w:rsidRDefault="00424DCD" w:rsidP="00424DCD">
      <w:pPr>
        <w:spacing w:line="360" w:lineRule="auto"/>
        <w:jc w:val="both"/>
        <w:rPr>
          <w:sz w:val="22"/>
          <w:szCs w:val="22"/>
          <w:lang w:val="en-GB"/>
        </w:rPr>
      </w:pPr>
      <w:r w:rsidRPr="00424DCD">
        <w:rPr>
          <w:sz w:val="22"/>
          <w:szCs w:val="22"/>
          <w:lang w:val="en-GB"/>
        </w:rPr>
        <w:t xml:space="preserve">DMPs will be reviewed to ensure that they contain sufficient information on practices and standards as guided below; this assessment will be incorporated into the overall </w:t>
      </w:r>
      <w:r w:rsidR="00114651" w:rsidRPr="00424DCD">
        <w:rPr>
          <w:sz w:val="22"/>
          <w:szCs w:val="22"/>
          <w:lang w:val="en-GB"/>
        </w:rPr>
        <w:t xml:space="preserve">Seed Phase </w:t>
      </w:r>
      <w:r w:rsidR="00114651" w:rsidRPr="00424DCD">
        <w:rPr>
          <w:sz w:val="22"/>
          <w:szCs w:val="22"/>
          <w:lang w:val="en-GB"/>
        </w:rPr>
        <w:lastRenderedPageBreak/>
        <w:t>Progress Report</w:t>
      </w:r>
      <w:r w:rsidRPr="00424DCD">
        <w:rPr>
          <w:sz w:val="22"/>
          <w:szCs w:val="22"/>
          <w:lang w:val="en-GB"/>
        </w:rPr>
        <w:t xml:space="preserve">., Research Ireland recommends the use of </w:t>
      </w:r>
      <w:hyperlink r:id="rId17" w:history="1">
        <w:r w:rsidRPr="00181599">
          <w:rPr>
            <w:rStyle w:val="Hyperlink"/>
            <w:sz w:val="22"/>
            <w:szCs w:val="22"/>
            <w:lang w:val="en-GB"/>
          </w:rPr>
          <w:t>Science Europe DMP templates and guidelines</w:t>
        </w:r>
      </w:hyperlink>
      <w:r w:rsidRPr="00424DCD">
        <w:rPr>
          <w:sz w:val="22"/>
          <w:szCs w:val="22"/>
          <w:lang w:val="en-GB"/>
        </w:rPr>
        <w:t>.</w:t>
      </w:r>
      <w:r w:rsidR="00880674" w:rsidRPr="00880674">
        <w:rPr>
          <w:sz w:val="22"/>
          <w:szCs w:val="22"/>
          <w:lang w:val="en-GB"/>
        </w:rPr>
        <w:t xml:space="preserve"> </w:t>
      </w:r>
      <w:r w:rsidR="00880674" w:rsidRPr="00424DCD">
        <w:rPr>
          <w:sz w:val="22"/>
          <w:szCs w:val="22"/>
          <w:lang w:val="en-GB"/>
        </w:rPr>
        <w:t>Although practices and standards vary across disciplines</w:t>
      </w:r>
      <w:r w:rsidR="008834DB">
        <w:rPr>
          <w:sz w:val="22"/>
          <w:szCs w:val="22"/>
          <w:lang w:val="en-GB"/>
        </w:rPr>
        <w:t>,</w:t>
      </w:r>
      <w:r w:rsidRPr="00424DCD">
        <w:rPr>
          <w:sz w:val="22"/>
          <w:szCs w:val="22"/>
          <w:lang w:val="en-GB"/>
        </w:rPr>
        <w:t xml:space="preserve"> </w:t>
      </w:r>
      <w:r w:rsidR="008834DB">
        <w:rPr>
          <w:sz w:val="22"/>
          <w:szCs w:val="22"/>
          <w:lang w:val="en-GB"/>
        </w:rPr>
        <w:t>e</w:t>
      </w:r>
      <w:r w:rsidRPr="00424DCD">
        <w:rPr>
          <w:sz w:val="22"/>
          <w:szCs w:val="22"/>
          <w:lang w:val="en-GB"/>
        </w:rPr>
        <w:t>ach DMP should include the following as appropriate to the programme or project</w:t>
      </w:r>
      <w:r w:rsidR="00D2362D">
        <w:rPr>
          <w:rStyle w:val="FootnoteReference"/>
          <w:sz w:val="22"/>
          <w:szCs w:val="22"/>
          <w:lang w:val="en-GB"/>
        </w:rPr>
        <w:footnoteReference w:id="48"/>
      </w:r>
      <w:r w:rsidRPr="00424DCD">
        <w:rPr>
          <w:sz w:val="22"/>
          <w:szCs w:val="22"/>
          <w:lang w:val="en-GB"/>
        </w:rPr>
        <w:t>:</w:t>
      </w:r>
    </w:p>
    <w:p w14:paraId="330F1171" w14:textId="77777777" w:rsidR="00424DCD" w:rsidRPr="00424DCD" w:rsidRDefault="00424DCD" w:rsidP="00DF2AA4">
      <w:pPr>
        <w:spacing w:after="0" w:line="360" w:lineRule="auto"/>
        <w:jc w:val="both"/>
        <w:rPr>
          <w:sz w:val="22"/>
          <w:szCs w:val="22"/>
          <w:lang w:val="en-GB"/>
        </w:rPr>
      </w:pPr>
      <w:r w:rsidRPr="00424DCD">
        <w:rPr>
          <w:sz w:val="22"/>
          <w:szCs w:val="22"/>
          <w:lang w:val="en-GB"/>
        </w:rPr>
        <w:t>•</w:t>
      </w:r>
      <w:r w:rsidRPr="00424DCD">
        <w:rPr>
          <w:sz w:val="22"/>
          <w:szCs w:val="22"/>
          <w:lang w:val="en-GB"/>
        </w:rPr>
        <w:tab/>
        <w:t xml:space="preserve">Data description and collection or re-use of existing data </w:t>
      </w:r>
    </w:p>
    <w:p w14:paraId="641CE4BB" w14:textId="77777777" w:rsidR="00424DCD" w:rsidRPr="00424DCD" w:rsidRDefault="00424DCD" w:rsidP="00DF2AA4">
      <w:pPr>
        <w:spacing w:after="0" w:line="360" w:lineRule="auto"/>
        <w:jc w:val="both"/>
        <w:rPr>
          <w:sz w:val="22"/>
          <w:szCs w:val="22"/>
          <w:lang w:val="en-GB"/>
        </w:rPr>
      </w:pPr>
      <w:r w:rsidRPr="00424DCD">
        <w:rPr>
          <w:sz w:val="22"/>
          <w:szCs w:val="22"/>
          <w:lang w:val="en-GB"/>
        </w:rPr>
        <w:t>•</w:t>
      </w:r>
      <w:r w:rsidRPr="00424DCD">
        <w:rPr>
          <w:sz w:val="22"/>
          <w:szCs w:val="22"/>
          <w:lang w:val="en-GB"/>
        </w:rPr>
        <w:tab/>
        <w:t xml:space="preserve">Documentation and data quality </w:t>
      </w:r>
    </w:p>
    <w:p w14:paraId="437FBB1E" w14:textId="77777777" w:rsidR="00424DCD" w:rsidRPr="00424DCD" w:rsidRDefault="00424DCD" w:rsidP="00DF2AA4">
      <w:pPr>
        <w:spacing w:after="0" w:line="360" w:lineRule="auto"/>
        <w:jc w:val="both"/>
        <w:rPr>
          <w:sz w:val="22"/>
          <w:szCs w:val="22"/>
          <w:lang w:val="en-GB"/>
        </w:rPr>
      </w:pPr>
      <w:r w:rsidRPr="00424DCD">
        <w:rPr>
          <w:sz w:val="22"/>
          <w:szCs w:val="22"/>
          <w:lang w:val="en-GB"/>
        </w:rPr>
        <w:t>•</w:t>
      </w:r>
      <w:r w:rsidRPr="00424DCD">
        <w:rPr>
          <w:sz w:val="22"/>
          <w:szCs w:val="22"/>
          <w:lang w:val="en-GB"/>
        </w:rPr>
        <w:tab/>
        <w:t xml:space="preserve">Storage and backup during the research process </w:t>
      </w:r>
    </w:p>
    <w:p w14:paraId="163A37EE" w14:textId="77777777" w:rsidR="00424DCD" w:rsidRPr="00424DCD" w:rsidRDefault="00424DCD" w:rsidP="00DF2AA4">
      <w:pPr>
        <w:spacing w:after="0" w:line="360" w:lineRule="auto"/>
        <w:jc w:val="both"/>
        <w:rPr>
          <w:sz w:val="22"/>
          <w:szCs w:val="22"/>
          <w:lang w:val="en-GB"/>
        </w:rPr>
      </w:pPr>
      <w:r w:rsidRPr="00424DCD">
        <w:rPr>
          <w:sz w:val="22"/>
          <w:szCs w:val="22"/>
          <w:lang w:val="en-GB"/>
        </w:rPr>
        <w:t>•</w:t>
      </w:r>
      <w:r w:rsidRPr="00424DCD">
        <w:rPr>
          <w:sz w:val="22"/>
          <w:szCs w:val="22"/>
          <w:lang w:val="en-GB"/>
        </w:rPr>
        <w:tab/>
        <w:t xml:space="preserve">Legal and ethical requirements, codes of conduct </w:t>
      </w:r>
    </w:p>
    <w:p w14:paraId="2B2FD159" w14:textId="77777777" w:rsidR="00312593" w:rsidRDefault="00424DCD" w:rsidP="00DF2AA4">
      <w:pPr>
        <w:spacing w:after="0" w:line="360" w:lineRule="auto"/>
        <w:jc w:val="both"/>
        <w:rPr>
          <w:sz w:val="22"/>
          <w:szCs w:val="22"/>
          <w:lang w:val="en-GB"/>
        </w:rPr>
      </w:pPr>
      <w:r w:rsidRPr="00424DCD">
        <w:rPr>
          <w:sz w:val="22"/>
          <w:szCs w:val="22"/>
          <w:lang w:val="en-GB"/>
        </w:rPr>
        <w:t>•</w:t>
      </w:r>
      <w:r w:rsidRPr="00424DCD">
        <w:rPr>
          <w:sz w:val="22"/>
          <w:szCs w:val="22"/>
          <w:lang w:val="en-GB"/>
        </w:rPr>
        <w:tab/>
        <w:t xml:space="preserve">Data sharing and long-term preservation </w:t>
      </w:r>
    </w:p>
    <w:p w14:paraId="0B5B5092" w14:textId="393FB485" w:rsidR="00312593" w:rsidRPr="00BE3DBF" w:rsidRDefault="00312593" w:rsidP="0070031E">
      <w:pPr>
        <w:pStyle w:val="ListParagraph"/>
        <w:numPr>
          <w:ilvl w:val="0"/>
          <w:numId w:val="47"/>
        </w:numPr>
        <w:spacing w:after="0" w:line="360" w:lineRule="auto"/>
        <w:jc w:val="both"/>
        <w:rPr>
          <w:sz w:val="22"/>
          <w:szCs w:val="22"/>
          <w:lang w:val="en-GB"/>
        </w:rPr>
      </w:pPr>
      <w:r w:rsidRPr="0070031E">
        <w:rPr>
          <w:sz w:val="22"/>
          <w:szCs w:val="22"/>
          <w:lang w:val="en-GB"/>
        </w:rPr>
        <w:t xml:space="preserve">Data management responsibilities and resources including institutional or project-specific resources dedicated to managing data and ensuring adherence with the </w:t>
      </w:r>
      <w:hyperlink r:id="rId18" w:history="1">
        <w:hyperlink r:id="rId19" w:tgtFrame="_blank" w:history="1">
          <w:r w:rsidRPr="00864E7F">
            <w:rPr>
              <w:rStyle w:val="Hyperlink"/>
              <w:sz w:val="22"/>
              <w:szCs w:val="22"/>
              <w:lang w:val="en-GB"/>
            </w:rPr>
            <w:t>FAIR</w:t>
          </w:r>
        </w:hyperlink>
      </w:hyperlink>
      <w:r w:rsidRPr="00BE3DBF">
        <w:rPr>
          <w:sz w:val="22"/>
          <w:szCs w:val="22"/>
          <w:lang w:val="en-GB"/>
        </w:rPr>
        <w:t xml:space="preserve"> principles (Findable, Accessible, Interoperable, Re-usable). </w:t>
      </w:r>
    </w:p>
    <w:p w14:paraId="663733DF" w14:textId="77777777" w:rsidR="00D34614" w:rsidRPr="00935502" w:rsidRDefault="00D34614" w:rsidP="00D34614">
      <w:pPr>
        <w:pStyle w:val="Heading2"/>
      </w:pPr>
      <w:bookmarkStart w:id="120" w:name="_Ref535852717"/>
      <w:bookmarkStart w:id="121" w:name="_Toc45638665"/>
      <w:bookmarkStart w:id="122" w:name="_Toc236051155"/>
      <w:bookmarkStart w:id="123" w:name="_Toc1521008618"/>
      <w:r w:rsidRPr="00935502">
        <w:t>Research</w:t>
      </w:r>
      <w:r>
        <w:t xml:space="preserve"> </w:t>
      </w:r>
      <w:r w:rsidRPr="00935502">
        <w:t>Ireland</w:t>
      </w:r>
      <w:r>
        <w:t xml:space="preserve"> </w:t>
      </w:r>
      <w:r w:rsidRPr="00935502">
        <w:t>Policies</w:t>
      </w:r>
      <w:r>
        <w:t xml:space="preserve"> </w:t>
      </w:r>
      <w:r w:rsidRPr="00935502">
        <w:t>and</w:t>
      </w:r>
      <w:r>
        <w:t xml:space="preserve"> </w:t>
      </w:r>
      <w:r w:rsidRPr="00935502">
        <w:t>Positions</w:t>
      </w:r>
      <w:bookmarkEnd w:id="120"/>
      <w:bookmarkEnd w:id="121"/>
      <w:bookmarkEnd w:id="122"/>
      <w:bookmarkEnd w:id="123"/>
    </w:p>
    <w:p w14:paraId="6ECDE39A" w14:textId="5BBBF243" w:rsidR="00D34614" w:rsidRPr="00D34614" w:rsidRDefault="00D34614" w:rsidP="00D34614">
      <w:pPr>
        <w:pStyle w:val="Body-Nonumbering"/>
        <w:spacing w:line="360" w:lineRule="auto"/>
        <w:rPr>
          <w:rFonts w:ascii="Aptos" w:eastAsia="Aptos" w:hAnsi="Aptos" w:cs="Aptos"/>
        </w:rPr>
      </w:pPr>
      <w:r w:rsidRPr="0D18B978">
        <w:rPr>
          <w:rFonts w:ascii="Aptos" w:eastAsia="Aptos" w:hAnsi="Aptos" w:cs="Aptos"/>
        </w:rPr>
        <w:t xml:space="preserve">In addition to complying with the </w:t>
      </w:r>
      <w:hyperlink r:id="rId20">
        <w:r w:rsidRPr="0D18B978">
          <w:rPr>
            <w:rStyle w:val="Hyperlink"/>
            <w:rFonts w:ascii="Aptos" w:eastAsia="Aptos" w:hAnsi="Aptos" w:cs="Aptos"/>
          </w:rPr>
          <w:t>General terms and Conditions</w:t>
        </w:r>
      </w:hyperlink>
      <w:r w:rsidRPr="0D18B978">
        <w:rPr>
          <w:rFonts w:ascii="Aptos" w:eastAsia="Aptos" w:hAnsi="Aptos" w:cs="Aptos"/>
        </w:rPr>
        <w:t xml:space="preserve">, applicants are expected to be familiar and consult with Research Ireland policies/positions and with all relevant national policies when preparing their application to any </w:t>
      </w:r>
      <w:r w:rsidRPr="00E059CA">
        <w:rPr>
          <w:rFonts w:ascii="Aptos" w:eastAsia="Aptos" w:hAnsi="Aptos" w:cs="Aptos"/>
        </w:rPr>
        <w:t>programme</w:t>
      </w:r>
      <w:r w:rsidR="7C8DB96A" w:rsidRPr="00E059CA">
        <w:rPr>
          <w:rFonts w:ascii="Aptos" w:eastAsia="Aptos" w:hAnsi="Aptos" w:cs="Aptos"/>
        </w:rPr>
        <w:t xml:space="preserve"> call</w:t>
      </w:r>
      <w:r w:rsidRPr="00E059CA">
        <w:rPr>
          <w:rFonts w:ascii="Aptos" w:eastAsia="Aptos" w:hAnsi="Aptos" w:cs="Aptos"/>
        </w:rPr>
        <w:t>. All</w:t>
      </w:r>
      <w:r w:rsidR="7952EA2F" w:rsidRPr="00E059CA">
        <w:rPr>
          <w:rFonts w:ascii="Aptos" w:eastAsia="Aptos" w:hAnsi="Aptos" w:cs="Aptos"/>
          <w:u w:val="single"/>
        </w:rPr>
        <w:t xml:space="preserve"> those in receipt of funding under the Cyber Security Innovation Challenge Grant and responsible for the administration of the Grant</w:t>
      </w:r>
      <w:r w:rsidRPr="00E059CA">
        <w:rPr>
          <w:rFonts w:ascii="Aptos" w:eastAsia="Aptos" w:hAnsi="Aptos" w:cs="Aptos"/>
        </w:rPr>
        <w:t xml:space="preserve"> should be apprised of the following non-exhaustive </w:t>
      </w:r>
      <w:r w:rsidRPr="0D18B978">
        <w:rPr>
          <w:rFonts w:ascii="Aptos" w:eastAsia="Aptos" w:hAnsi="Aptos" w:cs="Aptos"/>
        </w:rPr>
        <w:t xml:space="preserve">list of relevant policies. Please note that some policies are being updated to reflect the expanded remit of Research Ireland and in the interim, the existing polices of the legacy agencies should be followed. </w:t>
      </w:r>
    </w:p>
    <w:p w14:paraId="6BA172DE" w14:textId="205DF22E" w:rsidR="00D34614" w:rsidRPr="00D34614" w:rsidRDefault="7028806F" w:rsidP="00D34614">
      <w:pPr>
        <w:pStyle w:val="Body-Nonumbering"/>
        <w:numPr>
          <w:ilvl w:val="0"/>
          <w:numId w:val="32"/>
        </w:numPr>
        <w:spacing w:line="360" w:lineRule="auto"/>
        <w:rPr>
          <w:rFonts w:ascii="Aptos" w:eastAsia="Aptos" w:hAnsi="Aptos" w:cs="Aptos"/>
        </w:rPr>
      </w:pPr>
      <w:r w:rsidRPr="0D18B978">
        <w:rPr>
          <w:rFonts w:ascii="Aptos" w:eastAsia="Aptos" w:hAnsi="Aptos" w:cs="Aptos"/>
        </w:rPr>
        <w:t xml:space="preserve">Policy on the Use of </w:t>
      </w:r>
      <w:r w:rsidR="00D34614" w:rsidRPr="0D18B978">
        <w:rPr>
          <w:rFonts w:ascii="Aptos" w:eastAsia="Aptos" w:hAnsi="Aptos" w:cs="Aptos"/>
        </w:rPr>
        <w:t>Animal</w:t>
      </w:r>
      <w:r w:rsidR="560DFABF" w:rsidRPr="0D18B978">
        <w:rPr>
          <w:rFonts w:ascii="Aptos" w:eastAsia="Aptos" w:hAnsi="Aptos" w:cs="Aptos"/>
        </w:rPr>
        <w:t>s</w:t>
      </w:r>
      <w:r w:rsidR="00D34614" w:rsidRPr="0D18B978">
        <w:rPr>
          <w:rFonts w:ascii="Aptos" w:eastAsia="Aptos" w:hAnsi="Aptos" w:cs="Aptos"/>
        </w:rPr>
        <w:t xml:space="preserve"> </w:t>
      </w:r>
      <w:r w:rsidR="41FCC469" w:rsidRPr="0D18B978">
        <w:rPr>
          <w:rFonts w:ascii="Aptos" w:eastAsia="Aptos" w:hAnsi="Aptos" w:cs="Aptos"/>
        </w:rPr>
        <w:t>in Research</w:t>
      </w:r>
    </w:p>
    <w:p w14:paraId="19A4B715" w14:textId="77777777" w:rsidR="00D34614" w:rsidRPr="00D34614" w:rsidRDefault="00D34614" w:rsidP="00D34614">
      <w:pPr>
        <w:pStyle w:val="Body-Nonumbering"/>
        <w:numPr>
          <w:ilvl w:val="0"/>
          <w:numId w:val="32"/>
        </w:numPr>
        <w:spacing w:line="360" w:lineRule="auto"/>
        <w:rPr>
          <w:rFonts w:ascii="Aptos" w:eastAsia="Aptos" w:hAnsi="Aptos" w:cs="Aptos"/>
        </w:rPr>
      </w:pPr>
      <w:r w:rsidRPr="00D34614">
        <w:rPr>
          <w:rFonts w:ascii="Aptos" w:eastAsia="Aptos" w:hAnsi="Aptos" w:cs="Aptos"/>
        </w:rPr>
        <w:t>Maternity, Paternity and Adoptive Leave Policy</w:t>
      </w:r>
    </w:p>
    <w:p w14:paraId="5F106B68" w14:textId="0EBE8B2F" w:rsidR="00D34614" w:rsidRPr="00D34614" w:rsidRDefault="00D34614" w:rsidP="00D34614">
      <w:pPr>
        <w:pStyle w:val="Body-Nonumbering"/>
        <w:numPr>
          <w:ilvl w:val="0"/>
          <w:numId w:val="32"/>
        </w:numPr>
        <w:spacing w:line="360" w:lineRule="auto"/>
        <w:rPr>
          <w:rFonts w:ascii="Aptos" w:eastAsia="Aptos" w:hAnsi="Aptos" w:cs="Aptos"/>
        </w:rPr>
      </w:pPr>
      <w:r w:rsidRPr="0D18B978">
        <w:rPr>
          <w:rFonts w:ascii="Aptos" w:eastAsia="Aptos" w:hAnsi="Aptos" w:cs="Aptos"/>
        </w:rPr>
        <w:t xml:space="preserve">Appeals </w:t>
      </w:r>
      <w:r w:rsidR="77791134" w:rsidRPr="0D18B978">
        <w:rPr>
          <w:rFonts w:ascii="Aptos" w:eastAsia="Aptos" w:hAnsi="Aptos" w:cs="Aptos"/>
        </w:rPr>
        <w:t xml:space="preserve">of Funding Decisions Policy </w:t>
      </w:r>
    </w:p>
    <w:p w14:paraId="2DEFE88C" w14:textId="5A804B42" w:rsidR="2954554C" w:rsidRDefault="2954554C" w:rsidP="0D18B978">
      <w:pPr>
        <w:pStyle w:val="Body-Nonumbering"/>
        <w:numPr>
          <w:ilvl w:val="0"/>
          <w:numId w:val="32"/>
        </w:numPr>
        <w:spacing w:line="360" w:lineRule="auto"/>
        <w:rPr>
          <w:rFonts w:ascii="Aptos" w:eastAsia="Aptos" w:hAnsi="Aptos" w:cs="Aptos"/>
        </w:rPr>
      </w:pPr>
      <w:r w:rsidRPr="0D18B978">
        <w:rPr>
          <w:rFonts w:ascii="Aptos" w:eastAsia="Aptos" w:hAnsi="Aptos" w:cs="Aptos"/>
        </w:rPr>
        <w:t>Data Privacy Policy</w:t>
      </w:r>
    </w:p>
    <w:p w14:paraId="0B2A6731" w14:textId="6E85CEB4" w:rsidR="00D34614" w:rsidRPr="00D34614" w:rsidRDefault="00D34614" w:rsidP="00D34614">
      <w:pPr>
        <w:pStyle w:val="Body-Nonumbering"/>
        <w:numPr>
          <w:ilvl w:val="0"/>
          <w:numId w:val="32"/>
        </w:numPr>
        <w:spacing w:line="360" w:lineRule="auto"/>
        <w:rPr>
          <w:rFonts w:ascii="Aptos" w:eastAsia="Aptos" w:hAnsi="Aptos" w:cs="Aptos"/>
        </w:rPr>
      </w:pPr>
      <w:r w:rsidRPr="0D18B978">
        <w:rPr>
          <w:rFonts w:ascii="Aptos" w:eastAsia="Aptos" w:hAnsi="Aptos" w:cs="Aptos"/>
        </w:rPr>
        <w:t>Open Research</w:t>
      </w:r>
      <w:r w:rsidR="0AD35EA3" w:rsidRPr="0D18B978">
        <w:rPr>
          <w:rFonts w:ascii="Aptos" w:eastAsia="Aptos" w:hAnsi="Aptos" w:cs="Aptos"/>
        </w:rPr>
        <w:t xml:space="preserve"> Policy</w:t>
      </w:r>
    </w:p>
    <w:p w14:paraId="74C5797F" w14:textId="34DF2A93" w:rsidR="00D34614" w:rsidRPr="00D34614" w:rsidRDefault="0AD35EA3" w:rsidP="00D34614">
      <w:pPr>
        <w:pStyle w:val="Body-Nonumbering"/>
        <w:numPr>
          <w:ilvl w:val="0"/>
          <w:numId w:val="32"/>
        </w:numPr>
        <w:spacing w:line="360" w:lineRule="auto"/>
        <w:rPr>
          <w:rFonts w:ascii="Aptos" w:eastAsia="Aptos" w:hAnsi="Aptos" w:cs="Aptos"/>
        </w:rPr>
      </w:pPr>
      <w:r w:rsidRPr="0D18B978">
        <w:rPr>
          <w:rFonts w:ascii="Aptos" w:eastAsia="Aptos" w:hAnsi="Aptos" w:cs="Aptos"/>
        </w:rPr>
        <w:t xml:space="preserve">Research </w:t>
      </w:r>
      <w:r w:rsidR="00D34614" w:rsidRPr="0D18B978">
        <w:rPr>
          <w:rFonts w:ascii="Aptos" w:eastAsia="Aptos" w:hAnsi="Aptos" w:cs="Aptos"/>
        </w:rPr>
        <w:t>Data Management</w:t>
      </w:r>
    </w:p>
    <w:p w14:paraId="56D2EDE7" w14:textId="24345FB4" w:rsidR="00D34614" w:rsidRPr="00D34614" w:rsidRDefault="00D34614" w:rsidP="00D34614">
      <w:pPr>
        <w:pStyle w:val="Body-Nonumbering"/>
        <w:numPr>
          <w:ilvl w:val="0"/>
          <w:numId w:val="32"/>
        </w:numPr>
        <w:spacing w:line="360" w:lineRule="auto"/>
        <w:rPr>
          <w:rFonts w:ascii="Aptos" w:eastAsia="Aptos" w:hAnsi="Aptos" w:cs="Aptos"/>
        </w:rPr>
      </w:pPr>
      <w:r w:rsidRPr="0D18B978">
        <w:rPr>
          <w:rFonts w:ascii="Aptos" w:eastAsia="Aptos" w:hAnsi="Aptos" w:cs="Aptos"/>
        </w:rPr>
        <w:t>Grant Budget Policy</w:t>
      </w:r>
      <w:r w:rsidR="73896272" w:rsidRPr="0D18B978">
        <w:rPr>
          <w:rFonts w:ascii="Aptos" w:eastAsia="Aptos" w:hAnsi="Aptos" w:cs="Aptos"/>
        </w:rPr>
        <w:t xml:space="preserve"> (Interim)</w:t>
      </w:r>
    </w:p>
    <w:p w14:paraId="74FD9EFE" w14:textId="77777777" w:rsidR="00D34614" w:rsidRPr="00D34614" w:rsidRDefault="00D34614" w:rsidP="00D34614">
      <w:pPr>
        <w:pStyle w:val="Body-Nonumbering"/>
        <w:numPr>
          <w:ilvl w:val="0"/>
          <w:numId w:val="32"/>
        </w:numPr>
        <w:spacing w:line="360" w:lineRule="auto"/>
        <w:rPr>
          <w:rFonts w:ascii="Aptos" w:eastAsia="Aptos" w:hAnsi="Aptos" w:cs="Aptos"/>
        </w:rPr>
      </w:pPr>
      <w:r w:rsidRPr="00D34614">
        <w:rPr>
          <w:rFonts w:ascii="Aptos" w:eastAsia="Aptos" w:hAnsi="Aptos" w:cs="Aptos"/>
        </w:rPr>
        <w:t>Disability Policy</w:t>
      </w:r>
    </w:p>
    <w:p w14:paraId="40C95B94" w14:textId="77777777" w:rsidR="00D34614" w:rsidRPr="00D34614" w:rsidRDefault="00D34614" w:rsidP="00D34614">
      <w:pPr>
        <w:pStyle w:val="Body-Nonumbering"/>
        <w:spacing w:line="360" w:lineRule="auto"/>
        <w:rPr>
          <w:rFonts w:ascii="Aptos" w:eastAsia="Aptos" w:hAnsi="Aptos" w:cs="Aptos"/>
        </w:rPr>
      </w:pPr>
      <w:r w:rsidRPr="00D34614">
        <w:rPr>
          <w:rFonts w:ascii="Aptos" w:eastAsia="Aptos" w:hAnsi="Aptos" w:cs="Aptos"/>
        </w:rPr>
        <w:lastRenderedPageBreak/>
        <w:t xml:space="preserve">Research Ireland’s policies can be accessed in the Research Ireland </w:t>
      </w:r>
      <w:hyperlink r:id="rId21">
        <w:r w:rsidRPr="00D34614">
          <w:rPr>
            <w:rStyle w:val="Hyperlink"/>
            <w:rFonts w:ascii="Aptos" w:eastAsia="Aptos" w:hAnsi="Aptos" w:cs="Aptos"/>
          </w:rPr>
          <w:t>website</w:t>
        </w:r>
      </w:hyperlink>
      <w:r w:rsidRPr="00D34614">
        <w:rPr>
          <w:rStyle w:val="FootnoteReference"/>
          <w:rFonts w:ascii="Aptos" w:hAnsi="Aptos"/>
        </w:rPr>
        <w:footnoteReference w:id="49"/>
      </w:r>
      <w:r w:rsidRPr="00D34614">
        <w:rPr>
          <w:rFonts w:ascii="Aptos" w:eastAsia="Aptos" w:hAnsi="Aptos" w:cs="Aptos"/>
        </w:rPr>
        <w:t xml:space="preserve">. For any questions concerning Research Ireland Policies, please email </w:t>
      </w:r>
      <w:hyperlink r:id="rId22">
        <w:r w:rsidRPr="00D34614">
          <w:rPr>
            <w:rStyle w:val="Hyperlink"/>
            <w:rFonts w:ascii="Aptos" w:eastAsia="Aptos" w:hAnsi="Aptos" w:cs="Aptos"/>
          </w:rPr>
          <w:t>researchpolicy@researchireland.ie</w:t>
        </w:r>
      </w:hyperlink>
      <w:r w:rsidRPr="00D34614">
        <w:rPr>
          <w:rFonts w:ascii="Aptos" w:eastAsia="Aptos" w:hAnsi="Aptos" w:cs="Aptos"/>
        </w:rPr>
        <w:t>.</w:t>
      </w:r>
    </w:p>
    <w:p w14:paraId="07CB066D" w14:textId="77777777" w:rsidR="00D34614" w:rsidRPr="00D34614" w:rsidRDefault="00D34614" w:rsidP="00D34614">
      <w:pPr>
        <w:pStyle w:val="Body-Nonumbering"/>
        <w:spacing w:line="360" w:lineRule="auto"/>
        <w:rPr>
          <w:rFonts w:ascii="Aptos" w:eastAsia="Aptos" w:hAnsi="Aptos" w:cs="Aptos"/>
        </w:rPr>
      </w:pPr>
    </w:p>
    <w:p w14:paraId="12C225EB" w14:textId="77777777" w:rsidR="00D34614" w:rsidRPr="00D34614" w:rsidRDefault="00D34614" w:rsidP="00D34614">
      <w:pPr>
        <w:pStyle w:val="Heading2"/>
        <w:spacing w:line="360" w:lineRule="auto"/>
        <w:jc w:val="both"/>
      </w:pPr>
      <w:bookmarkStart w:id="124" w:name="_Toc71641680"/>
      <w:bookmarkStart w:id="125" w:name="_Toc71881627"/>
      <w:bookmarkStart w:id="126" w:name="_Toc73438163"/>
      <w:bookmarkStart w:id="127" w:name="_Toc73438297"/>
      <w:bookmarkStart w:id="128" w:name="_Toc74642530"/>
      <w:bookmarkStart w:id="129" w:name="_Toc74643516"/>
      <w:bookmarkStart w:id="130" w:name="_Toc74646264"/>
      <w:bookmarkStart w:id="131" w:name="_Toc74654175"/>
      <w:bookmarkStart w:id="132" w:name="_Toc75199498"/>
      <w:bookmarkStart w:id="133" w:name="_Toc75275221"/>
      <w:bookmarkStart w:id="134" w:name="_Toc75275676"/>
      <w:bookmarkStart w:id="135" w:name="_Toc75365440"/>
      <w:bookmarkStart w:id="136" w:name="_Toc10636861"/>
      <w:bookmarkStart w:id="137" w:name="_Toc10636862"/>
      <w:bookmarkStart w:id="138" w:name="_Toc8821323"/>
      <w:bookmarkStart w:id="139" w:name="_Toc69896905"/>
      <w:bookmarkStart w:id="140" w:name="_Toc71641681"/>
      <w:bookmarkStart w:id="141" w:name="_Toc71881628"/>
      <w:bookmarkStart w:id="142" w:name="_Toc73438164"/>
      <w:bookmarkStart w:id="143" w:name="_Toc73438298"/>
      <w:bookmarkStart w:id="144" w:name="_Toc74642531"/>
      <w:bookmarkStart w:id="145" w:name="_Toc74643517"/>
      <w:bookmarkStart w:id="146" w:name="_Toc74646265"/>
      <w:bookmarkStart w:id="147" w:name="_Toc74654176"/>
      <w:bookmarkStart w:id="148" w:name="_Toc75199499"/>
      <w:bookmarkStart w:id="149" w:name="_Toc75275222"/>
      <w:bookmarkStart w:id="150" w:name="_Toc75275677"/>
      <w:bookmarkStart w:id="151" w:name="_Toc75365441"/>
      <w:bookmarkStart w:id="152" w:name="_Toc454984203"/>
      <w:bookmarkStart w:id="153" w:name="_Toc45638666"/>
      <w:bookmarkStart w:id="154" w:name="_Toc236051156"/>
      <w:bookmarkStart w:id="155" w:name="_Toc136184008"/>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sidRPr="00D34614">
        <w:t>Further Information</w:t>
      </w:r>
      <w:bookmarkEnd w:id="152"/>
      <w:bookmarkEnd w:id="153"/>
      <w:bookmarkEnd w:id="154"/>
      <w:bookmarkEnd w:id="155"/>
    </w:p>
    <w:p w14:paraId="3D356331" w14:textId="432C4F2D" w:rsidR="00D34614" w:rsidRPr="00D34614" w:rsidRDefault="00D34614" w:rsidP="00D34614">
      <w:pPr>
        <w:spacing w:after="120" w:line="360" w:lineRule="auto"/>
        <w:jc w:val="both"/>
        <w:rPr>
          <w:rFonts w:cstheme="minorHAnsi"/>
          <w:sz w:val="22"/>
          <w:szCs w:val="22"/>
        </w:rPr>
      </w:pPr>
      <w:r w:rsidRPr="00D34614">
        <w:rPr>
          <w:rFonts w:eastAsia="Aptos" w:cs="Aptos"/>
          <w:sz w:val="22"/>
          <w:szCs w:val="22"/>
        </w:rPr>
        <w:t xml:space="preserve">Further information, including a guide to </w:t>
      </w:r>
      <w:proofErr w:type="gramStart"/>
      <w:r w:rsidRPr="00D34614">
        <w:rPr>
          <w:rFonts w:eastAsia="Aptos" w:cs="Aptos"/>
          <w:sz w:val="22"/>
          <w:szCs w:val="22"/>
        </w:rPr>
        <w:t>submitting an application</w:t>
      </w:r>
      <w:proofErr w:type="gramEnd"/>
      <w:r w:rsidRPr="00D34614">
        <w:rPr>
          <w:rFonts w:eastAsia="Aptos" w:cs="Aptos"/>
          <w:sz w:val="22"/>
          <w:szCs w:val="22"/>
        </w:rPr>
        <w:t xml:space="preserve"> on </w:t>
      </w:r>
      <w:r w:rsidR="002F5E46">
        <w:rPr>
          <w:rFonts w:eastAsia="Aptos" w:cs="Aptos"/>
          <w:sz w:val="22"/>
          <w:szCs w:val="22"/>
        </w:rPr>
        <w:t>our grant management system</w:t>
      </w:r>
      <w:r w:rsidRPr="00D34614">
        <w:rPr>
          <w:rFonts w:eastAsia="Aptos" w:cs="Aptos"/>
          <w:sz w:val="22"/>
          <w:szCs w:val="22"/>
        </w:rPr>
        <w:t xml:space="preserve">, an FAQ document, and the application templates related to the </w:t>
      </w:r>
      <w:r w:rsidRPr="00D34614">
        <w:rPr>
          <w:rFonts w:cstheme="minorHAnsi"/>
          <w:sz w:val="22"/>
          <w:szCs w:val="22"/>
        </w:rPr>
        <w:t>Research Ireland-</w:t>
      </w:r>
      <w:r w:rsidR="002F5E46">
        <w:rPr>
          <w:rFonts w:cstheme="minorHAnsi"/>
          <w:sz w:val="22"/>
          <w:szCs w:val="22"/>
        </w:rPr>
        <w:t>Cyber Security</w:t>
      </w:r>
      <w:r w:rsidRPr="00D34614">
        <w:rPr>
          <w:rFonts w:cstheme="minorHAnsi"/>
          <w:sz w:val="22"/>
          <w:szCs w:val="22"/>
        </w:rPr>
        <w:t xml:space="preserve"> Innovation Challenge</w:t>
      </w:r>
      <w:r w:rsidRPr="00D34614">
        <w:rPr>
          <w:rFonts w:eastAsia="Aptos" w:cs="Aptos"/>
          <w:sz w:val="22"/>
          <w:szCs w:val="22"/>
        </w:rPr>
        <w:t xml:space="preserve"> are available on the programme webpage. For additional queries please contact: </w:t>
      </w:r>
      <w:hyperlink r:id="rId23" w:history="1">
        <w:r w:rsidRPr="00D34614">
          <w:rPr>
            <w:rStyle w:val="Hyperlink"/>
            <w:rFonts w:eastAsia="Aptos" w:cs="Aptos"/>
            <w:sz w:val="22"/>
            <w:szCs w:val="22"/>
          </w:rPr>
          <w:t>challenges@researchireland.ie</w:t>
        </w:r>
      </w:hyperlink>
    </w:p>
    <w:p w14:paraId="3C13FF55" w14:textId="77777777" w:rsidR="00D34614" w:rsidRPr="00D34614" w:rsidRDefault="00D34614" w:rsidP="00D34614">
      <w:pPr>
        <w:spacing w:before="240" w:line="360" w:lineRule="auto"/>
        <w:jc w:val="both"/>
        <w:rPr>
          <w:sz w:val="22"/>
          <w:szCs w:val="22"/>
          <w:lang w:val="en-GB"/>
        </w:rPr>
      </w:pPr>
    </w:p>
    <w:sectPr w:rsidR="00D34614" w:rsidRPr="00D34614" w:rsidSect="00A82349">
      <w:footerReference w:type="default" r:id="rId24"/>
      <w:headerReference w:type="first" r:id="rId2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56DAD" w14:textId="77777777" w:rsidR="003515B7" w:rsidRDefault="003515B7" w:rsidP="00F1264D">
      <w:pPr>
        <w:spacing w:after="0" w:line="240" w:lineRule="auto"/>
      </w:pPr>
      <w:r>
        <w:separator/>
      </w:r>
    </w:p>
  </w:endnote>
  <w:endnote w:type="continuationSeparator" w:id="0">
    <w:p w14:paraId="0C6848E7" w14:textId="77777777" w:rsidR="003515B7" w:rsidRDefault="003515B7" w:rsidP="00F12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963849"/>
      <w:docPartObj>
        <w:docPartGallery w:val="Page Numbers (Bottom of Page)"/>
        <w:docPartUnique/>
      </w:docPartObj>
    </w:sdtPr>
    <w:sdtEndPr/>
    <w:sdtContent>
      <w:p w14:paraId="0D25F78F" w14:textId="3627256F" w:rsidR="00A604EC" w:rsidRDefault="00A604EC">
        <w:pPr>
          <w:pStyle w:val="Footer"/>
        </w:pPr>
        <w:r>
          <w:fldChar w:fldCharType="begin"/>
        </w:r>
        <w:r>
          <w:instrText>PAGE   \* MERGEFORMAT</w:instrText>
        </w:r>
        <w:r>
          <w:fldChar w:fldCharType="separate"/>
        </w:r>
        <w:r>
          <w:rPr>
            <w:lang w:val="en-GB"/>
          </w:rPr>
          <w:t>2</w:t>
        </w:r>
        <w:r>
          <w:fldChar w:fldCharType="end"/>
        </w:r>
      </w:p>
    </w:sdtContent>
  </w:sdt>
  <w:p w14:paraId="13D9908B" w14:textId="77777777" w:rsidR="00A604EC" w:rsidRDefault="00A60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75DD3" w14:textId="77777777" w:rsidR="003515B7" w:rsidRDefault="003515B7" w:rsidP="00F1264D">
      <w:pPr>
        <w:spacing w:after="0" w:line="240" w:lineRule="auto"/>
      </w:pPr>
      <w:r>
        <w:separator/>
      </w:r>
    </w:p>
  </w:footnote>
  <w:footnote w:type="continuationSeparator" w:id="0">
    <w:p w14:paraId="0A20A998" w14:textId="77777777" w:rsidR="003515B7" w:rsidRDefault="003515B7" w:rsidP="00F1264D">
      <w:pPr>
        <w:spacing w:after="0" w:line="240" w:lineRule="auto"/>
      </w:pPr>
      <w:r>
        <w:continuationSeparator/>
      </w:r>
    </w:p>
  </w:footnote>
  <w:footnote w:id="1">
    <w:p w14:paraId="5F75C969" w14:textId="76B19501" w:rsidR="00B8539E" w:rsidRPr="00B8539E" w:rsidRDefault="00B8539E">
      <w:pPr>
        <w:pStyle w:val="FootnoteText"/>
        <w:rPr>
          <w:lang w:val="en-GB"/>
        </w:rPr>
      </w:pPr>
      <w:r>
        <w:rPr>
          <w:rStyle w:val="FootnoteReference"/>
        </w:rPr>
        <w:footnoteRef/>
      </w:r>
      <w:r>
        <w:t xml:space="preserve"> </w:t>
      </w:r>
      <w:proofErr w:type="spellStart"/>
      <w:r w:rsidR="000174A9" w:rsidRPr="00975DB7">
        <w:rPr>
          <w:rFonts w:eastAsia="Times New Roman" w:cstheme="minorHAnsi"/>
          <w:sz w:val="18"/>
          <w:szCs w:val="18"/>
          <w:lang w:eastAsia="en-IE"/>
        </w:rPr>
        <w:t>Taighde</w:t>
      </w:r>
      <w:proofErr w:type="spellEnd"/>
      <w:r w:rsidR="000174A9" w:rsidRPr="00975DB7">
        <w:rPr>
          <w:rFonts w:eastAsia="Times New Roman" w:cstheme="minorHAnsi"/>
          <w:sz w:val="18"/>
          <w:szCs w:val="18"/>
          <w:lang w:eastAsia="en-IE"/>
        </w:rPr>
        <w:t xml:space="preserve"> Éireann - Research Ireland (“Research Ireland”) is the national research and innovation funding agency which was established on 1 August 2024. Research Ireland amalgamates the activities of the Irish Research Council and Science Foundation Ireland.</w:t>
      </w:r>
    </w:p>
  </w:footnote>
  <w:footnote w:id="2">
    <w:p w14:paraId="1E20EC5E" w14:textId="31D16616" w:rsidR="000174A9" w:rsidRPr="000174A9" w:rsidRDefault="000174A9">
      <w:pPr>
        <w:pStyle w:val="FootnoteText"/>
        <w:rPr>
          <w:lang w:val="en-GB"/>
        </w:rPr>
      </w:pPr>
      <w:r>
        <w:rPr>
          <w:rStyle w:val="FootnoteReference"/>
        </w:rPr>
        <w:footnoteRef/>
      </w:r>
      <w:r>
        <w:t xml:space="preserve"> </w:t>
      </w:r>
      <w:hyperlink r:id="rId1" w:history="1">
        <w:r w:rsidR="00BD3DE1" w:rsidRPr="00661698">
          <w:rPr>
            <w:rStyle w:val="Hyperlink"/>
            <w:sz w:val="18"/>
            <w:szCs w:val="18"/>
          </w:rPr>
          <w:t>https://www.irishstatutebook.ie/eli/2024/act/15/enacted/en/html</w:t>
        </w:r>
      </w:hyperlink>
    </w:p>
  </w:footnote>
  <w:footnote w:id="3">
    <w:p w14:paraId="4C6D0E6E" w14:textId="267A2563" w:rsidR="00794ECA" w:rsidRPr="009E7A4B" w:rsidRDefault="00EE1869">
      <w:pPr>
        <w:pStyle w:val="FootnoteText"/>
        <w:rPr>
          <w:sz w:val="18"/>
          <w:szCs w:val="18"/>
        </w:rPr>
      </w:pPr>
      <w:r w:rsidRPr="009E7A4B">
        <w:rPr>
          <w:rStyle w:val="FootnoteReference"/>
          <w:sz w:val="18"/>
          <w:szCs w:val="18"/>
        </w:rPr>
        <w:footnoteRef/>
      </w:r>
      <w:r w:rsidRPr="009E7A4B">
        <w:rPr>
          <w:sz w:val="18"/>
          <w:szCs w:val="18"/>
        </w:rPr>
        <w:t xml:space="preserve"> </w:t>
      </w:r>
      <w:r w:rsidR="00794ECA" w:rsidRPr="009E7A4B">
        <w:rPr>
          <w:sz w:val="18"/>
          <w:szCs w:val="18"/>
        </w:rPr>
        <w:t xml:space="preserve">National Cyber Security Strategy 2019–2024, </w:t>
      </w:r>
      <w:hyperlink r:id="rId2" w:history="1">
        <w:r w:rsidR="00794ECA" w:rsidRPr="009E7A4B">
          <w:rPr>
            <w:rStyle w:val="Hyperlink"/>
            <w:sz w:val="18"/>
            <w:szCs w:val="18"/>
          </w:rPr>
          <w:t>https://www.ncsc.gov.ie/pdfs/National_Cyber_Security_Strategy.pdf</w:t>
        </w:r>
      </w:hyperlink>
    </w:p>
  </w:footnote>
  <w:footnote w:id="4">
    <w:p w14:paraId="47479F0F" w14:textId="78D02AFE" w:rsidR="00794ECA" w:rsidRPr="00794ECA" w:rsidRDefault="00794ECA">
      <w:pPr>
        <w:pStyle w:val="FootnoteText"/>
        <w:rPr>
          <w:lang w:val="en-GB"/>
        </w:rPr>
      </w:pPr>
      <w:r w:rsidRPr="009E7A4B">
        <w:rPr>
          <w:rStyle w:val="FootnoteReference"/>
          <w:sz w:val="18"/>
          <w:szCs w:val="18"/>
        </w:rPr>
        <w:footnoteRef/>
      </w:r>
      <w:r w:rsidRPr="009E7A4B">
        <w:rPr>
          <w:sz w:val="18"/>
          <w:szCs w:val="18"/>
        </w:rPr>
        <w:t xml:space="preserve"> </w:t>
      </w:r>
      <w:r w:rsidR="00B60BBD" w:rsidRPr="009E7A4B">
        <w:rPr>
          <w:sz w:val="18"/>
          <w:szCs w:val="18"/>
        </w:rPr>
        <w:t xml:space="preserve">NIS2 Directive, </w:t>
      </w:r>
      <w:hyperlink r:id="rId3" w:history="1">
        <w:r w:rsidR="00B60BBD" w:rsidRPr="009E7A4B">
          <w:rPr>
            <w:rStyle w:val="Hyperlink"/>
            <w:sz w:val="18"/>
            <w:szCs w:val="18"/>
          </w:rPr>
          <w:t>https://digital-strategy.ec.europa.eu/en/policies/nis2-directive</w:t>
        </w:r>
      </w:hyperlink>
    </w:p>
  </w:footnote>
  <w:footnote w:id="5">
    <w:p w14:paraId="583D9F77" w14:textId="7E2BD498" w:rsidR="00AB7EBA" w:rsidRPr="00F430B9" w:rsidRDefault="00EA6D9C">
      <w:pPr>
        <w:pStyle w:val="FootnoteText"/>
        <w:rPr>
          <w:sz w:val="18"/>
          <w:szCs w:val="18"/>
        </w:rPr>
      </w:pPr>
      <w:r w:rsidRPr="00F430B9">
        <w:rPr>
          <w:rStyle w:val="FootnoteReference"/>
          <w:sz w:val="18"/>
          <w:szCs w:val="18"/>
        </w:rPr>
        <w:footnoteRef/>
      </w:r>
      <w:r w:rsidRPr="00F430B9">
        <w:rPr>
          <w:sz w:val="18"/>
          <w:szCs w:val="18"/>
        </w:rPr>
        <w:t xml:space="preserve"> </w:t>
      </w:r>
      <w:r w:rsidR="00AB7EBA" w:rsidRPr="00F430B9">
        <w:rPr>
          <w:sz w:val="18"/>
          <w:szCs w:val="18"/>
        </w:rPr>
        <w:t xml:space="preserve">Recommendation on a Coordinated Implementation Roadmap for the Transition to Post-Quantum Cryptography, </w:t>
      </w:r>
      <w:hyperlink r:id="rId4" w:history="1">
        <w:r w:rsidR="00AB7EBA" w:rsidRPr="00F430B9">
          <w:rPr>
            <w:rStyle w:val="Hyperlink"/>
            <w:sz w:val="18"/>
            <w:szCs w:val="18"/>
          </w:rPr>
          <w:t>https://digital-strategy.ec.europa.eu/en/library/recommendation-coordinated-implementation-roadmap-transition-post-quantum-cryptography</w:t>
        </w:r>
      </w:hyperlink>
    </w:p>
  </w:footnote>
  <w:footnote w:id="6">
    <w:p w14:paraId="474F21F0" w14:textId="2A3C1141" w:rsidR="00CD73C7" w:rsidRPr="00F430B9" w:rsidRDefault="00AB7EBA">
      <w:pPr>
        <w:pStyle w:val="FootnoteText"/>
        <w:rPr>
          <w:sz w:val="18"/>
          <w:szCs w:val="18"/>
        </w:rPr>
      </w:pPr>
      <w:r w:rsidRPr="00F430B9">
        <w:rPr>
          <w:rStyle w:val="FootnoteReference"/>
          <w:sz w:val="18"/>
          <w:szCs w:val="18"/>
        </w:rPr>
        <w:footnoteRef/>
      </w:r>
      <w:r w:rsidRPr="00F430B9">
        <w:rPr>
          <w:sz w:val="18"/>
          <w:szCs w:val="18"/>
        </w:rPr>
        <w:t xml:space="preserve"> </w:t>
      </w:r>
      <w:r w:rsidR="00CD73C7" w:rsidRPr="00F430B9">
        <w:rPr>
          <w:sz w:val="18"/>
          <w:szCs w:val="18"/>
        </w:rPr>
        <w:t xml:space="preserve">National Cyber Risk Assessment 2025, </w:t>
      </w:r>
      <w:hyperlink r:id="rId5" w:history="1">
        <w:r w:rsidR="00CD73C7" w:rsidRPr="00F430B9">
          <w:rPr>
            <w:rStyle w:val="Hyperlink"/>
            <w:sz w:val="18"/>
            <w:szCs w:val="18"/>
          </w:rPr>
          <w:t>https://www.iisf.ie/files/UserFiles/Documents/2026/NCSC-2025_National_Cyber_Risk_Assessment.pdf</w:t>
        </w:r>
      </w:hyperlink>
    </w:p>
  </w:footnote>
  <w:footnote w:id="7">
    <w:p w14:paraId="54D0203E" w14:textId="082C0CBF" w:rsidR="000B7A17" w:rsidRPr="00F430B9" w:rsidRDefault="000B7A17">
      <w:pPr>
        <w:pStyle w:val="FootnoteText"/>
        <w:rPr>
          <w:sz w:val="18"/>
          <w:szCs w:val="18"/>
          <w:lang w:val="en-GB"/>
        </w:rPr>
      </w:pPr>
      <w:r w:rsidRPr="00F430B9">
        <w:rPr>
          <w:rStyle w:val="FootnoteReference"/>
          <w:sz w:val="18"/>
          <w:szCs w:val="18"/>
        </w:rPr>
        <w:footnoteRef/>
      </w:r>
      <w:r w:rsidRPr="00F430B9">
        <w:rPr>
          <w:sz w:val="18"/>
          <w:szCs w:val="18"/>
        </w:rPr>
        <w:t xml:space="preserve"> Cyber Security for Small Business, </w:t>
      </w:r>
      <w:hyperlink r:id="rId6" w:history="1">
        <w:r w:rsidRPr="00F430B9">
          <w:rPr>
            <w:rStyle w:val="Hyperlink"/>
            <w:sz w:val="18"/>
            <w:szCs w:val="18"/>
          </w:rPr>
          <w:t>https://www.ncsc.gov.ie/pdfs/NCSC-SME-Guidance-0225.pdf</w:t>
        </w:r>
      </w:hyperlink>
    </w:p>
  </w:footnote>
  <w:footnote w:id="8">
    <w:p w14:paraId="07A43581" w14:textId="271E2C48" w:rsidR="00350F51" w:rsidRPr="00F430B9" w:rsidRDefault="00350F51">
      <w:pPr>
        <w:pStyle w:val="FootnoteText"/>
        <w:rPr>
          <w:sz w:val="18"/>
          <w:szCs w:val="18"/>
          <w:lang w:val="en-GB"/>
        </w:rPr>
      </w:pPr>
      <w:r w:rsidRPr="00F430B9">
        <w:rPr>
          <w:rStyle w:val="FootnoteReference"/>
          <w:sz w:val="18"/>
          <w:szCs w:val="18"/>
        </w:rPr>
        <w:footnoteRef/>
      </w:r>
      <w:r w:rsidRPr="00F430B9">
        <w:rPr>
          <w:sz w:val="18"/>
          <w:szCs w:val="18"/>
        </w:rPr>
        <w:t xml:space="preserve"> CER Directive, </w:t>
      </w:r>
      <w:hyperlink r:id="rId7" w:history="1">
        <w:r w:rsidRPr="00F430B9">
          <w:rPr>
            <w:rStyle w:val="Hyperlink"/>
            <w:sz w:val="18"/>
            <w:szCs w:val="18"/>
          </w:rPr>
          <w:t>https://eur-lex.europa.eu/legal-content/EN/TXT/HTML/?uri=CELEX:32022L2557</w:t>
        </w:r>
      </w:hyperlink>
    </w:p>
  </w:footnote>
  <w:footnote w:id="9">
    <w:p w14:paraId="01AE30BB" w14:textId="0037E851" w:rsidR="008856AF" w:rsidRPr="00AD4E88" w:rsidRDefault="008856AF">
      <w:pPr>
        <w:pStyle w:val="FootnoteText"/>
        <w:rPr>
          <w:sz w:val="18"/>
          <w:szCs w:val="18"/>
          <w:lang w:val="en-GB"/>
        </w:rPr>
      </w:pPr>
      <w:r w:rsidRPr="00F430B9">
        <w:rPr>
          <w:rStyle w:val="FootnoteReference"/>
          <w:sz w:val="18"/>
          <w:szCs w:val="18"/>
        </w:rPr>
        <w:footnoteRef/>
      </w:r>
      <w:r w:rsidRPr="00F430B9">
        <w:rPr>
          <w:sz w:val="18"/>
          <w:szCs w:val="18"/>
        </w:rPr>
        <w:t xml:space="preserve"> </w:t>
      </w:r>
      <w:hyperlink r:id="rId8" w:history="1">
        <w:r w:rsidR="00AD4E88" w:rsidRPr="00F430B9">
          <w:rPr>
            <w:rStyle w:val="Hyperlink"/>
            <w:sz w:val="18"/>
            <w:szCs w:val="18"/>
          </w:rPr>
          <w:t>https://www.ncsc.gov.ie/ncc-ie/research/</w:t>
        </w:r>
      </w:hyperlink>
      <w:r w:rsidR="00AD4E88" w:rsidRPr="00AD4E88">
        <w:rPr>
          <w:sz w:val="18"/>
          <w:szCs w:val="18"/>
        </w:rPr>
        <w:t xml:space="preserve"> </w:t>
      </w:r>
    </w:p>
  </w:footnote>
  <w:footnote w:id="10">
    <w:p w14:paraId="199EF4F8" w14:textId="77777777" w:rsidR="00045671" w:rsidRPr="00F430B9" w:rsidRDefault="00045671" w:rsidP="00045671">
      <w:pPr>
        <w:pStyle w:val="FootnoteText"/>
        <w:rPr>
          <w:sz w:val="18"/>
          <w:szCs w:val="18"/>
          <w:lang w:val="en-GB"/>
        </w:rPr>
      </w:pPr>
      <w:r w:rsidRPr="00F430B9">
        <w:rPr>
          <w:rStyle w:val="FootnoteReference"/>
          <w:sz w:val="18"/>
          <w:szCs w:val="18"/>
        </w:rPr>
        <w:footnoteRef/>
      </w:r>
      <w:r w:rsidRPr="00F430B9">
        <w:rPr>
          <w:sz w:val="18"/>
          <w:szCs w:val="18"/>
        </w:rPr>
        <w:t xml:space="preserve"> </w:t>
      </w:r>
      <w:r w:rsidRPr="00F430B9">
        <w:rPr>
          <w:rFonts w:eastAsia="Calibri" w:cs="Calibri"/>
          <w:sz w:val="18"/>
          <w:szCs w:val="18"/>
        </w:rPr>
        <w:t>Research Ireland reserves the right to fund a greater or fewer number of teams at either phase depending on quality and budget availability.</w:t>
      </w:r>
    </w:p>
  </w:footnote>
  <w:footnote w:id="11">
    <w:p w14:paraId="32665763" w14:textId="0A7F8C02" w:rsidR="00901814" w:rsidRPr="00901814" w:rsidRDefault="00901814">
      <w:pPr>
        <w:pStyle w:val="FootnoteText"/>
        <w:rPr>
          <w:lang w:val="en-GB"/>
        </w:rPr>
      </w:pPr>
      <w:r>
        <w:rPr>
          <w:rStyle w:val="FootnoteReference"/>
        </w:rPr>
        <w:footnoteRef/>
      </w:r>
      <w:r>
        <w:t xml:space="preserve"> </w:t>
      </w:r>
      <w:hyperlink r:id="rId9" w:tgtFrame="_blank" w:history="1">
        <w:r w:rsidRPr="008F0C0A">
          <w:rPr>
            <w:rStyle w:val="Hyperlink"/>
            <w:sz w:val="18"/>
            <w:szCs w:val="18"/>
          </w:rPr>
          <w:t>https://www.knowledgetransferireland.com/Reports-Publications/Ireland-s-National-IP-Protocol-2019-.pdf</w:t>
        </w:r>
      </w:hyperlink>
      <w:r w:rsidRPr="008F0C0A">
        <w:t> </w:t>
      </w:r>
    </w:p>
  </w:footnote>
  <w:footnote w:id="12">
    <w:p w14:paraId="682644E8" w14:textId="03415690" w:rsidR="009E2392" w:rsidRPr="00975DB7" w:rsidRDefault="009E2392" w:rsidP="009E2392">
      <w:pPr>
        <w:pStyle w:val="FootnoteText"/>
        <w:rPr>
          <w:sz w:val="18"/>
          <w:szCs w:val="18"/>
        </w:rPr>
      </w:pPr>
      <w:r w:rsidRPr="00975DB7">
        <w:rPr>
          <w:rStyle w:val="FootnoteReference"/>
          <w:rFonts w:eastAsia="Calibri" w:cs="Calibri"/>
          <w:sz w:val="18"/>
          <w:szCs w:val="18"/>
        </w:rPr>
        <w:footnoteRef/>
      </w:r>
      <w:r w:rsidRPr="00975DB7">
        <w:rPr>
          <w:rFonts w:eastAsia="Calibri" w:cs="Calibri"/>
          <w:sz w:val="18"/>
          <w:szCs w:val="18"/>
        </w:rPr>
        <w:t xml:space="preserve"> </w:t>
      </w:r>
      <w:hyperlink r:id="rId10" w:history="1">
        <w:r w:rsidR="000F4AFC" w:rsidRPr="000738F1">
          <w:rPr>
            <w:rStyle w:val="Hyperlink"/>
            <w:rFonts w:eastAsia="Calibri" w:cs="Calibri"/>
            <w:sz w:val="18"/>
            <w:szCs w:val="18"/>
          </w:rPr>
          <w:t>https://www.researchireland.ie/funding-policies/eligible-research-bodies/</w:t>
        </w:r>
      </w:hyperlink>
      <w:r w:rsidR="000F4AFC">
        <w:rPr>
          <w:rFonts w:eastAsia="Calibri" w:cs="Calibri"/>
          <w:sz w:val="18"/>
          <w:szCs w:val="18"/>
        </w:rPr>
        <w:t xml:space="preserve"> </w:t>
      </w:r>
    </w:p>
  </w:footnote>
  <w:footnote w:id="13">
    <w:p w14:paraId="1F2E5472" w14:textId="77777777" w:rsidR="009E2392" w:rsidRPr="00975DB7" w:rsidRDefault="009E2392" w:rsidP="009E2392">
      <w:pPr>
        <w:pStyle w:val="FootnoteText"/>
        <w:rPr>
          <w:sz w:val="18"/>
          <w:szCs w:val="18"/>
        </w:rPr>
      </w:pPr>
      <w:r w:rsidRPr="00975DB7">
        <w:rPr>
          <w:rStyle w:val="FootnoteReference"/>
          <w:sz w:val="18"/>
          <w:szCs w:val="18"/>
        </w:rPr>
        <w:footnoteRef/>
      </w:r>
      <w:r w:rsidRPr="00F07874">
        <w:rPr>
          <w:sz w:val="18"/>
          <w:szCs w:val="18"/>
        </w:rPr>
        <w:t xml:space="preserve"> </w:t>
      </w:r>
      <w:hyperlink r:id="rId11" w:history="1">
        <w:r w:rsidRPr="00B56B3F">
          <w:rPr>
            <w:rStyle w:val="Hyperlink"/>
            <w:sz w:val="18"/>
            <w:szCs w:val="18"/>
          </w:rPr>
          <w:t>Policy on PhD Equivalence</w:t>
        </w:r>
      </w:hyperlink>
    </w:p>
  </w:footnote>
  <w:footnote w:id="14">
    <w:p w14:paraId="2B53D592" w14:textId="77777777" w:rsidR="00BF641C" w:rsidRPr="00F430B9" w:rsidRDefault="00BF641C" w:rsidP="00BF641C">
      <w:pPr>
        <w:pStyle w:val="FootnoteText"/>
        <w:rPr>
          <w:sz w:val="18"/>
          <w:szCs w:val="18"/>
        </w:rPr>
      </w:pPr>
      <w:r w:rsidRPr="00F430B9">
        <w:rPr>
          <w:rStyle w:val="FootnoteReference"/>
          <w:sz w:val="18"/>
          <w:szCs w:val="18"/>
        </w:rPr>
        <w:footnoteRef/>
      </w:r>
      <w:r w:rsidRPr="00F430B9">
        <w:rPr>
          <w:sz w:val="18"/>
          <w:szCs w:val="18"/>
        </w:rPr>
        <w:t xml:space="preserve"> This should be noted, for example, for the purpose of ensuring appropriate supervisory arrangements for PhD students. See </w:t>
      </w:r>
      <w:hyperlink r:id="rId12" w:history="1">
        <w:r w:rsidRPr="00F430B9">
          <w:rPr>
            <w:rStyle w:val="Hyperlink"/>
            <w:rFonts w:eastAsia="Segoe UI" w:cs="Segoe UI"/>
            <w:color w:val="0000EE"/>
            <w:sz w:val="18"/>
            <w:szCs w:val="18"/>
          </w:rPr>
          <w:t>https://www.researchireland.ie/about/policies/</w:t>
        </w:r>
      </w:hyperlink>
    </w:p>
  </w:footnote>
  <w:footnote w:id="15">
    <w:p w14:paraId="238CA810" w14:textId="677CAA4D" w:rsidR="0080442C" w:rsidRPr="0080442C" w:rsidRDefault="0080442C">
      <w:pPr>
        <w:pStyle w:val="FootnoteText"/>
      </w:pPr>
      <w:r>
        <w:rPr>
          <w:rStyle w:val="FootnoteReference"/>
        </w:rPr>
        <w:footnoteRef/>
      </w:r>
      <w:r>
        <w:t xml:space="preserve"> </w:t>
      </w:r>
      <w:hyperlink r:id="rId13" w:history="1">
        <w:r w:rsidRPr="0067123F">
          <w:rPr>
            <w:rStyle w:val="Hyperlink"/>
            <w:sz w:val="18"/>
            <w:szCs w:val="18"/>
          </w:rPr>
          <w:t>Equality, Diversity, and Inclusion | Research Ireland</w:t>
        </w:r>
      </w:hyperlink>
    </w:p>
  </w:footnote>
  <w:footnote w:id="16">
    <w:p w14:paraId="557EB42B" w14:textId="1D539D3C" w:rsidR="00227E0F" w:rsidRPr="00227E0F" w:rsidRDefault="00227E0F">
      <w:pPr>
        <w:pStyle w:val="FootnoteText"/>
        <w:rPr>
          <w:lang w:val="en-GB"/>
        </w:rPr>
      </w:pPr>
      <w:r>
        <w:rPr>
          <w:rStyle w:val="FootnoteReference"/>
        </w:rPr>
        <w:footnoteRef/>
      </w:r>
      <w:r>
        <w:t xml:space="preserve"> </w:t>
      </w:r>
      <w:r w:rsidRPr="749A9154">
        <w:rPr>
          <w:rStyle w:val="normaltextrun"/>
          <w:rFonts w:ascii="Calibri" w:hAnsi="Calibri" w:cs="Calibri"/>
          <w:sz w:val="18"/>
          <w:szCs w:val="18"/>
        </w:rPr>
        <w:t>For the purposes of this Strategy, Historically Underserved Community encompasses a broad and diverse range of historically marginalised groups including but not limited to the nine protected grounds established in the</w:t>
      </w:r>
      <w:r w:rsidRPr="002C7259">
        <w:rPr>
          <w:rStyle w:val="normaltextrun"/>
          <w:rFonts w:ascii="Calibri" w:hAnsi="Calibri" w:cs="Calibri"/>
          <w:color w:val="0544D1"/>
          <w:sz w:val="18"/>
          <w:szCs w:val="18"/>
        </w:rPr>
        <w:t> </w:t>
      </w:r>
      <w:hyperlink r:id="rId14" w:anchor=":~:text=The%20Equal%20Status%20Acts%202000,membership%20of%20the%20Traveller%20community" w:tgtFrame="_blank" w:history="1">
        <w:hyperlink r:id="rId15" w:anchor=":~:text=The%20Equal%20Status%20Acts%202000,membership%20of%20the%20Traveller%20community" w:tgtFrame="_blank" w:history="1">
          <w:r w:rsidRPr="002C7259">
            <w:rPr>
              <w:rStyle w:val="normaltextrun"/>
              <w:rFonts w:ascii="Calibri" w:hAnsi="Calibri" w:cs="Calibri"/>
              <w:color w:val="0418D2"/>
              <w:sz w:val="18"/>
              <w:szCs w:val="18"/>
              <w:u w:val="single"/>
            </w:rPr>
            <w:t>Equal Status Acts 2000-2018</w:t>
          </w:r>
          <w:r w:rsidRPr="002C7259">
            <w:rPr>
              <w:rStyle w:val="normaltextrun"/>
              <w:rFonts w:ascii="Calibri" w:hAnsi="Calibri" w:cs="Calibri"/>
              <w:color w:val="0544D1"/>
              <w:sz w:val="18"/>
              <w:szCs w:val="18"/>
              <w:u w:val="single"/>
            </w:rPr>
            <w:t> </w:t>
          </w:r>
        </w:hyperlink>
      </w:hyperlink>
      <w:r w:rsidRPr="749A9154">
        <w:rPr>
          <w:rStyle w:val="normaltextrun"/>
          <w:rFonts w:ascii="Calibri" w:hAnsi="Calibri" w:cs="Calibri"/>
          <w:sz w:val="18"/>
          <w:szCs w:val="18"/>
        </w:rPr>
        <w:t>and socioeconomic status.</w:t>
      </w:r>
      <w:r>
        <w:rPr>
          <w:rStyle w:val="normaltextrun"/>
          <w:rFonts w:ascii="Calibri" w:hAnsi="Calibri" w:cs="Calibri"/>
          <w:sz w:val="18"/>
          <w:szCs w:val="18"/>
        </w:rPr>
        <w:t xml:space="preserve"> </w:t>
      </w:r>
      <w:r w:rsidRPr="749A9154">
        <w:rPr>
          <w:rStyle w:val="normaltextrun"/>
          <w:rFonts w:ascii="Calibri" w:hAnsi="Calibri" w:cs="Calibri"/>
          <w:sz w:val="18"/>
          <w:szCs w:val="18"/>
        </w:rPr>
        <w:t> </w:t>
      </w:r>
    </w:p>
  </w:footnote>
  <w:footnote w:id="17">
    <w:p w14:paraId="66BC347C" w14:textId="3959E8ED" w:rsidR="003B667E" w:rsidRPr="003B667E" w:rsidRDefault="003B667E">
      <w:pPr>
        <w:pStyle w:val="FootnoteText"/>
        <w:rPr>
          <w:lang w:val="en-GB"/>
        </w:rPr>
      </w:pPr>
      <w:r>
        <w:rPr>
          <w:rStyle w:val="FootnoteReference"/>
        </w:rPr>
        <w:footnoteRef/>
      </w:r>
      <w:r>
        <w:t xml:space="preserve"> </w:t>
      </w:r>
      <w:r w:rsidRPr="00B56B3F">
        <w:rPr>
          <w:sz w:val="18"/>
          <w:szCs w:val="18"/>
        </w:rPr>
        <w:t xml:space="preserve"> </w:t>
      </w:r>
      <w:hyperlink r:id="rId16" w:tgtFrame="_blank" w:history="1">
        <w:r w:rsidRPr="00B56B3F">
          <w:rPr>
            <w:rStyle w:val="Hyperlink"/>
            <w:sz w:val="18"/>
            <w:szCs w:val="18"/>
          </w:rPr>
          <w:t>https://sfdora.org/</w:t>
        </w:r>
      </w:hyperlink>
    </w:p>
  </w:footnote>
  <w:footnote w:id="18">
    <w:p w14:paraId="1D76FDBA" w14:textId="193BE7E5" w:rsidR="006A3BFE" w:rsidRPr="008E5389" w:rsidRDefault="006A3BFE">
      <w:pPr>
        <w:pStyle w:val="FootnoteText"/>
        <w:rPr>
          <w:sz w:val="18"/>
          <w:szCs w:val="18"/>
          <w:lang w:val="en-GB"/>
        </w:rPr>
      </w:pPr>
      <w:r w:rsidRPr="008E5389">
        <w:rPr>
          <w:rStyle w:val="FootnoteReference"/>
          <w:sz w:val="18"/>
          <w:szCs w:val="18"/>
        </w:rPr>
        <w:footnoteRef/>
      </w:r>
      <w:r w:rsidRPr="008E5389">
        <w:rPr>
          <w:sz w:val="18"/>
          <w:szCs w:val="18"/>
        </w:rPr>
        <w:t xml:space="preserve"> Contributor level membership.</w:t>
      </w:r>
    </w:p>
  </w:footnote>
  <w:footnote w:id="19">
    <w:p w14:paraId="414528B2" w14:textId="0A2150FC" w:rsidR="00A87B40" w:rsidRPr="008E5389" w:rsidRDefault="00A87B40">
      <w:pPr>
        <w:pStyle w:val="FootnoteText"/>
        <w:rPr>
          <w:sz w:val="18"/>
          <w:szCs w:val="18"/>
          <w:lang w:val="en-GB"/>
        </w:rPr>
      </w:pPr>
      <w:r w:rsidRPr="008E5389">
        <w:rPr>
          <w:rStyle w:val="FootnoteReference"/>
          <w:sz w:val="18"/>
          <w:szCs w:val="18"/>
        </w:rPr>
        <w:footnoteRef/>
      </w:r>
      <w:r w:rsidRPr="008E5389">
        <w:rPr>
          <w:sz w:val="18"/>
          <w:szCs w:val="18"/>
        </w:rPr>
        <w:t xml:space="preserve"> </w:t>
      </w:r>
      <w:hyperlink r:id="rId17" w:history="1">
        <w:r w:rsidR="00E70D89" w:rsidRPr="008E5389">
          <w:rPr>
            <w:rStyle w:val="Hyperlink"/>
            <w:sz w:val="18"/>
            <w:szCs w:val="18"/>
          </w:rPr>
          <w:t>https://norf.ie/wp-content/uploads/2022/11/National-Action-Plan-for-Open-Research-webversion.pdf</w:t>
        </w:r>
      </w:hyperlink>
    </w:p>
  </w:footnote>
  <w:footnote w:id="20">
    <w:p w14:paraId="046B48E8" w14:textId="3F0D626A" w:rsidR="007017CA" w:rsidRPr="008E5389" w:rsidRDefault="007017CA">
      <w:pPr>
        <w:pStyle w:val="FootnoteText"/>
        <w:rPr>
          <w:sz w:val="18"/>
          <w:szCs w:val="18"/>
          <w:lang w:val="en-GB"/>
        </w:rPr>
      </w:pPr>
      <w:r w:rsidRPr="008E5389">
        <w:rPr>
          <w:rStyle w:val="FootnoteReference"/>
          <w:sz w:val="18"/>
          <w:szCs w:val="18"/>
        </w:rPr>
        <w:footnoteRef/>
      </w:r>
      <w:r w:rsidRPr="008E5389">
        <w:rPr>
          <w:sz w:val="18"/>
          <w:szCs w:val="18"/>
        </w:rPr>
        <w:t xml:space="preserve"> </w:t>
      </w:r>
      <w:hyperlink r:id="rId18" w:history="1">
        <w:r w:rsidRPr="008E5389">
          <w:rPr>
            <w:rStyle w:val="Hyperlink"/>
            <w:sz w:val="18"/>
            <w:szCs w:val="18"/>
          </w:rPr>
          <w:t>https://www.coalition-s.org/</w:t>
        </w:r>
      </w:hyperlink>
    </w:p>
  </w:footnote>
  <w:footnote w:id="21">
    <w:p w14:paraId="578A1952" w14:textId="43419B96" w:rsidR="00387977" w:rsidRPr="008E5389" w:rsidRDefault="00387977">
      <w:pPr>
        <w:pStyle w:val="FootnoteText"/>
        <w:rPr>
          <w:sz w:val="18"/>
          <w:szCs w:val="18"/>
          <w:lang w:val="en-GB"/>
        </w:rPr>
      </w:pPr>
      <w:r w:rsidRPr="008E5389">
        <w:rPr>
          <w:rStyle w:val="FootnoteReference"/>
          <w:sz w:val="18"/>
          <w:szCs w:val="18"/>
        </w:rPr>
        <w:footnoteRef/>
      </w:r>
      <w:r w:rsidRPr="008E5389">
        <w:rPr>
          <w:sz w:val="18"/>
          <w:szCs w:val="18"/>
        </w:rPr>
        <w:t xml:space="preserve"> </w:t>
      </w:r>
      <w:hyperlink r:id="rId19" w:history="1">
        <w:r w:rsidRPr="008E5389">
          <w:rPr>
            <w:rStyle w:val="Hyperlink"/>
            <w:sz w:val="18"/>
            <w:szCs w:val="18"/>
          </w:rPr>
          <w:t>https://coara.eu/app/uploads/2022/09/2022_07_19_rra_agreement_final.pdf</w:t>
        </w:r>
      </w:hyperlink>
    </w:p>
  </w:footnote>
  <w:footnote w:id="22">
    <w:p w14:paraId="401EA324" w14:textId="687FE21D" w:rsidR="00387977" w:rsidRPr="008E5389" w:rsidRDefault="00387977">
      <w:pPr>
        <w:pStyle w:val="FootnoteText"/>
        <w:rPr>
          <w:sz w:val="18"/>
          <w:szCs w:val="18"/>
          <w:lang w:val="en-GB"/>
        </w:rPr>
      </w:pPr>
      <w:r w:rsidRPr="008E5389">
        <w:rPr>
          <w:rStyle w:val="FootnoteReference"/>
          <w:sz w:val="18"/>
          <w:szCs w:val="18"/>
        </w:rPr>
        <w:footnoteRef/>
      </w:r>
      <w:r w:rsidRPr="008E5389">
        <w:rPr>
          <w:sz w:val="18"/>
          <w:szCs w:val="18"/>
        </w:rPr>
        <w:t xml:space="preserve"> </w:t>
      </w:r>
      <w:hyperlink r:id="rId20" w:history="1">
        <w:r w:rsidR="00157561" w:rsidRPr="008E5389">
          <w:rPr>
            <w:rStyle w:val="Hyperlink"/>
            <w:sz w:val="18"/>
            <w:szCs w:val="18"/>
          </w:rPr>
          <w:t>https://coara.eu/</w:t>
        </w:r>
      </w:hyperlink>
    </w:p>
  </w:footnote>
  <w:footnote w:id="23">
    <w:p w14:paraId="3CF68E2E" w14:textId="77777777" w:rsidR="00FC385C" w:rsidRDefault="00FC385C" w:rsidP="00FC385C">
      <w:pPr>
        <w:pStyle w:val="FootnoteText"/>
      </w:pPr>
      <w:r w:rsidRPr="008E5389">
        <w:rPr>
          <w:rStyle w:val="FootnoteReference"/>
          <w:sz w:val="18"/>
          <w:szCs w:val="18"/>
        </w:rPr>
        <w:footnoteRef/>
      </w:r>
      <w:r w:rsidRPr="008E5389">
        <w:rPr>
          <w:sz w:val="18"/>
          <w:szCs w:val="18"/>
        </w:rPr>
        <w:t xml:space="preserve"> Applications are checked for compliance </w:t>
      </w:r>
      <w:proofErr w:type="gramStart"/>
      <w:r w:rsidRPr="008E5389">
        <w:rPr>
          <w:sz w:val="18"/>
          <w:szCs w:val="18"/>
        </w:rPr>
        <w:t>with:</w:t>
      </w:r>
      <w:proofErr w:type="gramEnd"/>
      <w:r w:rsidRPr="008E5389">
        <w:rPr>
          <w:sz w:val="18"/>
          <w:szCs w:val="18"/>
        </w:rPr>
        <w:t xml:space="preserve"> non-technical mandatory criteria (e.g. all sections complete, page numbers not exceeded); technical mandatory criteria (e.g. any publication and prior funding requirements, alignment with the legal remit of Research Ireland, where required); and any other requirements outlined in the Call Document.</w:t>
      </w:r>
    </w:p>
  </w:footnote>
  <w:footnote w:id="24">
    <w:p w14:paraId="49A16B6F" w14:textId="77777777" w:rsidR="00DA1C00" w:rsidRDefault="00DA1C00" w:rsidP="00DA1C00">
      <w:pPr>
        <w:pStyle w:val="FootnoteText"/>
      </w:pPr>
      <w:r w:rsidRPr="008C7963">
        <w:rPr>
          <w:rStyle w:val="FootnoteReference"/>
          <w:sz w:val="18"/>
          <w:szCs w:val="18"/>
        </w:rPr>
        <w:footnoteRef/>
      </w:r>
      <w:r w:rsidRPr="008C7963">
        <w:rPr>
          <w:sz w:val="18"/>
          <w:szCs w:val="18"/>
        </w:rPr>
        <w:t xml:space="preserve">  </w:t>
      </w:r>
      <w:r w:rsidRPr="008C7963">
        <w:rPr>
          <w:rStyle w:val="Hyperlink"/>
          <w:sz w:val="18"/>
          <w:szCs w:val="18"/>
        </w:rPr>
        <w:t>https://www.researchireland.ie/funding-policies/review-process/</w:t>
      </w:r>
    </w:p>
  </w:footnote>
  <w:footnote w:id="25">
    <w:p w14:paraId="69A6158C" w14:textId="77777777" w:rsidR="00457439" w:rsidRPr="00975DB7" w:rsidRDefault="00457439" w:rsidP="00457439">
      <w:pPr>
        <w:pStyle w:val="FootnoteText"/>
        <w:rPr>
          <w:sz w:val="18"/>
          <w:szCs w:val="18"/>
        </w:rPr>
      </w:pPr>
      <w:r w:rsidRPr="00975DB7">
        <w:rPr>
          <w:rStyle w:val="FootnoteReference"/>
          <w:sz w:val="18"/>
          <w:szCs w:val="18"/>
        </w:rPr>
        <w:footnoteRef/>
      </w:r>
      <w:r w:rsidRPr="00975DB7">
        <w:rPr>
          <w:sz w:val="18"/>
          <w:szCs w:val="18"/>
        </w:rPr>
        <w:t xml:space="preserve"> Examples are provided in the Applicant CV template, which is available on the Programme website.</w:t>
      </w:r>
    </w:p>
  </w:footnote>
  <w:footnote w:id="26">
    <w:p w14:paraId="3AA0907B" w14:textId="4DC847CB" w:rsidR="00332050" w:rsidRPr="00332050" w:rsidRDefault="00332050">
      <w:pPr>
        <w:pStyle w:val="FootnoteText"/>
        <w:rPr>
          <w:sz w:val="18"/>
          <w:szCs w:val="18"/>
          <w:lang w:val="en-GB"/>
        </w:rPr>
      </w:pPr>
      <w:r w:rsidRPr="00332050">
        <w:rPr>
          <w:rStyle w:val="FootnoteReference"/>
          <w:sz w:val="18"/>
          <w:szCs w:val="18"/>
        </w:rPr>
        <w:footnoteRef/>
      </w:r>
      <w:r w:rsidRPr="00332050">
        <w:rPr>
          <w:sz w:val="18"/>
          <w:szCs w:val="18"/>
        </w:rPr>
        <w:t xml:space="preserve"> </w:t>
      </w:r>
      <w:hyperlink r:id="rId21" w:history="1">
        <w:r w:rsidRPr="00332050">
          <w:rPr>
            <w:rStyle w:val="Hyperlink"/>
            <w:sz w:val="18"/>
            <w:szCs w:val="18"/>
          </w:rPr>
          <w:t>Resubmission of Grant Proposals</w:t>
        </w:r>
      </w:hyperlink>
    </w:p>
  </w:footnote>
  <w:footnote w:id="27">
    <w:p w14:paraId="1790C16E" w14:textId="77777777" w:rsidR="0092297E" w:rsidRPr="004743E7" w:rsidRDefault="0092297E" w:rsidP="0092297E">
      <w:pPr>
        <w:pStyle w:val="FootnoteText"/>
        <w:rPr>
          <w:sz w:val="18"/>
          <w:szCs w:val="18"/>
        </w:rPr>
      </w:pPr>
      <w:r w:rsidRPr="004743E7">
        <w:rPr>
          <w:rStyle w:val="FootnoteReference"/>
          <w:rFonts w:eastAsia="Calibri" w:cs="Calibri"/>
          <w:sz w:val="18"/>
          <w:szCs w:val="18"/>
        </w:rPr>
        <w:footnoteRef/>
      </w:r>
      <w:r w:rsidRPr="004743E7">
        <w:rPr>
          <w:rFonts w:eastAsia="Calibri" w:cs="Calibri"/>
          <w:sz w:val="18"/>
          <w:szCs w:val="18"/>
        </w:rPr>
        <w:t xml:space="preserve"> </w:t>
      </w:r>
      <w:hyperlink r:id="rId22">
        <w:r w:rsidRPr="004743E7">
          <w:rPr>
            <w:rStyle w:val="Hyperlink"/>
            <w:rFonts w:eastAsia="Calibri" w:cstheme="minorHAnsi"/>
            <w:sz w:val="18"/>
            <w:szCs w:val="18"/>
          </w:rPr>
          <w:t>Guidance on Ethical and Scientific Issues</w:t>
        </w:r>
      </w:hyperlink>
    </w:p>
  </w:footnote>
  <w:footnote w:id="28">
    <w:p w14:paraId="5D2E4F76" w14:textId="77777777" w:rsidR="00B8564F" w:rsidRPr="004743E7" w:rsidRDefault="00B8564F" w:rsidP="004743E7">
      <w:pPr>
        <w:pStyle w:val="FootnoteText"/>
        <w:rPr>
          <w:rFonts w:cstheme="minorHAnsi"/>
          <w:sz w:val="18"/>
          <w:szCs w:val="18"/>
        </w:rPr>
      </w:pPr>
      <w:r w:rsidRPr="004743E7">
        <w:rPr>
          <w:rStyle w:val="FootnoteReference"/>
          <w:rFonts w:eastAsia="Calibri" w:cstheme="minorHAnsi"/>
          <w:sz w:val="18"/>
          <w:szCs w:val="18"/>
        </w:rPr>
        <w:footnoteRef/>
      </w:r>
      <w:r w:rsidRPr="004743E7">
        <w:rPr>
          <w:rFonts w:eastAsia="Calibri" w:cstheme="minorHAnsi"/>
          <w:sz w:val="18"/>
          <w:szCs w:val="18"/>
        </w:rPr>
        <w:t xml:space="preserve"> </w:t>
      </w:r>
      <w:hyperlink r:id="rId23">
        <w:r w:rsidRPr="004743E7">
          <w:rPr>
            <w:rStyle w:val="Hyperlink"/>
            <w:rFonts w:eastAsia="Calibri" w:cstheme="minorHAnsi"/>
            <w:sz w:val="18"/>
            <w:szCs w:val="18"/>
          </w:rPr>
          <w:t>Guidance on Ethical and Scientific Issues</w:t>
        </w:r>
      </w:hyperlink>
    </w:p>
  </w:footnote>
  <w:footnote w:id="29">
    <w:p w14:paraId="4CA7AC2D" w14:textId="7740E7F3" w:rsidR="00B8564F" w:rsidRPr="004743E7" w:rsidRDefault="00B8564F" w:rsidP="004743E7">
      <w:pPr>
        <w:pStyle w:val="FootnoteText"/>
        <w:rPr>
          <w:sz w:val="18"/>
          <w:szCs w:val="18"/>
        </w:rPr>
      </w:pPr>
      <w:r w:rsidRPr="004743E7">
        <w:rPr>
          <w:rStyle w:val="FootnoteReference"/>
          <w:rFonts w:eastAsia="Calibri"/>
          <w:sz w:val="18"/>
          <w:szCs w:val="18"/>
        </w:rPr>
        <w:footnoteRef/>
      </w:r>
      <w:hyperlink r:id="rId24" w:history="1">
        <w:r w:rsidRPr="004743E7">
          <w:rPr>
            <w:rStyle w:val="Hyperlink"/>
            <w:rFonts w:eastAsia="Calibri" w:cstheme="minorHAnsi"/>
            <w:sz w:val="18"/>
            <w:szCs w:val="18"/>
          </w:rPr>
          <w:t>Equality, Diversity, and Inclusion | Research Ireland</w:t>
        </w:r>
      </w:hyperlink>
    </w:p>
  </w:footnote>
  <w:footnote w:id="30">
    <w:p w14:paraId="57852AD0" w14:textId="77777777" w:rsidR="00B8564F" w:rsidRPr="002534CB" w:rsidRDefault="00B8564F" w:rsidP="00B8564F">
      <w:pPr>
        <w:pStyle w:val="FootnoteText"/>
      </w:pPr>
      <w:r>
        <w:rPr>
          <w:rStyle w:val="FootnoteReference"/>
        </w:rPr>
        <w:footnoteRef/>
      </w:r>
      <w:r>
        <w:t xml:space="preserve"> </w:t>
      </w:r>
      <w:hyperlink r:id="rId25" w:history="1">
        <w:r w:rsidRPr="00A63635">
          <w:rPr>
            <w:rStyle w:val="Hyperlink"/>
            <w:rFonts w:eastAsia="Calibri" w:cstheme="minorHAnsi"/>
            <w:sz w:val="18"/>
            <w:szCs w:val="18"/>
          </w:rPr>
          <w:t>Ethical Policies | Research Ireland</w:t>
        </w:r>
      </w:hyperlink>
    </w:p>
  </w:footnote>
  <w:footnote w:id="31">
    <w:p w14:paraId="7D66E845" w14:textId="77777777" w:rsidR="001417F6" w:rsidRPr="00975DB7" w:rsidRDefault="001417F6" w:rsidP="001417F6">
      <w:pPr>
        <w:pStyle w:val="FootnoteText"/>
        <w:rPr>
          <w:sz w:val="18"/>
          <w:szCs w:val="18"/>
        </w:rPr>
      </w:pPr>
      <w:r w:rsidRPr="00975DB7">
        <w:rPr>
          <w:rStyle w:val="FootnoteReference"/>
          <w:rFonts w:eastAsia="Calibri" w:cs="Calibri"/>
          <w:sz w:val="18"/>
          <w:szCs w:val="18"/>
        </w:rPr>
        <w:footnoteRef/>
      </w:r>
      <w:r w:rsidRPr="00975DB7">
        <w:rPr>
          <w:rFonts w:eastAsia="Calibri" w:cs="Calibri"/>
          <w:sz w:val="18"/>
          <w:szCs w:val="18"/>
        </w:rPr>
        <w:t xml:space="preserve"> </w:t>
      </w:r>
      <w:hyperlink r:id="rId26" w:history="1">
        <w:r w:rsidRPr="00297755">
          <w:rPr>
            <w:rStyle w:val="Hyperlink"/>
            <w:rFonts w:eastAsia="Calibri" w:cs="Calibri"/>
            <w:sz w:val="18"/>
            <w:szCs w:val="18"/>
          </w:rPr>
          <w:t>https://www.researchireland.ie/funding-policies/financial/</w:t>
        </w:r>
      </w:hyperlink>
    </w:p>
  </w:footnote>
  <w:footnote w:id="32">
    <w:p w14:paraId="6FE995AD" w14:textId="40EB2C3A" w:rsidR="001417F6" w:rsidRDefault="001417F6" w:rsidP="001417F6">
      <w:pPr>
        <w:pStyle w:val="FootnoteText"/>
      </w:pPr>
      <w:r>
        <w:rPr>
          <w:rStyle w:val="FootnoteReference"/>
        </w:rPr>
        <w:footnoteRef/>
      </w:r>
      <w:r>
        <w:t xml:space="preserve"> </w:t>
      </w:r>
      <w:hyperlink r:id="rId27" w:history="1">
        <w:r w:rsidRPr="00297755">
          <w:rPr>
            <w:rStyle w:val="Hyperlink"/>
            <w:sz w:val="18"/>
            <w:szCs w:val="18"/>
          </w:rPr>
          <w:t>https://www.researchireland.ie/funding-policies/eligible-research-bodies/</w:t>
        </w:r>
      </w:hyperlink>
    </w:p>
  </w:footnote>
  <w:footnote w:id="33">
    <w:p w14:paraId="6568250A" w14:textId="77777777" w:rsidR="003B6AF5" w:rsidRPr="00945A80" w:rsidRDefault="003B6AF5" w:rsidP="003B6AF5">
      <w:pPr>
        <w:pStyle w:val="FootnoteText"/>
      </w:pPr>
      <w:r w:rsidRPr="2F2E22D0">
        <w:rPr>
          <w:rStyle w:val="FootnoteReference"/>
          <w:rFonts w:ascii="Calibri" w:eastAsia="Calibri" w:hAnsi="Calibri" w:cs="Calibri"/>
        </w:rPr>
        <w:footnoteRef/>
      </w:r>
      <w:r w:rsidRPr="2F2E22D0">
        <w:rPr>
          <w:rFonts w:ascii="Calibri" w:eastAsia="Calibri" w:hAnsi="Calibri" w:cs="Calibri"/>
        </w:rPr>
        <w:t xml:space="preserve"> </w:t>
      </w:r>
      <w:hyperlink r:id="rId28" w:history="1">
        <w:r w:rsidRPr="00662581">
          <w:rPr>
            <w:rStyle w:val="Hyperlink"/>
            <w:rFonts w:ascii="Calibri" w:eastAsia="Calibri" w:hAnsi="Calibri" w:cs="Calibri"/>
          </w:rPr>
          <w:t>https://www.researchireland.ie/funding-policies/financial/</w:t>
        </w:r>
      </w:hyperlink>
      <w:r>
        <w:rPr>
          <w:rFonts w:ascii="Calibri" w:eastAsia="Calibri" w:hAnsi="Calibri" w:cs="Calibri"/>
        </w:rPr>
        <w:t xml:space="preserve"> </w:t>
      </w:r>
    </w:p>
  </w:footnote>
  <w:footnote w:id="34">
    <w:p w14:paraId="591409E8" w14:textId="77777777" w:rsidR="00ED2A98" w:rsidRDefault="00ED2A98" w:rsidP="00ED2A98">
      <w:pPr>
        <w:pStyle w:val="FootnoteText"/>
      </w:pPr>
      <w:r>
        <w:rPr>
          <w:rStyle w:val="FootnoteReference"/>
        </w:rPr>
        <w:footnoteRef/>
      </w:r>
      <w:r>
        <w:t xml:space="preserve"> </w:t>
      </w:r>
      <w:hyperlink r:id="rId29" w:history="1">
        <w:r w:rsidRPr="002D7CE1">
          <w:rPr>
            <w:rStyle w:val="Hyperlink"/>
          </w:rPr>
          <w:t>https://www.researchireland.ie/funding-policies/narrative-cv/</w:t>
        </w:r>
      </w:hyperlink>
    </w:p>
  </w:footnote>
  <w:footnote w:id="35">
    <w:p w14:paraId="70CCFC38" w14:textId="6E498923" w:rsidR="00ED2A98" w:rsidRPr="00975DB7" w:rsidRDefault="00ED2A98" w:rsidP="00ED2A98">
      <w:pPr>
        <w:pStyle w:val="FootnoteText"/>
        <w:rPr>
          <w:sz w:val="18"/>
          <w:szCs w:val="18"/>
        </w:rPr>
      </w:pPr>
      <w:r w:rsidRPr="00975DB7">
        <w:rPr>
          <w:rStyle w:val="FootnoteReference"/>
          <w:rFonts w:eastAsia="Calibri" w:cs="Calibri"/>
          <w:sz w:val="18"/>
          <w:szCs w:val="18"/>
        </w:rPr>
        <w:footnoteRef/>
      </w:r>
      <w:r w:rsidRPr="00975DB7">
        <w:rPr>
          <w:rFonts w:eastAsia="Calibri" w:cs="Calibri"/>
          <w:sz w:val="18"/>
          <w:szCs w:val="18"/>
        </w:rPr>
        <w:t xml:space="preserve"> </w:t>
      </w:r>
      <w:hyperlink r:id="rId30" w:history="1">
        <w:r w:rsidRPr="00D45BFA">
          <w:rPr>
            <w:rStyle w:val="Hyperlink"/>
            <w:rFonts w:eastAsia="Calibri" w:cs="Calibri"/>
            <w:sz w:val="18"/>
            <w:szCs w:val="18"/>
          </w:rPr>
          <w:t>Grant Terms &amp; Conditions | Research Ireland</w:t>
        </w:r>
      </w:hyperlink>
    </w:p>
  </w:footnote>
  <w:footnote w:id="36">
    <w:p w14:paraId="0ADA627B" w14:textId="6BB80392" w:rsidR="002649DD" w:rsidRPr="00D27BEF" w:rsidRDefault="002649DD" w:rsidP="002649DD">
      <w:pPr>
        <w:pStyle w:val="FootnoteText"/>
        <w:rPr>
          <w:rStyle w:val="Hyperlink"/>
          <w:sz w:val="18"/>
          <w:szCs w:val="18"/>
        </w:rPr>
      </w:pPr>
      <w:r w:rsidRPr="00D27BEF">
        <w:rPr>
          <w:rStyle w:val="FootnoteReference"/>
          <w:rFonts w:eastAsia="Calibri" w:cs="Calibri"/>
          <w:sz w:val="18"/>
          <w:szCs w:val="18"/>
        </w:rPr>
        <w:footnoteRef/>
      </w:r>
      <w:r w:rsidRPr="00D27BEF">
        <w:rPr>
          <w:rFonts w:eastAsia="Calibri" w:cs="Calibri"/>
          <w:sz w:val="18"/>
          <w:szCs w:val="18"/>
        </w:rPr>
        <w:t xml:space="preserve"> </w:t>
      </w:r>
      <w:hyperlink r:id="rId31" w:history="1">
        <w:r w:rsidR="00566D46" w:rsidRPr="00D27BEF">
          <w:rPr>
            <w:rStyle w:val="Hyperlink"/>
            <w:sz w:val="18"/>
            <w:szCs w:val="18"/>
          </w:rPr>
          <w:t>https://media.researchireland.ie/wp-content/uploads/2026/01/Grant-Terms-and-Conditions.pdf</w:t>
        </w:r>
      </w:hyperlink>
      <w:r w:rsidR="00566D46" w:rsidRPr="00D27BEF">
        <w:rPr>
          <w:sz w:val="18"/>
          <w:szCs w:val="18"/>
        </w:rPr>
        <w:t xml:space="preserve"> </w:t>
      </w:r>
    </w:p>
  </w:footnote>
  <w:footnote w:id="37">
    <w:p w14:paraId="7700BB42" w14:textId="41A583DE" w:rsidR="002649DD" w:rsidRPr="00D27BEF" w:rsidRDefault="002649DD" w:rsidP="002649DD">
      <w:pPr>
        <w:pStyle w:val="FootnoteText"/>
        <w:rPr>
          <w:sz w:val="18"/>
          <w:szCs w:val="18"/>
        </w:rPr>
      </w:pPr>
      <w:r w:rsidRPr="00D27BEF">
        <w:rPr>
          <w:rFonts w:eastAsia="Calibri" w:cs="Calibri"/>
          <w:sz w:val="18"/>
          <w:szCs w:val="18"/>
          <w:vertAlign w:val="superscript"/>
        </w:rPr>
        <w:footnoteRef/>
      </w:r>
      <w:r w:rsidRPr="00D27BEF">
        <w:rPr>
          <w:rFonts w:eastAsia="Calibri" w:cs="Calibri"/>
          <w:sz w:val="18"/>
          <w:szCs w:val="18"/>
          <w:vertAlign w:val="superscript"/>
        </w:rPr>
        <w:t xml:space="preserve"> </w:t>
      </w:r>
      <w:r w:rsidR="00A43274" w:rsidRPr="00D27BEF">
        <w:rPr>
          <w:sz w:val="18"/>
          <w:szCs w:val="18"/>
        </w:rPr>
        <w:t xml:space="preserve"> </w:t>
      </w:r>
      <w:hyperlink r:id="rId32" w:history="1">
        <w:r w:rsidR="00566D46" w:rsidRPr="00D27BEF">
          <w:rPr>
            <w:rStyle w:val="Hyperlink"/>
            <w:sz w:val="18"/>
            <w:szCs w:val="18"/>
          </w:rPr>
          <w:t>https://www.researchireland.ie/funding-policies/</w:t>
        </w:r>
      </w:hyperlink>
      <w:r w:rsidR="00566D46" w:rsidRPr="00D27BEF">
        <w:rPr>
          <w:sz w:val="18"/>
          <w:szCs w:val="18"/>
        </w:rPr>
        <w:t xml:space="preserve"> </w:t>
      </w:r>
    </w:p>
  </w:footnote>
  <w:footnote w:id="38">
    <w:p w14:paraId="721CC41E" w14:textId="2D100495" w:rsidR="002649DD" w:rsidRPr="00D27BEF" w:rsidRDefault="002649DD" w:rsidP="002649DD">
      <w:pPr>
        <w:pStyle w:val="FootnoteText"/>
        <w:rPr>
          <w:rStyle w:val="Hyperlink"/>
          <w:sz w:val="18"/>
          <w:szCs w:val="18"/>
        </w:rPr>
      </w:pPr>
      <w:r w:rsidRPr="00D27BEF">
        <w:rPr>
          <w:rFonts w:eastAsia="Calibri" w:cs="Calibri"/>
          <w:sz w:val="18"/>
          <w:szCs w:val="18"/>
          <w:vertAlign w:val="superscript"/>
        </w:rPr>
        <w:footnoteRef/>
      </w:r>
      <w:r w:rsidRPr="00D27BEF">
        <w:rPr>
          <w:rFonts w:eastAsia="Calibri" w:cs="Calibri"/>
          <w:sz w:val="18"/>
          <w:szCs w:val="18"/>
          <w:vertAlign w:val="superscript"/>
        </w:rPr>
        <w:t xml:space="preserve"> </w:t>
      </w:r>
      <w:hyperlink r:id="rId33" w:history="1">
        <w:r w:rsidRPr="00D27BEF">
          <w:rPr>
            <w:rStyle w:val="Hyperlink"/>
            <w:sz w:val="18"/>
            <w:szCs w:val="18"/>
          </w:rPr>
          <w:t>Commission Notice on the notion of State aid as referred to in Article 107(1) of the Treaty on the Functioning of the European Union TABLE OF CONTENTS (europa.eu)</w:t>
        </w:r>
      </w:hyperlink>
      <w:r w:rsidRPr="00D27BEF">
        <w:rPr>
          <w:sz w:val="18"/>
          <w:szCs w:val="18"/>
        </w:rPr>
        <w:t xml:space="preserve"> </w:t>
      </w:r>
    </w:p>
  </w:footnote>
  <w:footnote w:id="39">
    <w:p w14:paraId="549C9787" w14:textId="475C0FB3" w:rsidR="002649DD" w:rsidRPr="00D27BEF" w:rsidRDefault="002649DD" w:rsidP="002649DD">
      <w:pPr>
        <w:pStyle w:val="FootnoteText"/>
        <w:rPr>
          <w:sz w:val="18"/>
          <w:szCs w:val="18"/>
        </w:rPr>
      </w:pPr>
      <w:r w:rsidRPr="00D27BEF">
        <w:rPr>
          <w:rStyle w:val="FootnoteReference"/>
          <w:rFonts w:eastAsia="Calibri" w:cs="Calibri"/>
          <w:sz w:val="18"/>
          <w:szCs w:val="18"/>
        </w:rPr>
        <w:footnoteRef/>
      </w:r>
      <w:r w:rsidRPr="00D27BEF">
        <w:rPr>
          <w:rFonts w:eastAsia="Calibri" w:cs="Calibri"/>
          <w:sz w:val="18"/>
          <w:szCs w:val="18"/>
        </w:rPr>
        <w:t xml:space="preserve"> </w:t>
      </w:r>
      <w:hyperlink r:id="rId34" w:history="1">
        <w:r w:rsidR="00CD4932" w:rsidRPr="00D27BEF">
          <w:rPr>
            <w:rStyle w:val="Hyperlink"/>
            <w:rFonts w:eastAsia="Calibri" w:cs="Calibri"/>
            <w:sz w:val="18"/>
            <w:szCs w:val="18"/>
          </w:rPr>
          <w:t>https://www.knowledgetransferireland.com/Reports-Publications/Ireland-s-National-IP-Protocol-2019-.pdf</w:t>
        </w:r>
      </w:hyperlink>
    </w:p>
  </w:footnote>
  <w:footnote w:id="40">
    <w:p w14:paraId="166DEDC9" w14:textId="77777777" w:rsidR="002649DD" w:rsidRPr="00D27BEF" w:rsidRDefault="002649DD" w:rsidP="002649DD">
      <w:pPr>
        <w:pStyle w:val="FootnoteText"/>
        <w:rPr>
          <w:sz w:val="18"/>
          <w:szCs w:val="18"/>
        </w:rPr>
      </w:pPr>
      <w:r w:rsidRPr="00D27BEF">
        <w:rPr>
          <w:rStyle w:val="FootnoteReference"/>
          <w:rFonts w:eastAsia="Calibri" w:cs="Calibri"/>
          <w:sz w:val="18"/>
          <w:szCs w:val="18"/>
        </w:rPr>
        <w:footnoteRef/>
      </w:r>
      <w:r w:rsidRPr="00D27BEF">
        <w:rPr>
          <w:rFonts w:eastAsia="Calibri" w:cs="Calibri"/>
          <w:sz w:val="18"/>
          <w:szCs w:val="18"/>
        </w:rPr>
        <w:t xml:space="preserve"> The concept of an “undertaking” under EU competition law rules is an entity that is engaged in an “economic activity” regardless of its legal status or the way that it is financed. An activity is economic in nature when it involves offering goods or services on a market.</w:t>
      </w:r>
    </w:p>
  </w:footnote>
  <w:footnote w:id="41">
    <w:p w14:paraId="12480666" w14:textId="77777777" w:rsidR="002649DD" w:rsidRPr="00D27BEF" w:rsidRDefault="002649DD" w:rsidP="002649DD">
      <w:pPr>
        <w:pStyle w:val="FootnoteText"/>
        <w:rPr>
          <w:rStyle w:val="Hyperlink"/>
          <w:sz w:val="18"/>
          <w:szCs w:val="18"/>
        </w:rPr>
      </w:pPr>
      <w:r w:rsidRPr="00D27BEF">
        <w:rPr>
          <w:rStyle w:val="FootnoteReference"/>
          <w:rFonts w:eastAsia="Calibri" w:cs="Calibri"/>
          <w:sz w:val="18"/>
          <w:szCs w:val="18"/>
        </w:rPr>
        <w:footnoteRef/>
      </w:r>
      <w:r w:rsidRPr="00D27BEF">
        <w:rPr>
          <w:rFonts w:eastAsia="Calibri" w:cs="Calibri"/>
          <w:sz w:val="18"/>
          <w:szCs w:val="18"/>
        </w:rPr>
        <w:t xml:space="preserve"> </w:t>
      </w:r>
      <w:hyperlink r:id="rId35">
        <w:r w:rsidRPr="00D27BEF">
          <w:rPr>
            <w:rStyle w:val="Hyperlink"/>
            <w:rFonts w:eastAsia="Calibri" w:cs="Calibri"/>
            <w:sz w:val="18"/>
            <w:szCs w:val="18"/>
          </w:rPr>
          <w:t>2022 Framework for State Aid for research and development and innovation (2022/C 414/01)</w:t>
        </w:r>
      </w:hyperlink>
      <w:r w:rsidRPr="00D27BEF">
        <w:rPr>
          <w:rStyle w:val="Hyperlink"/>
          <w:rFonts w:eastAsia="Calibri" w:cs="Calibri"/>
          <w:sz w:val="18"/>
          <w:szCs w:val="18"/>
        </w:rPr>
        <w:t xml:space="preserve"> </w:t>
      </w:r>
    </w:p>
  </w:footnote>
  <w:footnote w:id="42">
    <w:p w14:paraId="702A2A61" w14:textId="77777777" w:rsidR="002649DD" w:rsidRPr="00ED78EC" w:rsidRDefault="002649DD" w:rsidP="002649DD">
      <w:pPr>
        <w:pStyle w:val="FootnoteText"/>
        <w:rPr>
          <w:lang w:val="en-GB"/>
        </w:rPr>
      </w:pPr>
      <w:r w:rsidRPr="00D27BEF">
        <w:rPr>
          <w:rStyle w:val="FootnoteReference"/>
          <w:sz w:val="18"/>
          <w:szCs w:val="18"/>
        </w:rPr>
        <w:footnoteRef/>
      </w:r>
      <w:r w:rsidRPr="00D27BEF">
        <w:rPr>
          <w:sz w:val="18"/>
          <w:szCs w:val="18"/>
        </w:rPr>
        <w:t xml:space="preserve">  </w:t>
      </w:r>
      <w:hyperlink r:id="rId36" w:history="1">
        <w:r w:rsidRPr="00D27BEF">
          <w:rPr>
            <w:rStyle w:val="Hyperlink"/>
            <w:rFonts w:eastAsia="Calibri" w:cs="Calibri"/>
            <w:sz w:val="18"/>
            <w:szCs w:val="18"/>
          </w:rPr>
          <w:t>https://www.researchireland.ie/funding-policies/state-aid</w:t>
        </w:r>
      </w:hyperlink>
    </w:p>
  </w:footnote>
  <w:footnote w:id="43">
    <w:p w14:paraId="1CA8B557" w14:textId="77777777" w:rsidR="002649DD" w:rsidRPr="00267222" w:rsidRDefault="002649DD" w:rsidP="002649DD">
      <w:pPr>
        <w:pStyle w:val="FootnoteText"/>
        <w:rPr>
          <w:lang w:val="en-GB"/>
        </w:rPr>
      </w:pPr>
      <w:r>
        <w:rPr>
          <w:rStyle w:val="FootnoteReference"/>
        </w:rPr>
        <w:footnoteRef/>
      </w:r>
      <w:r>
        <w:t xml:space="preserve"> </w:t>
      </w:r>
      <w:hyperlink r:id="rId37" w:history="1">
        <w:r w:rsidRPr="00224552">
          <w:rPr>
            <w:rStyle w:val="Hyperlink"/>
            <w:sz w:val="18"/>
            <w:szCs w:val="18"/>
          </w:rPr>
          <w:t>https://www.researchireland.ie/funding-policies/state-aid/</w:t>
        </w:r>
      </w:hyperlink>
      <w:r>
        <w:rPr>
          <w:sz w:val="18"/>
          <w:szCs w:val="18"/>
        </w:rPr>
        <w:t xml:space="preserve"> </w:t>
      </w:r>
    </w:p>
  </w:footnote>
  <w:footnote w:id="44">
    <w:p w14:paraId="0F4185E1" w14:textId="0A8FC8A4" w:rsidR="002649DD" w:rsidRPr="00A60455" w:rsidRDefault="002649DD" w:rsidP="002649DD">
      <w:pPr>
        <w:pStyle w:val="FootnoteText"/>
        <w:rPr>
          <w:sz w:val="18"/>
          <w:szCs w:val="18"/>
        </w:rPr>
      </w:pPr>
      <w:r w:rsidRPr="00A60455">
        <w:rPr>
          <w:rStyle w:val="FootnoteReference"/>
          <w:sz w:val="18"/>
          <w:szCs w:val="18"/>
        </w:rPr>
        <w:footnoteRef/>
      </w:r>
      <w:r w:rsidRPr="00A60455">
        <w:rPr>
          <w:sz w:val="18"/>
          <w:szCs w:val="18"/>
        </w:rPr>
        <w:t xml:space="preserve"> Where Research Ireland funded </w:t>
      </w:r>
      <w:r w:rsidR="00703113">
        <w:rPr>
          <w:sz w:val="18"/>
          <w:szCs w:val="18"/>
        </w:rPr>
        <w:t>Research Bodies</w:t>
      </w:r>
      <w:r w:rsidRPr="00A60455">
        <w:rPr>
          <w:sz w:val="18"/>
          <w:szCs w:val="18"/>
        </w:rPr>
        <w:t xml:space="preserve"> engage in both economic and non-economic activities, the economic uses must consume exactly the same inputs (such as material, equipment, labour and fixed capital) as the non- economic activities and the capacity allocated each year to such economic activities does not exceed 20 % of the </w:t>
      </w:r>
      <w:r w:rsidR="00147AA7">
        <w:rPr>
          <w:sz w:val="18"/>
          <w:szCs w:val="18"/>
        </w:rPr>
        <w:t xml:space="preserve">Research Bodies </w:t>
      </w:r>
      <w:r w:rsidRPr="00A60455">
        <w:rPr>
          <w:sz w:val="18"/>
          <w:szCs w:val="18"/>
        </w:rPr>
        <w:t>s overall annual capacity</w:t>
      </w:r>
    </w:p>
  </w:footnote>
  <w:footnote w:id="45">
    <w:p w14:paraId="5FB9AFD9" w14:textId="0FAB2137" w:rsidR="002649DD" w:rsidRPr="0076021C" w:rsidRDefault="002649DD" w:rsidP="002649DD">
      <w:pPr>
        <w:pStyle w:val="FootnoteText"/>
        <w:rPr>
          <w:lang w:val="en-GB"/>
        </w:rPr>
      </w:pPr>
      <w:r w:rsidRPr="00A60455">
        <w:rPr>
          <w:rStyle w:val="FootnoteReference"/>
          <w:sz w:val="18"/>
          <w:szCs w:val="18"/>
        </w:rPr>
        <w:footnoteRef/>
      </w:r>
      <w:r w:rsidRPr="00A60455">
        <w:rPr>
          <w:sz w:val="18"/>
          <w:szCs w:val="18"/>
        </w:rPr>
        <w:t xml:space="preserve"> Please see paragraph 21 of the </w:t>
      </w:r>
      <w:hyperlink r:id="rId38" w:history="1">
        <w:r w:rsidRPr="00650F93">
          <w:rPr>
            <w:rStyle w:val="Hyperlink"/>
            <w:sz w:val="18"/>
            <w:szCs w:val="18"/>
          </w:rPr>
          <w:t>Framework</w:t>
        </w:r>
      </w:hyperlink>
      <w:r w:rsidRPr="00A60455">
        <w:rPr>
          <w:sz w:val="18"/>
          <w:szCs w:val="18"/>
        </w:rPr>
        <w:t>: “Where the research organisation or research infrastructure is used almost exclusively for a non-economic activity, its funding may fall outside State aid rules in its entirety</w:t>
      </w:r>
      <w:r w:rsidRPr="00FF0911">
        <w:rPr>
          <w:sz w:val="18"/>
          <w:szCs w:val="18"/>
          <w:vertAlign w:val="superscript"/>
        </w:rPr>
        <w:t>41</w:t>
      </w:r>
      <w:r w:rsidRPr="00A60455">
        <w:rPr>
          <w:sz w:val="18"/>
          <w:szCs w:val="18"/>
        </w:rPr>
        <w:t>), provided that the economic use remains purely ancillary, that is to say corresponds to an activity which is directly related to and necessary for the operation of the research organisa</w:t>
      </w:r>
      <w:r w:rsidR="00AC2AC4">
        <w:rPr>
          <w:sz w:val="18"/>
          <w:szCs w:val="18"/>
        </w:rPr>
        <w:t>tion</w:t>
      </w:r>
      <w:r w:rsidR="007B6797">
        <w:rPr>
          <w:sz w:val="18"/>
          <w:szCs w:val="18"/>
        </w:rPr>
        <w:t xml:space="preserve"> or research infrastructure. </w:t>
      </w:r>
      <w:r w:rsidR="000D6E82">
        <w:rPr>
          <w:sz w:val="18"/>
          <w:szCs w:val="18"/>
        </w:rPr>
        <w:t xml:space="preserve"> Please note Footnote 41 </w:t>
      </w:r>
      <w:r w:rsidR="005F588F">
        <w:rPr>
          <w:sz w:val="18"/>
          <w:szCs w:val="18"/>
        </w:rPr>
        <w:t>of the “Framework”</w:t>
      </w:r>
      <w:r w:rsidR="00A7527B">
        <w:rPr>
          <w:sz w:val="18"/>
          <w:szCs w:val="18"/>
        </w:rPr>
        <w:t xml:space="preserve"> </w:t>
      </w:r>
      <w:r w:rsidR="000D6E82">
        <w:rPr>
          <w:sz w:val="18"/>
          <w:szCs w:val="18"/>
        </w:rPr>
        <w:t xml:space="preserve">reads </w:t>
      </w:r>
      <w:r w:rsidR="005F588F">
        <w:rPr>
          <w:sz w:val="18"/>
          <w:szCs w:val="18"/>
        </w:rPr>
        <w:t xml:space="preserve">as follows </w:t>
      </w:r>
      <w:r w:rsidR="000D6E82">
        <w:rPr>
          <w:sz w:val="18"/>
          <w:szCs w:val="18"/>
        </w:rPr>
        <w:t>“</w:t>
      </w:r>
      <w:r w:rsidR="000D6E82" w:rsidRPr="000D6E82">
        <w:rPr>
          <w:sz w:val="18"/>
          <w:szCs w:val="18"/>
        </w:rPr>
        <w:t>Since the research community, when conducting ancillary economic activities, derives improved and enhanced expertise and knowledge that can be used to perform the primary non-economic activities of the research organisation or the research infrastructure to the benefit of the society at large.</w:t>
      </w:r>
      <w:r w:rsidR="000D6E82">
        <w:rPr>
          <w:sz w:val="18"/>
          <w:szCs w:val="18"/>
        </w:rPr>
        <w:t>”</w:t>
      </w:r>
    </w:p>
  </w:footnote>
  <w:footnote w:id="46">
    <w:p w14:paraId="475BDF68" w14:textId="5534C77A" w:rsidR="0074750C" w:rsidRPr="00DB20B2" w:rsidRDefault="0074750C">
      <w:pPr>
        <w:pStyle w:val="FootnoteText"/>
        <w:rPr>
          <w:sz w:val="18"/>
          <w:szCs w:val="18"/>
          <w:lang w:val="en-GB"/>
        </w:rPr>
      </w:pPr>
      <w:r w:rsidRPr="00DB20B2">
        <w:rPr>
          <w:rStyle w:val="FootnoteReference"/>
          <w:sz w:val="18"/>
          <w:szCs w:val="18"/>
        </w:rPr>
        <w:footnoteRef/>
      </w:r>
      <w:r w:rsidRPr="00DB20B2">
        <w:rPr>
          <w:sz w:val="18"/>
          <w:szCs w:val="18"/>
        </w:rPr>
        <w:t xml:space="preserve"> </w:t>
      </w:r>
      <w:r w:rsidR="00AC2AC4" w:rsidRPr="00AC2AC4">
        <w:rPr>
          <w:sz w:val="18"/>
          <w:szCs w:val="18"/>
        </w:rPr>
        <w:t>https://media.researchireland.ie/wp-content/uploads/2026/08/2026_Research-Ireland-Data-Management-Plan-Guidance.docx</w:t>
      </w:r>
    </w:p>
  </w:footnote>
  <w:footnote w:id="47">
    <w:p w14:paraId="5D339DE5" w14:textId="708D4960" w:rsidR="00DB20B2" w:rsidRPr="00DB20B2" w:rsidRDefault="00DB20B2">
      <w:pPr>
        <w:pStyle w:val="FootnoteText"/>
        <w:rPr>
          <w:lang w:val="en-GB"/>
        </w:rPr>
      </w:pPr>
      <w:r w:rsidRPr="00DB20B2">
        <w:rPr>
          <w:rStyle w:val="FootnoteReference"/>
          <w:sz w:val="18"/>
          <w:szCs w:val="18"/>
        </w:rPr>
        <w:footnoteRef/>
      </w:r>
      <w:r w:rsidRPr="00DB20B2">
        <w:rPr>
          <w:sz w:val="18"/>
          <w:szCs w:val="18"/>
        </w:rPr>
        <w:t xml:space="preserve"> </w:t>
      </w:r>
      <w:r w:rsidR="00831A16" w:rsidRPr="0070031E">
        <w:rPr>
          <w:rFonts w:eastAsia="Calibri" w:cs="Calibri"/>
          <w:sz w:val="18"/>
          <w:szCs w:val="18"/>
        </w:rPr>
        <w:t>Research Ireland -funded research programmes, as described in call documents, can range from a single research project to a collection of research projects encompassed in several work packages.  The data management plan should reflect the relevant standards for individual research projects while describing a cohesive approach to managing data across the overall programme of research as appropriate.</w:t>
      </w:r>
      <w:r w:rsidR="00831A16" w:rsidRPr="00831A16">
        <w:rPr>
          <w:rFonts w:eastAsia="Calibri" w:cs="Calibri"/>
          <w:sz w:val="18"/>
          <w:szCs w:val="18"/>
        </w:rPr>
        <w:t> </w:t>
      </w:r>
    </w:p>
  </w:footnote>
  <w:footnote w:id="48">
    <w:p w14:paraId="17E0E5F7" w14:textId="77777777" w:rsidR="002D12BF" w:rsidRPr="00975DB7" w:rsidRDefault="00D2362D" w:rsidP="002D12BF">
      <w:pPr>
        <w:pStyle w:val="FootnoteText"/>
        <w:rPr>
          <w:sz w:val="18"/>
          <w:szCs w:val="18"/>
        </w:rPr>
      </w:pPr>
      <w:r>
        <w:rPr>
          <w:rStyle w:val="FootnoteReference"/>
        </w:rPr>
        <w:footnoteRef/>
      </w:r>
      <w:r>
        <w:t xml:space="preserve"> </w:t>
      </w:r>
      <w:r w:rsidR="002D12BF" w:rsidRPr="00975DB7">
        <w:rPr>
          <w:rStyle w:val="Hyperlink"/>
          <w:rFonts w:eastAsia="Calibri" w:cs="Calibri"/>
          <w:color w:val="auto"/>
          <w:sz w:val="18"/>
          <w:szCs w:val="18"/>
          <w:u w:val="none"/>
        </w:rPr>
        <w:t xml:space="preserve">Based primarily on guidance provided by Science Europe: </w:t>
      </w:r>
      <w:hyperlink r:id="rId39" w:history="1">
        <w:r w:rsidR="002D12BF" w:rsidRPr="00975DB7">
          <w:rPr>
            <w:rStyle w:val="Hyperlink"/>
            <w:rFonts w:eastAsia="Calibri" w:cs="Calibri"/>
            <w:sz w:val="18"/>
            <w:szCs w:val="18"/>
          </w:rPr>
          <w:t>https://www.scienceeurope.org/our-resources/practical-guide-to-the-international-alignment-of-research-data-management/</w:t>
        </w:r>
      </w:hyperlink>
      <w:r w:rsidR="002D12BF" w:rsidRPr="00975DB7">
        <w:rPr>
          <w:rStyle w:val="Hyperlink"/>
          <w:rFonts w:eastAsia="Calibri" w:cs="Calibri"/>
          <w:color w:val="auto"/>
          <w:sz w:val="18"/>
          <w:szCs w:val="18"/>
          <w:u w:val="none"/>
        </w:rPr>
        <w:t xml:space="preserve"> and supplemented by guidance from the European Research Council of the European Commission: </w:t>
      </w:r>
      <w:hyperlink r:id="rId40" w:history="1">
        <w:r w:rsidR="002D12BF" w:rsidRPr="00975DB7">
          <w:rPr>
            <w:rStyle w:val="Hyperlink"/>
            <w:rFonts w:eastAsia="Calibri" w:cs="Calibri"/>
            <w:sz w:val="18"/>
            <w:szCs w:val="18"/>
          </w:rPr>
          <w:t>https://erc.europa.eu/sites/default/files/document/file/ERC_info_document-Open_Research_Data_and_Data_Management_Plans.pdf</w:t>
        </w:r>
      </w:hyperlink>
    </w:p>
    <w:p w14:paraId="0A70456B" w14:textId="29E2FBEA" w:rsidR="00D2362D" w:rsidRPr="00D2362D" w:rsidRDefault="00D2362D">
      <w:pPr>
        <w:pStyle w:val="FootnoteText"/>
        <w:rPr>
          <w:lang w:val="en-GB"/>
        </w:rPr>
      </w:pPr>
    </w:p>
  </w:footnote>
  <w:footnote w:id="49">
    <w:p w14:paraId="442B18D4" w14:textId="77777777" w:rsidR="00D34614" w:rsidRPr="00A131FE" w:rsidRDefault="00D34614" w:rsidP="00D34614">
      <w:pPr>
        <w:pStyle w:val="FootnoteText"/>
      </w:pPr>
      <w:r>
        <w:rPr>
          <w:rStyle w:val="FootnoteReference"/>
        </w:rPr>
        <w:footnoteRef/>
      </w:r>
      <w:r>
        <w:t xml:space="preserve"> </w:t>
      </w:r>
      <w:hyperlink r:id="rId41" w:history="1">
        <w:r w:rsidRPr="00662581">
          <w:rPr>
            <w:rStyle w:val="Hyperlink"/>
          </w:rPr>
          <w:t>https://www.researchireland.ie/funding-policies/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9DE9" w14:textId="756A7C3F" w:rsidR="00A82349" w:rsidRDefault="00A82349" w:rsidP="1E1F3220">
    <w:pPr>
      <w:pStyle w:val="Header"/>
      <w:jc w:val="right"/>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2896"/>
      <w:gridCol w:w="2664"/>
      <w:gridCol w:w="3466"/>
    </w:tblGrid>
    <w:tr w:rsidR="1E1F3220" w14:paraId="1C596334" w14:textId="77777777" w:rsidTr="00F3262C">
      <w:trPr>
        <w:trHeight w:val="300"/>
      </w:trPr>
      <w:tc>
        <w:tcPr>
          <w:tcW w:w="3005" w:type="dxa"/>
          <w:vAlign w:val="center"/>
        </w:tcPr>
        <w:p w14:paraId="66A3B663" w14:textId="69D6F600" w:rsidR="1E1F3220" w:rsidRDefault="6664B682" w:rsidP="00F3262C">
          <w:pPr>
            <w:pStyle w:val="Header"/>
            <w:jc w:val="center"/>
            <w:rPr>
              <w:noProof/>
            </w:rPr>
          </w:pPr>
          <w:r>
            <w:rPr>
              <w:noProof/>
            </w:rPr>
            <w:drawing>
              <wp:inline distT="0" distB="0" distL="0" distR="0" wp14:anchorId="7F1194DD" wp14:editId="2FF276DD">
                <wp:extent cx="1478526" cy="580407"/>
                <wp:effectExtent l="0" t="0" r="0" b="0"/>
                <wp:docPr id="1886976116" name="Picture 1" descr="The logo of the Department of Justice, Home Affairs and Migr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719" cy="584016"/>
                        </a:xfrm>
                        <a:prstGeom prst="rect">
                          <a:avLst/>
                        </a:prstGeom>
                        <a:noFill/>
                        <a:ln>
                          <a:noFill/>
                        </a:ln>
                      </pic:spPr>
                    </pic:pic>
                  </a:graphicData>
                </a:graphic>
              </wp:inline>
            </w:drawing>
          </w:r>
        </w:p>
      </w:tc>
      <w:tc>
        <w:tcPr>
          <w:tcW w:w="3005" w:type="dxa"/>
          <w:vAlign w:val="center"/>
        </w:tcPr>
        <w:p w14:paraId="76555C34" w14:textId="6C4FA401" w:rsidR="1E1F3220" w:rsidRDefault="6664B682" w:rsidP="00F3262C">
          <w:pPr>
            <w:pStyle w:val="Header"/>
            <w:jc w:val="center"/>
            <w:rPr>
              <w:noProof/>
            </w:rPr>
          </w:pPr>
          <w:r>
            <w:rPr>
              <w:noProof/>
            </w:rPr>
            <w:drawing>
              <wp:inline distT="0" distB="0" distL="0" distR="0" wp14:anchorId="72F26E10" wp14:editId="08B634F2">
                <wp:extent cx="859093" cy="901104"/>
                <wp:effectExtent l="0" t="0" r="0" b="0"/>
                <wp:docPr id="449852790" name="Picture 3" descr="The NCS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
                          <a:extLst>
                            <a:ext uri="{28A0092B-C50C-407E-A947-70E740481C1C}">
                              <a14:useLocalDpi xmlns:a14="http://schemas.microsoft.com/office/drawing/2010/main" val="0"/>
                            </a:ext>
                          </a:extLst>
                        </a:blip>
                        <a:srcRect l="27240" t="6565" r="27833" b="37035"/>
                        <a:stretch>
                          <a:fillRect/>
                        </a:stretch>
                      </pic:blipFill>
                      <pic:spPr bwMode="auto">
                        <a:xfrm>
                          <a:off x="0" y="0"/>
                          <a:ext cx="870568" cy="9131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05" w:type="dxa"/>
          <w:vAlign w:val="center"/>
        </w:tcPr>
        <w:p w14:paraId="6F172BE9" w14:textId="3107CA59" w:rsidR="1E1F3220" w:rsidRDefault="6664B682" w:rsidP="00F3262C">
          <w:pPr>
            <w:pStyle w:val="Header"/>
            <w:jc w:val="center"/>
            <w:rPr>
              <w:noProof/>
            </w:rPr>
          </w:pPr>
          <w:r>
            <w:rPr>
              <w:noProof/>
            </w:rPr>
            <w:drawing>
              <wp:inline distT="0" distB="0" distL="0" distR="0" wp14:anchorId="3FFD4ACC" wp14:editId="11B602D4">
                <wp:extent cx="2064308" cy="424022"/>
                <wp:effectExtent l="0" t="0" r="0" b="0"/>
                <wp:docPr id="725714595" name="Picture 2" descr="The Research Ire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01579" cy="431678"/>
                        </a:xfrm>
                        <a:prstGeom prst="rect">
                          <a:avLst/>
                        </a:prstGeom>
                        <a:noFill/>
                        <a:ln>
                          <a:noFill/>
                        </a:ln>
                      </pic:spPr>
                    </pic:pic>
                  </a:graphicData>
                </a:graphic>
              </wp:inline>
            </w:drawing>
          </w:r>
        </w:p>
      </w:tc>
    </w:tr>
  </w:tbl>
  <w:p w14:paraId="2E96D14B" w14:textId="7A196A64" w:rsidR="00A82349" w:rsidRDefault="006958DA" w:rsidP="006958DA">
    <w:pPr>
      <w:pStyle w:val="Header"/>
      <w:jc w:val="right"/>
    </w:pPr>
    <w:r>
      <w:rPr>
        <w:noProof/>
      </w:rPr>
      <w:t xml:space="preserve">  </w:t>
    </w:r>
    <w:r>
      <w:t xml:space="preserve">       </w:t>
    </w:r>
    <w:r w:rsidR="001A085A">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51E7"/>
    <w:multiLevelType w:val="hybridMultilevel"/>
    <w:tmpl w:val="E7043CE6"/>
    <w:lvl w:ilvl="0" w:tplc="9384A1E8">
      <w:start w:val="11"/>
      <w:numFmt w:val="bullet"/>
      <w:lvlText w:val="•"/>
      <w:lvlJc w:val="left"/>
      <w:pPr>
        <w:ind w:left="720" w:hanging="360"/>
      </w:pPr>
      <w:rPr>
        <w:rFonts w:ascii="Aptos" w:eastAsia="Aptos" w:hAnsi="Aptos" w:cs="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E5452F"/>
    <w:multiLevelType w:val="multilevel"/>
    <w:tmpl w:val="B034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837A51"/>
    <w:multiLevelType w:val="hybridMultilevel"/>
    <w:tmpl w:val="094AA2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A47501"/>
    <w:multiLevelType w:val="multilevel"/>
    <w:tmpl w:val="CD583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7E1EA1"/>
    <w:multiLevelType w:val="hybridMultilevel"/>
    <w:tmpl w:val="089833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8C0B54"/>
    <w:multiLevelType w:val="multilevel"/>
    <w:tmpl w:val="D0D62B10"/>
    <w:lvl w:ilvl="0">
      <w:start w:val="1"/>
      <w:numFmt w:val="bullet"/>
      <w:lvlText w:val=""/>
      <w:lvlJc w:val="left"/>
      <w:pPr>
        <w:ind w:left="864" w:hanging="432"/>
      </w:pPr>
      <w:rPr>
        <w:rFonts w:ascii="Symbol" w:hAnsi="Symbol" w:hint="default"/>
      </w:rPr>
    </w:lvl>
    <w:lvl w:ilvl="1">
      <w:start w:val="1"/>
      <w:numFmt w:val="decimal"/>
      <w:lvlText w:val="%1.%2"/>
      <w:lvlJc w:val="left"/>
      <w:pPr>
        <w:ind w:left="1008" w:hanging="576"/>
      </w:pPr>
    </w:lvl>
    <w:lvl w:ilvl="2">
      <w:start w:val="1"/>
      <w:numFmt w:val="bullet"/>
      <w:lvlText w:val=""/>
      <w:lvlJc w:val="left"/>
      <w:pPr>
        <w:ind w:left="1152" w:hanging="720"/>
      </w:pPr>
      <w:rPr>
        <w:rFonts w:ascii="Symbol" w:hAnsi="Symbol"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296" w:hanging="864"/>
      </w:pPr>
    </w:lvl>
    <w:lvl w:ilvl="4">
      <w:start w:val="1"/>
      <w:numFmt w:val="decimal"/>
      <w:lvlText w:val="%1.%2.%3.%4.%5"/>
      <w:lvlJc w:val="left"/>
      <w:pPr>
        <w:ind w:left="1440" w:hanging="1008"/>
      </w:pPr>
    </w:lvl>
    <w:lvl w:ilvl="5">
      <w:start w:val="1"/>
      <w:numFmt w:val="decimal"/>
      <w:lvlText w:val="%1.%2.%3.%4.%5.%6"/>
      <w:lvlJc w:val="left"/>
      <w:pPr>
        <w:ind w:left="1584" w:hanging="1152"/>
      </w:pPr>
    </w:lvl>
    <w:lvl w:ilvl="6">
      <w:start w:val="1"/>
      <w:numFmt w:val="decimal"/>
      <w:lvlText w:val="%1.%2.%3.%4.%5.%6.%7"/>
      <w:lvlJc w:val="left"/>
      <w:pPr>
        <w:ind w:left="1728" w:hanging="1296"/>
      </w:pPr>
    </w:lvl>
    <w:lvl w:ilvl="7">
      <w:start w:val="1"/>
      <w:numFmt w:val="decimal"/>
      <w:lvlText w:val="%1.%2.%3.%4.%5.%6.%7.%8"/>
      <w:lvlJc w:val="left"/>
      <w:pPr>
        <w:ind w:left="1872" w:hanging="1440"/>
      </w:pPr>
    </w:lvl>
    <w:lvl w:ilvl="8">
      <w:start w:val="1"/>
      <w:numFmt w:val="decimal"/>
      <w:lvlText w:val="%1.%2.%3.%4.%5.%6.%7.%8.%9"/>
      <w:lvlJc w:val="left"/>
      <w:pPr>
        <w:ind w:left="2016" w:hanging="1584"/>
      </w:pPr>
    </w:lvl>
  </w:abstractNum>
  <w:abstractNum w:abstractNumId="6" w15:restartNumberingAfterBreak="0">
    <w:nsid w:val="0E3F457A"/>
    <w:multiLevelType w:val="hybridMultilevel"/>
    <w:tmpl w:val="3D0201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803285"/>
    <w:multiLevelType w:val="hybridMultilevel"/>
    <w:tmpl w:val="D5ACCA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EF4DC1"/>
    <w:multiLevelType w:val="hybridMultilevel"/>
    <w:tmpl w:val="366ADD9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9" w15:restartNumberingAfterBreak="0">
    <w:nsid w:val="1D7A19A9"/>
    <w:multiLevelType w:val="hybridMultilevel"/>
    <w:tmpl w:val="285A6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F9A7E27"/>
    <w:multiLevelType w:val="multilevel"/>
    <w:tmpl w:val="8DEAB69C"/>
    <w:lvl w:ilvl="0">
      <w:start w:val="1"/>
      <w:numFmt w:val="decimal"/>
      <w:pStyle w:val="Heading2"/>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4BB5E4B"/>
    <w:multiLevelType w:val="hybridMultilevel"/>
    <w:tmpl w:val="6C660D6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4D4112D"/>
    <w:multiLevelType w:val="hybridMultilevel"/>
    <w:tmpl w:val="3DF2E74C"/>
    <w:lvl w:ilvl="0" w:tplc="18090001">
      <w:start w:val="1"/>
      <w:numFmt w:val="bullet"/>
      <w:lvlText w:val=""/>
      <w:lvlJc w:val="left"/>
      <w:pPr>
        <w:ind w:left="773" w:hanging="360"/>
      </w:pPr>
      <w:rPr>
        <w:rFonts w:ascii="Symbol" w:hAnsi="Symbol" w:hint="default"/>
      </w:rPr>
    </w:lvl>
    <w:lvl w:ilvl="1" w:tplc="18090003" w:tentative="1">
      <w:start w:val="1"/>
      <w:numFmt w:val="bullet"/>
      <w:lvlText w:val="o"/>
      <w:lvlJc w:val="left"/>
      <w:pPr>
        <w:ind w:left="1493" w:hanging="360"/>
      </w:pPr>
      <w:rPr>
        <w:rFonts w:ascii="Courier New" w:hAnsi="Courier New" w:cs="Courier New" w:hint="default"/>
      </w:rPr>
    </w:lvl>
    <w:lvl w:ilvl="2" w:tplc="18090005" w:tentative="1">
      <w:start w:val="1"/>
      <w:numFmt w:val="bullet"/>
      <w:lvlText w:val=""/>
      <w:lvlJc w:val="left"/>
      <w:pPr>
        <w:ind w:left="2213" w:hanging="360"/>
      </w:pPr>
      <w:rPr>
        <w:rFonts w:ascii="Wingdings" w:hAnsi="Wingdings" w:hint="default"/>
      </w:rPr>
    </w:lvl>
    <w:lvl w:ilvl="3" w:tplc="18090001" w:tentative="1">
      <w:start w:val="1"/>
      <w:numFmt w:val="bullet"/>
      <w:lvlText w:val=""/>
      <w:lvlJc w:val="left"/>
      <w:pPr>
        <w:ind w:left="2933" w:hanging="360"/>
      </w:pPr>
      <w:rPr>
        <w:rFonts w:ascii="Symbol" w:hAnsi="Symbol" w:hint="default"/>
      </w:rPr>
    </w:lvl>
    <w:lvl w:ilvl="4" w:tplc="18090003" w:tentative="1">
      <w:start w:val="1"/>
      <w:numFmt w:val="bullet"/>
      <w:lvlText w:val="o"/>
      <w:lvlJc w:val="left"/>
      <w:pPr>
        <w:ind w:left="3653" w:hanging="360"/>
      </w:pPr>
      <w:rPr>
        <w:rFonts w:ascii="Courier New" w:hAnsi="Courier New" w:cs="Courier New" w:hint="default"/>
      </w:rPr>
    </w:lvl>
    <w:lvl w:ilvl="5" w:tplc="18090005" w:tentative="1">
      <w:start w:val="1"/>
      <w:numFmt w:val="bullet"/>
      <w:lvlText w:val=""/>
      <w:lvlJc w:val="left"/>
      <w:pPr>
        <w:ind w:left="4373" w:hanging="360"/>
      </w:pPr>
      <w:rPr>
        <w:rFonts w:ascii="Wingdings" w:hAnsi="Wingdings" w:hint="default"/>
      </w:rPr>
    </w:lvl>
    <w:lvl w:ilvl="6" w:tplc="18090001" w:tentative="1">
      <w:start w:val="1"/>
      <w:numFmt w:val="bullet"/>
      <w:lvlText w:val=""/>
      <w:lvlJc w:val="left"/>
      <w:pPr>
        <w:ind w:left="5093" w:hanging="360"/>
      </w:pPr>
      <w:rPr>
        <w:rFonts w:ascii="Symbol" w:hAnsi="Symbol" w:hint="default"/>
      </w:rPr>
    </w:lvl>
    <w:lvl w:ilvl="7" w:tplc="18090003" w:tentative="1">
      <w:start w:val="1"/>
      <w:numFmt w:val="bullet"/>
      <w:lvlText w:val="o"/>
      <w:lvlJc w:val="left"/>
      <w:pPr>
        <w:ind w:left="5813" w:hanging="360"/>
      </w:pPr>
      <w:rPr>
        <w:rFonts w:ascii="Courier New" w:hAnsi="Courier New" w:cs="Courier New" w:hint="default"/>
      </w:rPr>
    </w:lvl>
    <w:lvl w:ilvl="8" w:tplc="18090005" w:tentative="1">
      <w:start w:val="1"/>
      <w:numFmt w:val="bullet"/>
      <w:lvlText w:val=""/>
      <w:lvlJc w:val="left"/>
      <w:pPr>
        <w:ind w:left="6533" w:hanging="360"/>
      </w:pPr>
      <w:rPr>
        <w:rFonts w:ascii="Wingdings" w:hAnsi="Wingdings" w:hint="default"/>
      </w:rPr>
    </w:lvl>
  </w:abstractNum>
  <w:abstractNum w:abstractNumId="13" w15:restartNumberingAfterBreak="0">
    <w:nsid w:val="2634548D"/>
    <w:multiLevelType w:val="multilevel"/>
    <w:tmpl w:val="CAFC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2F7AAB"/>
    <w:multiLevelType w:val="hybridMultilevel"/>
    <w:tmpl w:val="870429B6"/>
    <w:lvl w:ilvl="0" w:tplc="AFF27F14">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29624ABF"/>
    <w:multiLevelType w:val="hybridMultilevel"/>
    <w:tmpl w:val="FCA2718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AFE0F77"/>
    <w:multiLevelType w:val="hybridMultilevel"/>
    <w:tmpl w:val="D6725A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7E0BB8"/>
    <w:multiLevelType w:val="multilevel"/>
    <w:tmpl w:val="8BF24372"/>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18" w15:restartNumberingAfterBreak="0">
    <w:nsid w:val="2C893B83"/>
    <w:multiLevelType w:val="hybridMultilevel"/>
    <w:tmpl w:val="814A9B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DC818B7"/>
    <w:multiLevelType w:val="hybridMultilevel"/>
    <w:tmpl w:val="19E0F1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61A5283"/>
    <w:multiLevelType w:val="hybridMultilevel"/>
    <w:tmpl w:val="8C26319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651FC64"/>
    <w:multiLevelType w:val="hybridMultilevel"/>
    <w:tmpl w:val="FFFFFFFF"/>
    <w:lvl w:ilvl="0" w:tplc="0A7A2A8E">
      <w:start w:val="5"/>
      <w:numFmt w:val="lowerLetter"/>
      <w:lvlText w:val="%1."/>
      <w:lvlJc w:val="left"/>
      <w:pPr>
        <w:ind w:left="720" w:hanging="360"/>
      </w:pPr>
    </w:lvl>
    <w:lvl w:ilvl="1" w:tplc="153E60B4">
      <w:start w:val="1"/>
      <w:numFmt w:val="lowerLetter"/>
      <w:lvlText w:val="%2."/>
      <w:lvlJc w:val="left"/>
      <w:pPr>
        <w:ind w:left="1440" w:hanging="360"/>
      </w:pPr>
    </w:lvl>
    <w:lvl w:ilvl="2" w:tplc="6B18169C">
      <w:start w:val="1"/>
      <w:numFmt w:val="lowerRoman"/>
      <w:lvlText w:val="%3."/>
      <w:lvlJc w:val="right"/>
      <w:pPr>
        <w:ind w:left="2160" w:hanging="180"/>
      </w:pPr>
    </w:lvl>
    <w:lvl w:ilvl="3" w:tplc="E80A5AE8">
      <w:start w:val="1"/>
      <w:numFmt w:val="decimal"/>
      <w:lvlText w:val="%4."/>
      <w:lvlJc w:val="left"/>
      <w:pPr>
        <w:ind w:left="2880" w:hanging="360"/>
      </w:pPr>
    </w:lvl>
    <w:lvl w:ilvl="4" w:tplc="E4AC2706">
      <w:start w:val="1"/>
      <w:numFmt w:val="lowerLetter"/>
      <w:lvlText w:val="%5."/>
      <w:lvlJc w:val="left"/>
      <w:pPr>
        <w:ind w:left="3600" w:hanging="360"/>
      </w:pPr>
    </w:lvl>
    <w:lvl w:ilvl="5" w:tplc="63D42698">
      <w:start w:val="1"/>
      <w:numFmt w:val="lowerRoman"/>
      <w:lvlText w:val="%6."/>
      <w:lvlJc w:val="right"/>
      <w:pPr>
        <w:ind w:left="4320" w:hanging="180"/>
      </w:pPr>
    </w:lvl>
    <w:lvl w:ilvl="6" w:tplc="FCD402E6">
      <w:start w:val="1"/>
      <w:numFmt w:val="decimal"/>
      <w:lvlText w:val="%7."/>
      <w:lvlJc w:val="left"/>
      <w:pPr>
        <w:ind w:left="5040" w:hanging="360"/>
      </w:pPr>
    </w:lvl>
    <w:lvl w:ilvl="7" w:tplc="B0380BC4">
      <w:start w:val="1"/>
      <w:numFmt w:val="lowerLetter"/>
      <w:lvlText w:val="%8."/>
      <w:lvlJc w:val="left"/>
      <w:pPr>
        <w:ind w:left="5760" w:hanging="360"/>
      </w:pPr>
    </w:lvl>
    <w:lvl w:ilvl="8" w:tplc="A0847302">
      <w:start w:val="1"/>
      <w:numFmt w:val="lowerRoman"/>
      <w:lvlText w:val="%9."/>
      <w:lvlJc w:val="right"/>
      <w:pPr>
        <w:ind w:left="6480" w:hanging="180"/>
      </w:pPr>
    </w:lvl>
  </w:abstractNum>
  <w:abstractNum w:abstractNumId="22" w15:restartNumberingAfterBreak="0">
    <w:nsid w:val="37F750B4"/>
    <w:multiLevelType w:val="hybridMultilevel"/>
    <w:tmpl w:val="54C6C81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85C60EA"/>
    <w:multiLevelType w:val="hybridMultilevel"/>
    <w:tmpl w:val="84B800C8"/>
    <w:lvl w:ilvl="0" w:tplc="4112DC98">
      <w:start w:val="1"/>
      <w:numFmt w:val="lowerLetter"/>
      <w:lvlText w:val="%1)"/>
      <w:lvlJc w:val="left"/>
      <w:pPr>
        <w:ind w:left="720" w:hanging="360"/>
      </w:pPr>
      <w:rPr>
        <w:rFonts w:asciiTheme="minorHAnsi" w:eastAsiaTheme="minorHAnsi" w:hAnsiTheme="minorHAnsi" w:cstheme="minorBid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C0143F0"/>
    <w:multiLevelType w:val="hybridMultilevel"/>
    <w:tmpl w:val="2916B1A6"/>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9E2FCC"/>
    <w:multiLevelType w:val="multilevel"/>
    <w:tmpl w:val="DB90A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35D098A"/>
    <w:multiLevelType w:val="multilevel"/>
    <w:tmpl w:val="4BC2E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324724"/>
    <w:multiLevelType w:val="multilevel"/>
    <w:tmpl w:val="DF928AC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471F4697"/>
    <w:multiLevelType w:val="hybridMultilevel"/>
    <w:tmpl w:val="97F6542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74272F9"/>
    <w:multiLevelType w:val="hybridMultilevel"/>
    <w:tmpl w:val="D9DA26AC"/>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D4F1383"/>
    <w:multiLevelType w:val="hybridMultilevel"/>
    <w:tmpl w:val="44D06106"/>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1C33C13"/>
    <w:multiLevelType w:val="hybridMultilevel"/>
    <w:tmpl w:val="FFFFFFFF"/>
    <w:lvl w:ilvl="0" w:tplc="2EE8D2C4">
      <w:start w:val="6"/>
      <w:numFmt w:val="lowerLetter"/>
      <w:lvlText w:val="%1."/>
      <w:lvlJc w:val="left"/>
      <w:pPr>
        <w:ind w:left="1080" w:hanging="360"/>
      </w:pPr>
    </w:lvl>
    <w:lvl w:ilvl="1" w:tplc="38D465CC">
      <w:start w:val="1"/>
      <w:numFmt w:val="lowerLetter"/>
      <w:lvlText w:val="%2."/>
      <w:lvlJc w:val="left"/>
      <w:pPr>
        <w:ind w:left="1800" w:hanging="360"/>
      </w:pPr>
    </w:lvl>
    <w:lvl w:ilvl="2" w:tplc="E3A0363C">
      <w:start w:val="1"/>
      <w:numFmt w:val="lowerRoman"/>
      <w:lvlText w:val="%3."/>
      <w:lvlJc w:val="right"/>
      <w:pPr>
        <w:ind w:left="2520" w:hanging="180"/>
      </w:pPr>
    </w:lvl>
    <w:lvl w:ilvl="3" w:tplc="0A907F24">
      <w:start w:val="1"/>
      <w:numFmt w:val="decimal"/>
      <w:lvlText w:val="%4."/>
      <w:lvlJc w:val="left"/>
      <w:pPr>
        <w:ind w:left="3240" w:hanging="360"/>
      </w:pPr>
    </w:lvl>
    <w:lvl w:ilvl="4" w:tplc="21B8EF34">
      <w:start w:val="1"/>
      <w:numFmt w:val="lowerLetter"/>
      <w:lvlText w:val="%5."/>
      <w:lvlJc w:val="left"/>
      <w:pPr>
        <w:ind w:left="3960" w:hanging="360"/>
      </w:pPr>
    </w:lvl>
    <w:lvl w:ilvl="5" w:tplc="36106424">
      <w:start w:val="1"/>
      <w:numFmt w:val="lowerRoman"/>
      <w:lvlText w:val="%6."/>
      <w:lvlJc w:val="right"/>
      <w:pPr>
        <w:ind w:left="4680" w:hanging="180"/>
      </w:pPr>
    </w:lvl>
    <w:lvl w:ilvl="6" w:tplc="1514FD26">
      <w:start w:val="1"/>
      <w:numFmt w:val="decimal"/>
      <w:lvlText w:val="%7."/>
      <w:lvlJc w:val="left"/>
      <w:pPr>
        <w:ind w:left="5400" w:hanging="360"/>
      </w:pPr>
    </w:lvl>
    <w:lvl w:ilvl="7" w:tplc="359058B8">
      <w:start w:val="1"/>
      <w:numFmt w:val="lowerLetter"/>
      <w:lvlText w:val="%8."/>
      <w:lvlJc w:val="left"/>
      <w:pPr>
        <w:ind w:left="6120" w:hanging="360"/>
      </w:pPr>
    </w:lvl>
    <w:lvl w:ilvl="8" w:tplc="22D0F068">
      <w:start w:val="1"/>
      <w:numFmt w:val="lowerRoman"/>
      <w:lvlText w:val="%9."/>
      <w:lvlJc w:val="right"/>
      <w:pPr>
        <w:ind w:left="6840" w:hanging="180"/>
      </w:pPr>
    </w:lvl>
  </w:abstractNum>
  <w:abstractNum w:abstractNumId="32" w15:restartNumberingAfterBreak="0">
    <w:nsid w:val="52221959"/>
    <w:multiLevelType w:val="hybridMultilevel"/>
    <w:tmpl w:val="3760EA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2635C14"/>
    <w:multiLevelType w:val="multilevel"/>
    <w:tmpl w:val="50E8275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52C51CA2"/>
    <w:multiLevelType w:val="hybridMultilevel"/>
    <w:tmpl w:val="6E9248E8"/>
    <w:lvl w:ilvl="0" w:tplc="18090001">
      <w:start w:val="1"/>
      <w:numFmt w:val="bullet"/>
      <w:lvlText w:val=""/>
      <w:lvlJc w:val="left"/>
      <w:pPr>
        <w:ind w:left="720" w:hanging="360"/>
      </w:pPr>
      <w:rPr>
        <w:rFonts w:ascii="Symbol" w:hAnsi="Symbol" w:hint="default"/>
      </w:rPr>
    </w:lvl>
    <w:lvl w:ilvl="1" w:tplc="646CFD76">
      <w:numFmt w:val="bullet"/>
      <w:lvlText w:val="•"/>
      <w:lvlJc w:val="left"/>
      <w:pPr>
        <w:ind w:left="1800" w:hanging="720"/>
      </w:pPr>
      <w:rPr>
        <w:rFonts w:ascii="Aptos" w:eastAsiaTheme="minorHAnsi" w:hAnsi="Aptos" w:cstheme="minorBid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3AF9E14"/>
    <w:multiLevelType w:val="hybridMultilevel"/>
    <w:tmpl w:val="1CF8B806"/>
    <w:lvl w:ilvl="0" w:tplc="5B240768">
      <w:start w:val="1"/>
      <w:numFmt w:val="bullet"/>
      <w:lvlText w:val=""/>
      <w:lvlJc w:val="left"/>
      <w:pPr>
        <w:ind w:left="720" w:hanging="360"/>
      </w:pPr>
      <w:rPr>
        <w:rFonts w:ascii="Symbol" w:hAnsi="Symbol" w:hint="default"/>
      </w:rPr>
    </w:lvl>
    <w:lvl w:ilvl="1" w:tplc="785A9BF2">
      <w:start w:val="1"/>
      <w:numFmt w:val="bullet"/>
      <w:lvlText w:val="o"/>
      <w:lvlJc w:val="left"/>
      <w:pPr>
        <w:ind w:left="1440" w:hanging="360"/>
      </w:pPr>
      <w:rPr>
        <w:rFonts w:ascii="Courier New" w:hAnsi="Courier New" w:hint="default"/>
      </w:rPr>
    </w:lvl>
    <w:lvl w:ilvl="2" w:tplc="026E9E88">
      <w:start w:val="1"/>
      <w:numFmt w:val="bullet"/>
      <w:lvlText w:val=""/>
      <w:lvlJc w:val="left"/>
      <w:pPr>
        <w:ind w:left="2160" w:hanging="360"/>
      </w:pPr>
      <w:rPr>
        <w:rFonts w:ascii="Wingdings" w:hAnsi="Wingdings" w:hint="default"/>
      </w:rPr>
    </w:lvl>
    <w:lvl w:ilvl="3" w:tplc="4B36D474">
      <w:start w:val="1"/>
      <w:numFmt w:val="bullet"/>
      <w:lvlText w:val=""/>
      <w:lvlJc w:val="left"/>
      <w:pPr>
        <w:ind w:left="2880" w:hanging="360"/>
      </w:pPr>
      <w:rPr>
        <w:rFonts w:ascii="Symbol" w:hAnsi="Symbol" w:hint="default"/>
      </w:rPr>
    </w:lvl>
    <w:lvl w:ilvl="4" w:tplc="E2C673DE">
      <w:start w:val="1"/>
      <w:numFmt w:val="bullet"/>
      <w:lvlText w:val="o"/>
      <w:lvlJc w:val="left"/>
      <w:pPr>
        <w:ind w:left="3600" w:hanging="360"/>
      </w:pPr>
      <w:rPr>
        <w:rFonts w:ascii="Courier New" w:hAnsi="Courier New" w:hint="default"/>
      </w:rPr>
    </w:lvl>
    <w:lvl w:ilvl="5" w:tplc="ABB6130C">
      <w:start w:val="1"/>
      <w:numFmt w:val="bullet"/>
      <w:lvlText w:val=""/>
      <w:lvlJc w:val="left"/>
      <w:pPr>
        <w:ind w:left="4320" w:hanging="360"/>
      </w:pPr>
      <w:rPr>
        <w:rFonts w:ascii="Wingdings" w:hAnsi="Wingdings" w:hint="default"/>
      </w:rPr>
    </w:lvl>
    <w:lvl w:ilvl="6" w:tplc="2272B03C">
      <w:start w:val="1"/>
      <w:numFmt w:val="bullet"/>
      <w:lvlText w:val=""/>
      <w:lvlJc w:val="left"/>
      <w:pPr>
        <w:ind w:left="5040" w:hanging="360"/>
      </w:pPr>
      <w:rPr>
        <w:rFonts w:ascii="Symbol" w:hAnsi="Symbol" w:hint="default"/>
      </w:rPr>
    </w:lvl>
    <w:lvl w:ilvl="7" w:tplc="80DC1422">
      <w:start w:val="1"/>
      <w:numFmt w:val="bullet"/>
      <w:lvlText w:val="o"/>
      <w:lvlJc w:val="left"/>
      <w:pPr>
        <w:ind w:left="5760" w:hanging="360"/>
      </w:pPr>
      <w:rPr>
        <w:rFonts w:ascii="Courier New" w:hAnsi="Courier New" w:hint="default"/>
      </w:rPr>
    </w:lvl>
    <w:lvl w:ilvl="8" w:tplc="C7F6C04E">
      <w:start w:val="1"/>
      <w:numFmt w:val="bullet"/>
      <w:lvlText w:val=""/>
      <w:lvlJc w:val="left"/>
      <w:pPr>
        <w:ind w:left="6480" w:hanging="360"/>
      </w:pPr>
      <w:rPr>
        <w:rFonts w:ascii="Wingdings" w:hAnsi="Wingdings" w:hint="default"/>
      </w:rPr>
    </w:lvl>
  </w:abstractNum>
  <w:abstractNum w:abstractNumId="36" w15:restartNumberingAfterBreak="0">
    <w:nsid w:val="57F235AB"/>
    <w:multiLevelType w:val="hybridMultilevel"/>
    <w:tmpl w:val="45402CA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839599A"/>
    <w:multiLevelType w:val="hybridMultilevel"/>
    <w:tmpl w:val="543043C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D1F33EE"/>
    <w:multiLevelType w:val="hybridMultilevel"/>
    <w:tmpl w:val="BAF834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F7A1C2C"/>
    <w:multiLevelType w:val="hybridMultilevel"/>
    <w:tmpl w:val="81CA8C4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3AD2DB0"/>
    <w:multiLevelType w:val="hybridMultilevel"/>
    <w:tmpl w:val="6A38801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61F0403"/>
    <w:multiLevelType w:val="hybridMultilevel"/>
    <w:tmpl w:val="516E61C8"/>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42" w15:restartNumberingAfterBreak="0">
    <w:nsid w:val="6C7A445D"/>
    <w:multiLevelType w:val="hybridMultilevel"/>
    <w:tmpl w:val="E612DF4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6F525F4D"/>
    <w:multiLevelType w:val="multilevel"/>
    <w:tmpl w:val="AF74A50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4" w15:restartNumberingAfterBreak="0">
    <w:nsid w:val="718E25A3"/>
    <w:multiLevelType w:val="hybridMultilevel"/>
    <w:tmpl w:val="185A72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D271774"/>
    <w:multiLevelType w:val="hybridMultilevel"/>
    <w:tmpl w:val="39DC3C0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08603835">
    <w:abstractNumId w:val="32"/>
  </w:num>
  <w:num w:numId="2" w16cid:durableId="1419136098">
    <w:abstractNumId w:val="7"/>
  </w:num>
  <w:num w:numId="3" w16cid:durableId="1247959145">
    <w:abstractNumId w:val="6"/>
  </w:num>
  <w:num w:numId="4" w16cid:durableId="431125224">
    <w:abstractNumId w:val="44"/>
  </w:num>
  <w:num w:numId="5" w16cid:durableId="523785105">
    <w:abstractNumId w:val="10"/>
  </w:num>
  <w:num w:numId="6" w16cid:durableId="975986286">
    <w:abstractNumId w:val="27"/>
  </w:num>
  <w:num w:numId="7" w16cid:durableId="766848338">
    <w:abstractNumId w:val="43"/>
  </w:num>
  <w:num w:numId="8" w16cid:durableId="188103228">
    <w:abstractNumId w:val="33"/>
  </w:num>
  <w:num w:numId="9" w16cid:durableId="272712261">
    <w:abstractNumId w:val="3"/>
  </w:num>
  <w:num w:numId="10" w16cid:durableId="679697233">
    <w:abstractNumId w:val="13"/>
  </w:num>
  <w:num w:numId="11" w16cid:durableId="201749716">
    <w:abstractNumId w:val="1"/>
  </w:num>
  <w:num w:numId="12" w16cid:durableId="1674840064">
    <w:abstractNumId w:val="25"/>
  </w:num>
  <w:num w:numId="13" w16cid:durableId="242881380">
    <w:abstractNumId w:val="22"/>
  </w:num>
  <w:num w:numId="14" w16cid:durableId="128593511">
    <w:abstractNumId w:val="14"/>
  </w:num>
  <w:num w:numId="15" w16cid:durableId="189028987">
    <w:abstractNumId w:val="4"/>
  </w:num>
  <w:num w:numId="16" w16cid:durableId="1802386566">
    <w:abstractNumId w:val="11"/>
  </w:num>
  <w:num w:numId="17" w16cid:durableId="408430784">
    <w:abstractNumId w:val="19"/>
  </w:num>
  <w:num w:numId="18" w16cid:durableId="1160193379">
    <w:abstractNumId w:val="2"/>
  </w:num>
  <w:num w:numId="19" w16cid:durableId="899947825">
    <w:abstractNumId w:val="5"/>
  </w:num>
  <w:num w:numId="20" w16cid:durableId="880091334">
    <w:abstractNumId w:val="16"/>
  </w:num>
  <w:num w:numId="21" w16cid:durableId="999886870">
    <w:abstractNumId w:val="9"/>
  </w:num>
  <w:num w:numId="22" w16cid:durableId="1800952011">
    <w:abstractNumId w:val="20"/>
  </w:num>
  <w:num w:numId="23" w16cid:durableId="2071152217">
    <w:abstractNumId w:val="40"/>
  </w:num>
  <w:num w:numId="24" w16cid:durableId="400954674">
    <w:abstractNumId w:val="17"/>
  </w:num>
  <w:num w:numId="25" w16cid:durableId="1595238448">
    <w:abstractNumId w:val="24"/>
  </w:num>
  <w:num w:numId="26" w16cid:durableId="996345620">
    <w:abstractNumId w:val="28"/>
  </w:num>
  <w:num w:numId="27" w16cid:durableId="239557928">
    <w:abstractNumId w:val="36"/>
  </w:num>
  <w:num w:numId="28" w16cid:durableId="947202378">
    <w:abstractNumId w:val="15"/>
  </w:num>
  <w:num w:numId="29" w16cid:durableId="1196192282">
    <w:abstractNumId w:val="12"/>
  </w:num>
  <w:num w:numId="30" w16cid:durableId="50659503">
    <w:abstractNumId w:val="42"/>
  </w:num>
  <w:num w:numId="31" w16cid:durableId="659163863">
    <w:abstractNumId w:val="35"/>
  </w:num>
  <w:num w:numId="32" w16cid:durableId="201789984">
    <w:abstractNumId w:val="8"/>
  </w:num>
  <w:num w:numId="33" w16cid:durableId="768232711">
    <w:abstractNumId w:val="0"/>
  </w:num>
  <w:num w:numId="34" w16cid:durableId="242646148">
    <w:abstractNumId w:val="45"/>
  </w:num>
  <w:num w:numId="35" w16cid:durableId="699663887">
    <w:abstractNumId w:val="30"/>
  </w:num>
  <w:num w:numId="36" w16cid:durableId="406196228">
    <w:abstractNumId w:val="37"/>
  </w:num>
  <w:num w:numId="37" w16cid:durableId="442917528">
    <w:abstractNumId w:val="21"/>
  </w:num>
  <w:num w:numId="38" w16cid:durableId="975335398">
    <w:abstractNumId w:val="31"/>
  </w:num>
  <w:num w:numId="39" w16cid:durableId="669916846">
    <w:abstractNumId w:val="23"/>
  </w:num>
  <w:num w:numId="40" w16cid:durableId="1489325282">
    <w:abstractNumId w:val="26"/>
  </w:num>
  <w:num w:numId="41" w16cid:durableId="415440458">
    <w:abstractNumId w:val="18"/>
  </w:num>
  <w:num w:numId="42" w16cid:durableId="235553470">
    <w:abstractNumId w:val="39"/>
  </w:num>
  <w:num w:numId="43" w16cid:durableId="1966622737">
    <w:abstractNumId w:val="29"/>
  </w:num>
  <w:num w:numId="44" w16cid:durableId="1330596881">
    <w:abstractNumId w:val="41"/>
  </w:num>
  <w:num w:numId="45" w16cid:durableId="3294520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82617202">
    <w:abstractNumId w:val="34"/>
  </w:num>
  <w:num w:numId="47" w16cid:durableId="146631849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24C"/>
    <w:rsid w:val="000010C8"/>
    <w:rsid w:val="00011D02"/>
    <w:rsid w:val="00015B49"/>
    <w:rsid w:val="000174A9"/>
    <w:rsid w:val="000223E7"/>
    <w:rsid w:val="00022CBD"/>
    <w:rsid w:val="00025CFB"/>
    <w:rsid w:val="0004146C"/>
    <w:rsid w:val="000429B9"/>
    <w:rsid w:val="00045671"/>
    <w:rsid w:val="0006692C"/>
    <w:rsid w:val="00066A16"/>
    <w:rsid w:val="000675D4"/>
    <w:rsid w:val="0007154D"/>
    <w:rsid w:val="00072FA5"/>
    <w:rsid w:val="000759A3"/>
    <w:rsid w:val="00076FF0"/>
    <w:rsid w:val="00085D77"/>
    <w:rsid w:val="00093751"/>
    <w:rsid w:val="000A0181"/>
    <w:rsid w:val="000A05C7"/>
    <w:rsid w:val="000A5952"/>
    <w:rsid w:val="000B6195"/>
    <w:rsid w:val="000B7A17"/>
    <w:rsid w:val="000C7812"/>
    <w:rsid w:val="000D49C1"/>
    <w:rsid w:val="000D69F0"/>
    <w:rsid w:val="000D6E82"/>
    <w:rsid w:val="000E0DDF"/>
    <w:rsid w:val="000F4AFC"/>
    <w:rsid w:val="00101371"/>
    <w:rsid w:val="0010461A"/>
    <w:rsid w:val="00114651"/>
    <w:rsid w:val="0012085C"/>
    <w:rsid w:val="001210A5"/>
    <w:rsid w:val="00122EEF"/>
    <w:rsid w:val="001346F6"/>
    <w:rsid w:val="001362BA"/>
    <w:rsid w:val="00137116"/>
    <w:rsid w:val="00137E02"/>
    <w:rsid w:val="001417F6"/>
    <w:rsid w:val="00144339"/>
    <w:rsid w:val="00145858"/>
    <w:rsid w:val="00147AA7"/>
    <w:rsid w:val="00151CFD"/>
    <w:rsid w:val="0015313A"/>
    <w:rsid w:val="00157561"/>
    <w:rsid w:val="00167901"/>
    <w:rsid w:val="00181599"/>
    <w:rsid w:val="0018195C"/>
    <w:rsid w:val="00187763"/>
    <w:rsid w:val="0019251E"/>
    <w:rsid w:val="001967D9"/>
    <w:rsid w:val="001A085A"/>
    <w:rsid w:val="001A0A78"/>
    <w:rsid w:val="001A375F"/>
    <w:rsid w:val="001A6612"/>
    <w:rsid w:val="001B09E5"/>
    <w:rsid w:val="001C46A0"/>
    <w:rsid w:val="001D121F"/>
    <w:rsid w:val="001D22A5"/>
    <w:rsid w:val="001D31DE"/>
    <w:rsid w:val="001E1A1C"/>
    <w:rsid w:val="001E3B83"/>
    <w:rsid w:val="002019AB"/>
    <w:rsid w:val="00206D06"/>
    <w:rsid w:val="00227E0F"/>
    <w:rsid w:val="00237615"/>
    <w:rsid w:val="002434D8"/>
    <w:rsid w:val="002475AE"/>
    <w:rsid w:val="00247F75"/>
    <w:rsid w:val="00252ED6"/>
    <w:rsid w:val="00256FC1"/>
    <w:rsid w:val="00257B76"/>
    <w:rsid w:val="002649DD"/>
    <w:rsid w:val="00266976"/>
    <w:rsid w:val="00267222"/>
    <w:rsid w:val="0027283B"/>
    <w:rsid w:val="00276F0F"/>
    <w:rsid w:val="002771A6"/>
    <w:rsid w:val="00277F36"/>
    <w:rsid w:val="002844BD"/>
    <w:rsid w:val="0028507C"/>
    <w:rsid w:val="00285AA2"/>
    <w:rsid w:val="00293C2B"/>
    <w:rsid w:val="002962E0"/>
    <w:rsid w:val="0029783F"/>
    <w:rsid w:val="002A1021"/>
    <w:rsid w:val="002A1865"/>
    <w:rsid w:val="002A2A0E"/>
    <w:rsid w:val="002A6003"/>
    <w:rsid w:val="002B6BA7"/>
    <w:rsid w:val="002C36BB"/>
    <w:rsid w:val="002C4305"/>
    <w:rsid w:val="002C45B5"/>
    <w:rsid w:val="002D12BF"/>
    <w:rsid w:val="002D208F"/>
    <w:rsid w:val="002D557D"/>
    <w:rsid w:val="002D7954"/>
    <w:rsid w:val="002D7B6E"/>
    <w:rsid w:val="002E20D5"/>
    <w:rsid w:val="002E520F"/>
    <w:rsid w:val="002E75B7"/>
    <w:rsid w:val="002F035D"/>
    <w:rsid w:val="002F5E46"/>
    <w:rsid w:val="002F6081"/>
    <w:rsid w:val="002F61D5"/>
    <w:rsid w:val="00305A5C"/>
    <w:rsid w:val="00312593"/>
    <w:rsid w:val="003135C1"/>
    <w:rsid w:val="00322A0F"/>
    <w:rsid w:val="00323823"/>
    <w:rsid w:val="003241FE"/>
    <w:rsid w:val="00325520"/>
    <w:rsid w:val="00332050"/>
    <w:rsid w:val="00332DAD"/>
    <w:rsid w:val="003441DC"/>
    <w:rsid w:val="00350F51"/>
    <w:rsid w:val="003515B7"/>
    <w:rsid w:val="00351E7B"/>
    <w:rsid w:val="00352505"/>
    <w:rsid w:val="00360088"/>
    <w:rsid w:val="00370E40"/>
    <w:rsid w:val="00371857"/>
    <w:rsid w:val="0037322F"/>
    <w:rsid w:val="0038520C"/>
    <w:rsid w:val="00386331"/>
    <w:rsid w:val="00387977"/>
    <w:rsid w:val="00394BB7"/>
    <w:rsid w:val="003A4684"/>
    <w:rsid w:val="003A4BED"/>
    <w:rsid w:val="003A7988"/>
    <w:rsid w:val="003B0A81"/>
    <w:rsid w:val="003B595C"/>
    <w:rsid w:val="003B667E"/>
    <w:rsid w:val="003B6AF5"/>
    <w:rsid w:val="003C7DCF"/>
    <w:rsid w:val="003D7107"/>
    <w:rsid w:val="003E5AAA"/>
    <w:rsid w:val="003F0469"/>
    <w:rsid w:val="003F0EE8"/>
    <w:rsid w:val="003F779B"/>
    <w:rsid w:val="004046B3"/>
    <w:rsid w:val="00417807"/>
    <w:rsid w:val="0042442D"/>
    <w:rsid w:val="00424DCD"/>
    <w:rsid w:val="00427644"/>
    <w:rsid w:val="00435E06"/>
    <w:rsid w:val="004451A0"/>
    <w:rsid w:val="00457439"/>
    <w:rsid w:val="004607AA"/>
    <w:rsid w:val="00466284"/>
    <w:rsid w:val="00466C9A"/>
    <w:rsid w:val="004743E7"/>
    <w:rsid w:val="00474CD0"/>
    <w:rsid w:val="00476814"/>
    <w:rsid w:val="00476932"/>
    <w:rsid w:val="00477621"/>
    <w:rsid w:val="0048358B"/>
    <w:rsid w:val="00487E67"/>
    <w:rsid w:val="004942BF"/>
    <w:rsid w:val="004ABB3F"/>
    <w:rsid w:val="004B4AA1"/>
    <w:rsid w:val="004C16BD"/>
    <w:rsid w:val="004C33F6"/>
    <w:rsid w:val="004D13D0"/>
    <w:rsid w:val="004D677E"/>
    <w:rsid w:val="004E5A0D"/>
    <w:rsid w:val="004E6541"/>
    <w:rsid w:val="004F04BF"/>
    <w:rsid w:val="005001B1"/>
    <w:rsid w:val="00501C01"/>
    <w:rsid w:val="00507540"/>
    <w:rsid w:val="00515800"/>
    <w:rsid w:val="00540ED1"/>
    <w:rsid w:val="0054147A"/>
    <w:rsid w:val="00543D04"/>
    <w:rsid w:val="00544CB3"/>
    <w:rsid w:val="00557F68"/>
    <w:rsid w:val="00564BF5"/>
    <w:rsid w:val="005665B9"/>
    <w:rsid w:val="00566D46"/>
    <w:rsid w:val="00572F67"/>
    <w:rsid w:val="00572FFC"/>
    <w:rsid w:val="005734C0"/>
    <w:rsid w:val="00584E94"/>
    <w:rsid w:val="00585F14"/>
    <w:rsid w:val="00593A13"/>
    <w:rsid w:val="005A4E81"/>
    <w:rsid w:val="005A5842"/>
    <w:rsid w:val="005A5D94"/>
    <w:rsid w:val="005B239A"/>
    <w:rsid w:val="005C08E2"/>
    <w:rsid w:val="005E071C"/>
    <w:rsid w:val="005E4226"/>
    <w:rsid w:val="005E4B9D"/>
    <w:rsid w:val="005E68C3"/>
    <w:rsid w:val="005F504E"/>
    <w:rsid w:val="005F588F"/>
    <w:rsid w:val="00600F7B"/>
    <w:rsid w:val="00603616"/>
    <w:rsid w:val="00615AC2"/>
    <w:rsid w:val="00615F09"/>
    <w:rsid w:val="006160AC"/>
    <w:rsid w:val="006210C2"/>
    <w:rsid w:val="006355B2"/>
    <w:rsid w:val="00637C39"/>
    <w:rsid w:val="00641B59"/>
    <w:rsid w:val="00642651"/>
    <w:rsid w:val="00645DDE"/>
    <w:rsid w:val="0064621E"/>
    <w:rsid w:val="00650F93"/>
    <w:rsid w:val="00653DF4"/>
    <w:rsid w:val="00657106"/>
    <w:rsid w:val="0065744B"/>
    <w:rsid w:val="006576AC"/>
    <w:rsid w:val="0066303C"/>
    <w:rsid w:val="00663B67"/>
    <w:rsid w:val="006664B8"/>
    <w:rsid w:val="00667088"/>
    <w:rsid w:val="00680292"/>
    <w:rsid w:val="00684088"/>
    <w:rsid w:val="006958DA"/>
    <w:rsid w:val="00697A8E"/>
    <w:rsid w:val="006A02B1"/>
    <w:rsid w:val="006A3BFE"/>
    <w:rsid w:val="006A4644"/>
    <w:rsid w:val="006B0DC6"/>
    <w:rsid w:val="006B7C03"/>
    <w:rsid w:val="006C1277"/>
    <w:rsid w:val="006C337A"/>
    <w:rsid w:val="006E26B9"/>
    <w:rsid w:val="006E2EEF"/>
    <w:rsid w:val="006E3234"/>
    <w:rsid w:val="006E359E"/>
    <w:rsid w:val="006E45AC"/>
    <w:rsid w:val="006E64A9"/>
    <w:rsid w:val="006E751C"/>
    <w:rsid w:val="006F385B"/>
    <w:rsid w:val="006F7891"/>
    <w:rsid w:val="0070031E"/>
    <w:rsid w:val="007017CA"/>
    <w:rsid w:val="00703113"/>
    <w:rsid w:val="0070566A"/>
    <w:rsid w:val="007059B3"/>
    <w:rsid w:val="007254E0"/>
    <w:rsid w:val="00727D5E"/>
    <w:rsid w:val="00731A7C"/>
    <w:rsid w:val="007379A1"/>
    <w:rsid w:val="0074161D"/>
    <w:rsid w:val="0074306D"/>
    <w:rsid w:val="0074750C"/>
    <w:rsid w:val="0075177E"/>
    <w:rsid w:val="00757BFC"/>
    <w:rsid w:val="0076021C"/>
    <w:rsid w:val="00760BC9"/>
    <w:rsid w:val="00764EB2"/>
    <w:rsid w:val="0076537B"/>
    <w:rsid w:val="00774C6F"/>
    <w:rsid w:val="00776791"/>
    <w:rsid w:val="007803EB"/>
    <w:rsid w:val="0078285B"/>
    <w:rsid w:val="00784D5D"/>
    <w:rsid w:val="00786607"/>
    <w:rsid w:val="00794ECA"/>
    <w:rsid w:val="00795E4F"/>
    <w:rsid w:val="007A48FD"/>
    <w:rsid w:val="007A50BC"/>
    <w:rsid w:val="007B6797"/>
    <w:rsid w:val="007C2A4C"/>
    <w:rsid w:val="007C595D"/>
    <w:rsid w:val="007C62D8"/>
    <w:rsid w:val="007D7E5A"/>
    <w:rsid w:val="007E4593"/>
    <w:rsid w:val="007E4EBB"/>
    <w:rsid w:val="007E707E"/>
    <w:rsid w:val="007F22F9"/>
    <w:rsid w:val="007F58F5"/>
    <w:rsid w:val="008005DB"/>
    <w:rsid w:val="008037BA"/>
    <w:rsid w:val="0080442C"/>
    <w:rsid w:val="00811728"/>
    <w:rsid w:val="00812992"/>
    <w:rsid w:val="00825A17"/>
    <w:rsid w:val="00826E9A"/>
    <w:rsid w:val="00827D5A"/>
    <w:rsid w:val="00831A16"/>
    <w:rsid w:val="0083668F"/>
    <w:rsid w:val="00851361"/>
    <w:rsid w:val="00863B81"/>
    <w:rsid w:val="00864E7F"/>
    <w:rsid w:val="00865413"/>
    <w:rsid w:val="00870E87"/>
    <w:rsid w:val="0087152E"/>
    <w:rsid w:val="00872FCE"/>
    <w:rsid w:val="00880674"/>
    <w:rsid w:val="008812C8"/>
    <w:rsid w:val="008834DB"/>
    <w:rsid w:val="008856AF"/>
    <w:rsid w:val="00886FDF"/>
    <w:rsid w:val="0089218C"/>
    <w:rsid w:val="0089386B"/>
    <w:rsid w:val="0089762F"/>
    <w:rsid w:val="008A08E2"/>
    <w:rsid w:val="008A33B8"/>
    <w:rsid w:val="008A3D80"/>
    <w:rsid w:val="008A4FB1"/>
    <w:rsid w:val="008B0122"/>
    <w:rsid w:val="008B3824"/>
    <w:rsid w:val="008B3BC0"/>
    <w:rsid w:val="008B5184"/>
    <w:rsid w:val="008C2ADF"/>
    <w:rsid w:val="008C4A26"/>
    <w:rsid w:val="008C4DCD"/>
    <w:rsid w:val="008C5D5A"/>
    <w:rsid w:val="008C60FE"/>
    <w:rsid w:val="008C7901"/>
    <w:rsid w:val="008C7963"/>
    <w:rsid w:val="008D170E"/>
    <w:rsid w:val="008D3F17"/>
    <w:rsid w:val="008D452A"/>
    <w:rsid w:val="008D7478"/>
    <w:rsid w:val="008E5389"/>
    <w:rsid w:val="008F20C5"/>
    <w:rsid w:val="008F6924"/>
    <w:rsid w:val="00901814"/>
    <w:rsid w:val="00904837"/>
    <w:rsid w:val="00913420"/>
    <w:rsid w:val="00913E2D"/>
    <w:rsid w:val="0092297E"/>
    <w:rsid w:val="00926CFB"/>
    <w:rsid w:val="009311A9"/>
    <w:rsid w:val="00943BAD"/>
    <w:rsid w:val="00946230"/>
    <w:rsid w:val="00956054"/>
    <w:rsid w:val="009760D6"/>
    <w:rsid w:val="00985CE2"/>
    <w:rsid w:val="009944AB"/>
    <w:rsid w:val="00995505"/>
    <w:rsid w:val="00995DC4"/>
    <w:rsid w:val="009A1403"/>
    <w:rsid w:val="009A2527"/>
    <w:rsid w:val="009A6115"/>
    <w:rsid w:val="009B04D4"/>
    <w:rsid w:val="009B1B2E"/>
    <w:rsid w:val="009B44D7"/>
    <w:rsid w:val="009C0665"/>
    <w:rsid w:val="009C2D4D"/>
    <w:rsid w:val="009D29DE"/>
    <w:rsid w:val="009D33E1"/>
    <w:rsid w:val="009D3634"/>
    <w:rsid w:val="009E077D"/>
    <w:rsid w:val="009E2392"/>
    <w:rsid w:val="009E274F"/>
    <w:rsid w:val="009E7A4B"/>
    <w:rsid w:val="009F7754"/>
    <w:rsid w:val="00A33987"/>
    <w:rsid w:val="00A346B6"/>
    <w:rsid w:val="00A37623"/>
    <w:rsid w:val="00A43274"/>
    <w:rsid w:val="00A4451F"/>
    <w:rsid w:val="00A459E0"/>
    <w:rsid w:val="00A50F67"/>
    <w:rsid w:val="00A50F93"/>
    <w:rsid w:val="00A5348E"/>
    <w:rsid w:val="00A56D9F"/>
    <w:rsid w:val="00A60455"/>
    <w:rsid w:val="00A604EC"/>
    <w:rsid w:val="00A65DD3"/>
    <w:rsid w:val="00A70B1D"/>
    <w:rsid w:val="00A711A1"/>
    <w:rsid w:val="00A73A30"/>
    <w:rsid w:val="00A7527B"/>
    <w:rsid w:val="00A7558E"/>
    <w:rsid w:val="00A80DAA"/>
    <w:rsid w:val="00A82349"/>
    <w:rsid w:val="00A83321"/>
    <w:rsid w:val="00A8777E"/>
    <w:rsid w:val="00A87B40"/>
    <w:rsid w:val="00A91A00"/>
    <w:rsid w:val="00A92E0D"/>
    <w:rsid w:val="00AA1677"/>
    <w:rsid w:val="00AA5FAD"/>
    <w:rsid w:val="00AB1E93"/>
    <w:rsid w:val="00AB7EBA"/>
    <w:rsid w:val="00AC2AC4"/>
    <w:rsid w:val="00AC3641"/>
    <w:rsid w:val="00AC5B32"/>
    <w:rsid w:val="00AD2E35"/>
    <w:rsid w:val="00AD4E88"/>
    <w:rsid w:val="00AE4680"/>
    <w:rsid w:val="00AE599D"/>
    <w:rsid w:val="00AF4EB0"/>
    <w:rsid w:val="00AF57EF"/>
    <w:rsid w:val="00B01070"/>
    <w:rsid w:val="00B0158A"/>
    <w:rsid w:val="00B02ED6"/>
    <w:rsid w:val="00B0360F"/>
    <w:rsid w:val="00B040D0"/>
    <w:rsid w:val="00B20DFC"/>
    <w:rsid w:val="00B24E10"/>
    <w:rsid w:val="00B3052F"/>
    <w:rsid w:val="00B33B74"/>
    <w:rsid w:val="00B341E8"/>
    <w:rsid w:val="00B35135"/>
    <w:rsid w:val="00B35CA1"/>
    <w:rsid w:val="00B35EB4"/>
    <w:rsid w:val="00B503BD"/>
    <w:rsid w:val="00B517A3"/>
    <w:rsid w:val="00B53F5F"/>
    <w:rsid w:val="00B54552"/>
    <w:rsid w:val="00B60BBD"/>
    <w:rsid w:val="00B72EF7"/>
    <w:rsid w:val="00B7424C"/>
    <w:rsid w:val="00B77C60"/>
    <w:rsid w:val="00B806C4"/>
    <w:rsid w:val="00B8539E"/>
    <w:rsid w:val="00B8564F"/>
    <w:rsid w:val="00B9274C"/>
    <w:rsid w:val="00BB1A40"/>
    <w:rsid w:val="00BB5E08"/>
    <w:rsid w:val="00BC39A6"/>
    <w:rsid w:val="00BC4E59"/>
    <w:rsid w:val="00BD38F5"/>
    <w:rsid w:val="00BD3DE1"/>
    <w:rsid w:val="00BD51E9"/>
    <w:rsid w:val="00BD58E4"/>
    <w:rsid w:val="00BE1934"/>
    <w:rsid w:val="00BE20E8"/>
    <w:rsid w:val="00BE3B4C"/>
    <w:rsid w:val="00BE3DBF"/>
    <w:rsid w:val="00BF09AE"/>
    <w:rsid w:val="00BF4DAC"/>
    <w:rsid w:val="00BF517B"/>
    <w:rsid w:val="00BF52E6"/>
    <w:rsid w:val="00BF641C"/>
    <w:rsid w:val="00BF7AB9"/>
    <w:rsid w:val="00BF7C79"/>
    <w:rsid w:val="00C03226"/>
    <w:rsid w:val="00C04DD3"/>
    <w:rsid w:val="00C053A5"/>
    <w:rsid w:val="00C072C2"/>
    <w:rsid w:val="00C11C0B"/>
    <w:rsid w:val="00C147C1"/>
    <w:rsid w:val="00C172E3"/>
    <w:rsid w:val="00C2214B"/>
    <w:rsid w:val="00C34BD9"/>
    <w:rsid w:val="00C3680D"/>
    <w:rsid w:val="00C45C97"/>
    <w:rsid w:val="00C47FCB"/>
    <w:rsid w:val="00C6783A"/>
    <w:rsid w:val="00C67A3D"/>
    <w:rsid w:val="00C84EF7"/>
    <w:rsid w:val="00C8605E"/>
    <w:rsid w:val="00C862F2"/>
    <w:rsid w:val="00C92920"/>
    <w:rsid w:val="00C97846"/>
    <w:rsid w:val="00CA30E3"/>
    <w:rsid w:val="00CA4755"/>
    <w:rsid w:val="00CB0B7A"/>
    <w:rsid w:val="00CB3F37"/>
    <w:rsid w:val="00CB50DD"/>
    <w:rsid w:val="00CB74E9"/>
    <w:rsid w:val="00CD0EF6"/>
    <w:rsid w:val="00CD2F81"/>
    <w:rsid w:val="00CD4932"/>
    <w:rsid w:val="00CD73C7"/>
    <w:rsid w:val="00CE19AA"/>
    <w:rsid w:val="00CF0B7C"/>
    <w:rsid w:val="00D06084"/>
    <w:rsid w:val="00D06895"/>
    <w:rsid w:val="00D0690A"/>
    <w:rsid w:val="00D1177C"/>
    <w:rsid w:val="00D2362D"/>
    <w:rsid w:val="00D26DD9"/>
    <w:rsid w:val="00D27BEF"/>
    <w:rsid w:val="00D34000"/>
    <w:rsid w:val="00D34614"/>
    <w:rsid w:val="00D36A87"/>
    <w:rsid w:val="00D37E70"/>
    <w:rsid w:val="00D44B05"/>
    <w:rsid w:val="00D478D5"/>
    <w:rsid w:val="00D52E53"/>
    <w:rsid w:val="00D54555"/>
    <w:rsid w:val="00D604B1"/>
    <w:rsid w:val="00D64BED"/>
    <w:rsid w:val="00D73DF6"/>
    <w:rsid w:val="00D77D1B"/>
    <w:rsid w:val="00D77D26"/>
    <w:rsid w:val="00D83D6A"/>
    <w:rsid w:val="00D90A60"/>
    <w:rsid w:val="00D93A92"/>
    <w:rsid w:val="00D97349"/>
    <w:rsid w:val="00DA02D5"/>
    <w:rsid w:val="00DA1C00"/>
    <w:rsid w:val="00DB0D8D"/>
    <w:rsid w:val="00DB20B2"/>
    <w:rsid w:val="00DB3B44"/>
    <w:rsid w:val="00DB722D"/>
    <w:rsid w:val="00DC12B4"/>
    <w:rsid w:val="00DC373C"/>
    <w:rsid w:val="00DC6872"/>
    <w:rsid w:val="00DD09F8"/>
    <w:rsid w:val="00DD3992"/>
    <w:rsid w:val="00DD6276"/>
    <w:rsid w:val="00DD7C18"/>
    <w:rsid w:val="00DE23A5"/>
    <w:rsid w:val="00DF2AA4"/>
    <w:rsid w:val="00DF4FB7"/>
    <w:rsid w:val="00DF6513"/>
    <w:rsid w:val="00DF772F"/>
    <w:rsid w:val="00DF7AAD"/>
    <w:rsid w:val="00E0461F"/>
    <w:rsid w:val="00E04FC3"/>
    <w:rsid w:val="00E059CA"/>
    <w:rsid w:val="00E06030"/>
    <w:rsid w:val="00E10A42"/>
    <w:rsid w:val="00E23EA6"/>
    <w:rsid w:val="00E307A2"/>
    <w:rsid w:val="00E31D4A"/>
    <w:rsid w:val="00E32346"/>
    <w:rsid w:val="00E37CBE"/>
    <w:rsid w:val="00E50FCC"/>
    <w:rsid w:val="00E70D89"/>
    <w:rsid w:val="00E736CF"/>
    <w:rsid w:val="00E81105"/>
    <w:rsid w:val="00E823B5"/>
    <w:rsid w:val="00E87AB6"/>
    <w:rsid w:val="00EA0878"/>
    <w:rsid w:val="00EA177A"/>
    <w:rsid w:val="00EA2F72"/>
    <w:rsid w:val="00EA41B2"/>
    <w:rsid w:val="00EA4466"/>
    <w:rsid w:val="00EA6D9C"/>
    <w:rsid w:val="00EA77F2"/>
    <w:rsid w:val="00EB6D1C"/>
    <w:rsid w:val="00EC0053"/>
    <w:rsid w:val="00EC2456"/>
    <w:rsid w:val="00EC58DE"/>
    <w:rsid w:val="00EC7209"/>
    <w:rsid w:val="00ED2A98"/>
    <w:rsid w:val="00ED78EC"/>
    <w:rsid w:val="00EE1869"/>
    <w:rsid w:val="00EE46D2"/>
    <w:rsid w:val="00EE6636"/>
    <w:rsid w:val="00EE7AF0"/>
    <w:rsid w:val="00EF557D"/>
    <w:rsid w:val="00EF586C"/>
    <w:rsid w:val="00F10731"/>
    <w:rsid w:val="00F1264D"/>
    <w:rsid w:val="00F15860"/>
    <w:rsid w:val="00F17FEC"/>
    <w:rsid w:val="00F24607"/>
    <w:rsid w:val="00F25718"/>
    <w:rsid w:val="00F30FF8"/>
    <w:rsid w:val="00F31BA3"/>
    <w:rsid w:val="00F3262C"/>
    <w:rsid w:val="00F425FC"/>
    <w:rsid w:val="00F430B9"/>
    <w:rsid w:val="00F43EC0"/>
    <w:rsid w:val="00F63419"/>
    <w:rsid w:val="00F640F4"/>
    <w:rsid w:val="00F65991"/>
    <w:rsid w:val="00F724D8"/>
    <w:rsid w:val="00F747DB"/>
    <w:rsid w:val="00F805FA"/>
    <w:rsid w:val="00F97D0F"/>
    <w:rsid w:val="00FA125B"/>
    <w:rsid w:val="00FA243B"/>
    <w:rsid w:val="00FA4B19"/>
    <w:rsid w:val="00FA4F2B"/>
    <w:rsid w:val="00FA7604"/>
    <w:rsid w:val="00FA791B"/>
    <w:rsid w:val="00FB0696"/>
    <w:rsid w:val="00FC05A2"/>
    <w:rsid w:val="00FC385C"/>
    <w:rsid w:val="00FC4439"/>
    <w:rsid w:val="00FE12CE"/>
    <w:rsid w:val="00FE7CD2"/>
    <w:rsid w:val="00FF0911"/>
    <w:rsid w:val="010DE923"/>
    <w:rsid w:val="02E43E58"/>
    <w:rsid w:val="03C702EA"/>
    <w:rsid w:val="05AD8BD5"/>
    <w:rsid w:val="06C6FC38"/>
    <w:rsid w:val="06D91127"/>
    <w:rsid w:val="0AD35EA3"/>
    <w:rsid w:val="0B347BDF"/>
    <w:rsid w:val="0BA3F28A"/>
    <w:rsid w:val="0C37F4B6"/>
    <w:rsid w:val="0D18B978"/>
    <w:rsid w:val="0E7BF505"/>
    <w:rsid w:val="11BAA090"/>
    <w:rsid w:val="11FD6C48"/>
    <w:rsid w:val="150E0EED"/>
    <w:rsid w:val="151F0E98"/>
    <w:rsid w:val="161B889F"/>
    <w:rsid w:val="16F3F2C4"/>
    <w:rsid w:val="1703E576"/>
    <w:rsid w:val="1C63DC03"/>
    <w:rsid w:val="1E1F3220"/>
    <w:rsid w:val="1F9F554D"/>
    <w:rsid w:val="203011D6"/>
    <w:rsid w:val="247B0F48"/>
    <w:rsid w:val="24D23EA5"/>
    <w:rsid w:val="257530A8"/>
    <w:rsid w:val="2604AE52"/>
    <w:rsid w:val="26CCEC27"/>
    <w:rsid w:val="2954554C"/>
    <w:rsid w:val="2AD7C9D7"/>
    <w:rsid w:val="2E3DE937"/>
    <w:rsid w:val="2F4A168F"/>
    <w:rsid w:val="2FF367A8"/>
    <w:rsid w:val="309D3926"/>
    <w:rsid w:val="3365BA01"/>
    <w:rsid w:val="35C4FAD7"/>
    <w:rsid w:val="3675C58C"/>
    <w:rsid w:val="38FE9C36"/>
    <w:rsid w:val="3B625C17"/>
    <w:rsid w:val="41FCC469"/>
    <w:rsid w:val="432F96F8"/>
    <w:rsid w:val="4ADD0F11"/>
    <w:rsid w:val="4CF9C039"/>
    <w:rsid w:val="4F9A359B"/>
    <w:rsid w:val="4FD25006"/>
    <w:rsid w:val="529D7479"/>
    <w:rsid w:val="52E61F85"/>
    <w:rsid w:val="52EE1662"/>
    <w:rsid w:val="53C6699E"/>
    <w:rsid w:val="54D8857D"/>
    <w:rsid w:val="5557CA3E"/>
    <w:rsid w:val="560DFABF"/>
    <w:rsid w:val="580B1B2E"/>
    <w:rsid w:val="5836ACBF"/>
    <w:rsid w:val="5D0D909B"/>
    <w:rsid w:val="60CC9043"/>
    <w:rsid w:val="6664B682"/>
    <w:rsid w:val="68156809"/>
    <w:rsid w:val="68A28C9F"/>
    <w:rsid w:val="6C9B1805"/>
    <w:rsid w:val="6F99B35A"/>
    <w:rsid w:val="7028806F"/>
    <w:rsid w:val="718F4253"/>
    <w:rsid w:val="7348313E"/>
    <w:rsid w:val="73896272"/>
    <w:rsid w:val="755B90F9"/>
    <w:rsid w:val="76910A45"/>
    <w:rsid w:val="77791134"/>
    <w:rsid w:val="7952EA2F"/>
    <w:rsid w:val="7C8DB96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52507"/>
  <w15:chartTrackingRefBased/>
  <w15:docId w15:val="{7642C70F-7BA9-474B-8B60-67EC188D9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76AC"/>
    <w:pPr>
      <w:keepNext/>
      <w:keepLines/>
      <w:spacing w:after="240"/>
      <w:jc w:val="center"/>
      <w:outlineLvl w:val="0"/>
    </w:pPr>
    <w:rPr>
      <w:rFonts w:eastAsiaTheme="majorEastAsia" w:cstheme="majorBidi"/>
      <w:b/>
      <w:bCs/>
      <w:sz w:val="32"/>
      <w:szCs w:val="32"/>
      <w:lang w:val="en-GB"/>
    </w:rPr>
  </w:style>
  <w:style w:type="paragraph" w:styleId="Heading2">
    <w:name w:val="heading 2"/>
    <w:basedOn w:val="Normal"/>
    <w:next w:val="Normal"/>
    <w:link w:val="Heading2Char"/>
    <w:uiPriority w:val="9"/>
    <w:unhideWhenUsed/>
    <w:qFormat/>
    <w:rsid w:val="006576AC"/>
    <w:pPr>
      <w:keepNext/>
      <w:keepLines/>
      <w:numPr>
        <w:numId w:val="5"/>
      </w:numPr>
      <w:spacing w:before="160" w:after="80"/>
      <w:outlineLvl w:val="1"/>
    </w:pPr>
    <w:rPr>
      <w:rFonts w:eastAsiaTheme="majorEastAsia" w:cstheme="majorBidi"/>
      <w:b/>
      <w:bCs/>
      <w:sz w:val="22"/>
      <w:szCs w:val="22"/>
      <w:lang w:val="en-GB"/>
    </w:rPr>
  </w:style>
  <w:style w:type="paragraph" w:styleId="Heading3">
    <w:name w:val="heading 3"/>
    <w:basedOn w:val="Normal"/>
    <w:next w:val="Normal"/>
    <w:link w:val="Heading3Char"/>
    <w:uiPriority w:val="9"/>
    <w:unhideWhenUsed/>
    <w:qFormat/>
    <w:rsid w:val="00C11C0B"/>
    <w:pPr>
      <w:keepNext/>
      <w:keepLines/>
      <w:spacing w:before="160" w:after="80"/>
      <w:ind w:left="720"/>
      <w:outlineLvl w:val="2"/>
    </w:pPr>
    <w:rPr>
      <w:rFonts w:eastAsiaTheme="majorEastAsia" w:cstheme="majorBidi"/>
      <w:b/>
      <w:bCs/>
      <w:sz w:val="22"/>
      <w:szCs w:val="22"/>
      <w:lang w:val="en-GB"/>
    </w:rPr>
  </w:style>
  <w:style w:type="paragraph" w:styleId="Heading4">
    <w:name w:val="heading 4"/>
    <w:basedOn w:val="Heading3"/>
    <w:next w:val="Normal"/>
    <w:link w:val="Heading4Char"/>
    <w:uiPriority w:val="9"/>
    <w:unhideWhenUsed/>
    <w:qFormat/>
    <w:rsid w:val="0074161D"/>
    <w:pPr>
      <w:ind w:left="0"/>
      <w:jc w:val="both"/>
      <w:outlineLvl w:val="3"/>
    </w:pPr>
  </w:style>
  <w:style w:type="paragraph" w:styleId="Heading5">
    <w:name w:val="heading 5"/>
    <w:basedOn w:val="Normal"/>
    <w:next w:val="Normal"/>
    <w:link w:val="Heading5Char"/>
    <w:uiPriority w:val="9"/>
    <w:semiHidden/>
    <w:unhideWhenUsed/>
    <w:qFormat/>
    <w:rsid w:val="00B742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2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2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2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2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76AC"/>
    <w:rPr>
      <w:rFonts w:eastAsiaTheme="majorEastAsia" w:cstheme="majorBidi"/>
      <w:b/>
      <w:bCs/>
      <w:sz w:val="32"/>
      <w:szCs w:val="32"/>
      <w:lang w:val="en-GB"/>
    </w:rPr>
  </w:style>
  <w:style w:type="character" w:customStyle="1" w:styleId="Heading2Char">
    <w:name w:val="Heading 2 Char"/>
    <w:basedOn w:val="DefaultParagraphFont"/>
    <w:link w:val="Heading2"/>
    <w:uiPriority w:val="9"/>
    <w:rsid w:val="006576AC"/>
    <w:rPr>
      <w:rFonts w:eastAsiaTheme="majorEastAsia" w:cstheme="majorBidi"/>
      <w:b/>
      <w:bCs/>
      <w:sz w:val="22"/>
      <w:szCs w:val="22"/>
      <w:lang w:val="en-GB"/>
    </w:rPr>
  </w:style>
  <w:style w:type="character" w:customStyle="1" w:styleId="Heading3Char">
    <w:name w:val="Heading 3 Char"/>
    <w:basedOn w:val="DefaultParagraphFont"/>
    <w:link w:val="Heading3"/>
    <w:uiPriority w:val="9"/>
    <w:rsid w:val="00C11C0B"/>
    <w:rPr>
      <w:rFonts w:eastAsiaTheme="majorEastAsia" w:cstheme="majorBidi"/>
      <w:b/>
      <w:bCs/>
      <w:sz w:val="22"/>
      <w:szCs w:val="22"/>
      <w:lang w:val="en-GB"/>
    </w:rPr>
  </w:style>
  <w:style w:type="character" w:customStyle="1" w:styleId="Heading4Char">
    <w:name w:val="Heading 4 Char"/>
    <w:basedOn w:val="DefaultParagraphFont"/>
    <w:link w:val="Heading4"/>
    <w:uiPriority w:val="9"/>
    <w:rsid w:val="0074161D"/>
    <w:rPr>
      <w:rFonts w:eastAsiaTheme="majorEastAsia" w:cstheme="majorBidi"/>
      <w:b/>
      <w:bCs/>
      <w:sz w:val="22"/>
      <w:szCs w:val="22"/>
      <w:lang w:val="en-GB"/>
    </w:rPr>
  </w:style>
  <w:style w:type="character" w:customStyle="1" w:styleId="Heading5Char">
    <w:name w:val="Heading 5 Char"/>
    <w:basedOn w:val="DefaultParagraphFont"/>
    <w:link w:val="Heading5"/>
    <w:uiPriority w:val="9"/>
    <w:semiHidden/>
    <w:rsid w:val="00B742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2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2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2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24C"/>
    <w:rPr>
      <w:rFonts w:eastAsiaTheme="majorEastAsia" w:cstheme="majorBidi"/>
      <w:color w:val="272727" w:themeColor="text1" w:themeTint="D8"/>
    </w:rPr>
  </w:style>
  <w:style w:type="paragraph" w:styleId="Title">
    <w:name w:val="Title"/>
    <w:basedOn w:val="Normal"/>
    <w:next w:val="Normal"/>
    <w:link w:val="TitleChar"/>
    <w:uiPriority w:val="10"/>
    <w:qFormat/>
    <w:rsid w:val="00B742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2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B742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B742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24C"/>
    <w:pPr>
      <w:spacing w:before="160"/>
      <w:jc w:val="center"/>
    </w:pPr>
    <w:rPr>
      <w:i/>
      <w:iCs/>
      <w:color w:val="404040" w:themeColor="text1" w:themeTint="BF"/>
    </w:rPr>
  </w:style>
  <w:style w:type="character" w:customStyle="1" w:styleId="QuoteChar">
    <w:name w:val="Quote Char"/>
    <w:basedOn w:val="DefaultParagraphFont"/>
    <w:link w:val="Quote"/>
    <w:uiPriority w:val="29"/>
    <w:rsid w:val="00B7424C"/>
    <w:rPr>
      <w:i/>
      <w:iCs/>
      <w:color w:val="404040" w:themeColor="text1" w:themeTint="BF"/>
    </w:rPr>
  </w:style>
  <w:style w:type="paragraph" w:styleId="ListParagraph">
    <w:name w:val="List Paragraph"/>
    <w:basedOn w:val="Normal"/>
    <w:link w:val="ListParagraphChar"/>
    <w:uiPriority w:val="34"/>
    <w:qFormat/>
    <w:rsid w:val="00B7424C"/>
    <w:pPr>
      <w:ind w:left="720"/>
      <w:contextualSpacing/>
    </w:pPr>
  </w:style>
  <w:style w:type="character" w:styleId="IntenseEmphasis">
    <w:name w:val="Intense Emphasis"/>
    <w:basedOn w:val="DefaultParagraphFont"/>
    <w:uiPriority w:val="21"/>
    <w:qFormat/>
    <w:rsid w:val="00B7424C"/>
    <w:rPr>
      <w:i/>
      <w:iCs/>
      <w:color w:val="0F4761" w:themeColor="accent1" w:themeShade="BF"/>
    </w:rPr>
  </w:style>
  <w:style w:type="paragraph" w:styleId="IntenseQuote">
    <w:name w:val="Intense Quote"/>
    <w:basedOn w:val="Normal"/>
    <w:next w:val="Normal"/>
    <w:link w:val="IntenseQuoteChar"/>
    <w:uiPriority w:val="30"/>
    <w:qFormat/>
    <w:rsid w:val="00B742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24C"/>
    <w:rPr>
      <w:i/>
      <w:iCs/>
      <w:color w:val="0F4761" w:themeColor="accent1" w:themeShade="BF"/>
    </w:rPr>
  </w:style>
  <w:style w:type="character" w:styleId="IntenseReference">
    <w:name w:val="Intense Reference"/>
    <w:basedOn w:val="DefaultParagraphFont"/>
    <w:uiPriority w:val="32"/>
    <w:qFormat/>
    <w:rsid w:val="00B7424C"/>
    <w:rPr>
      <w:b/>
      <w:bCs/>
      <w:smallCaps/>
      <w:color w:val="0F4761" w:themeColor="accent1" w:themeShade="BF"/>
      <w:spacing w:val="5"/>
    </w:rPr>
  </w:style>
  <w:style w:type="table" w:styleId="TableGrid">
    <w:name w:val="Table Grid"/>
    <w:basedOn w:val="TableNormal"/>
    <w:uiPriority w:val="39"/>
    <w:rsid w:val="00B74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F1264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1264D"/>
    <w:rPr>
      <w:sz w:val="20"/>
      <w:szCs w:val="20"/>
    </w:rPr>
  </w:style>
  <w:style w:type="character" w:styleId="EndnoteReference">
    <w:name w:val="endnote reference"/>
    <w:basedOn w:val="DefaultParagraphFont"/>
    <w:uiPriority w:val="99"/>
    <w:semiHidden/>
    <w:unhideWhenUsed/>
    <w:rsid w:val="00F1264D"/>
    <w:rPr>
      <w:vertAlign w:val="superscript"/>
    </w:rPr>
  </w:style>
  <w:style w:type="character" w:styleId="Hyperlink">
    <w:name w:val="Hyperlink"/>
    <w:basedOn w:val="DefaultParagraphFont"/>
    <w:uiPriority w:val="99"/>
    <w:unhideWhenUsed/>
    <w:rsid w:val="004046B3"/>
    <w:rPr>
      <w:color w:val="467886" w:themeColor="hyperlink"/>
      <w:u w:val="single"/>
    </w:rPr>
  </w:style>
  <w:style w:type="character" w:styleId="UnresolvedMention">
    <w:name w:val="Unresolved Mention"/>
    <w:basedOn w:val="DefaultParagraphFont"/>
    <w:uiPriority w:val="99"/>
    <w:unhideWhenUsed/>
    <w:rsid w:val="004046B3"/>
    <w:rPr>
      <w:color w:val="605E5C"/>
      <w:shd w:val="clear" w:color="auto" w:fill="E1DFDD"/>
    </w:rPr>
  </w:style>
  <w:style w:type="paragraph" w:styleId="FootnoteText">
    <w:name w:val="footnote text"/>
    <w:basedOn w:val="Normal"/>
    <w:link w:val="FootnoteTextChar"/>
    <w:uiPriority w:val="99"/>
    <w:unhideWhenUsed/>
    <w:rsid w:val="004046B3"/>
    <w:pPr>
      <w:spacing w:after="0" w:line="240" w:lineRule="auto"/>
    </w:pPr>
    <w:rPr>
      <w:sz w:val="20"/>
      <w:szCs w:val="20"/>
    </w:rPr>
  </w:style>
  <w:style w:type="character" w:customStyle="1" w:styleId="FootnoteTextChar">
    <w:name w:val="Footnote Text Char"/>
    <w:basedOn w:val="DefaultParagraphFont"/>
    <w:link w:val="FootnoteText"/>
    <w:uiPriority w:val="99"/>
    <w:rsid w:val="004046B3"/>
    <w:rPr>
      <w:sz w:val="20"/>
      <w:szCs w:val="20"/>
    </w:rPr>
  </w:style>
  <w:style w:type="character" w:styleId="FootnoteReference">
    <w:name w:val="footnote reference"/>
    <w:aliases w:val="Footnote symbol,Times 10 Point, Exposant 3 Point,Footnote reference number,Footnote Reference Superscript,Appel note de bas de p,Appel note de bas de page,Légende.Char Car Car Car Car,Voetnootverwijzing,LÈgende.Char Car Car Car Car"/>
    <w:basedOn w:val="DefaultParagraphFont"/>
    <w:uiPriority w:val="99"/>
    <w:unhideWhenUsed/>
    <w:rsid w:val="004046B3"/>
    <w:rPr>
      <w:vertAlign w:val="superscript"/>
    </w:rPr>
  </w:style>
  <w:style w:type="paragraph" w:styleId="Header">
    <w:name w:val="header"/>
    <w:basedOn w:val="Normal"/>
    <w:link w:val="HeaderChar"/>
    <w:uiPriority w:val="99"/>
    <w:unhideWhenUsed/>
    <w:rsid w:val="00A823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2349"/>
  </w:style>
  <w:style w:type="paragraph" w:styleId="Footer">
    <w:name w:val="footer"/>
    <w:basedOn w:val="Normal"/>
    <w:link w:val="FooterChar"/>
    <w:uiPriority w:val="99"/>
    <w:unhideWhenUsed/>
    <w:rsid w:val="00A823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2349"/>
  </w:style>
  <w:style w:type="character" w:customStyle="1" w:styleId="ListParagraphChar">
    <w:name w:val="List Paragraph Char"/>
    <w:link w:val="ListParagraph"/>
    <w:uiPriority w:val="34"/>
    <w:locked/>
    <w:rsid w:val="003F0469"/>
  </w:style>
  <w:style w:type="character" w:customStyle="1" w:styleId="normaltextrun">
    <w:name w:val="normaltextrun"/>
    <w:basedOn w:val="DefaultParagraphFont"/>
    <w:rsid w:val="00227E0F"/>
  </w:style>
  <w:style w:type="character" w:styleId="CommentReference">
    <w:name w:val="annotation reference"/>
    <w:basedOn w:val="DefaultParagraphFont"/>
    <w:uiPriority w:val="99"/>
    <w:semiHidden/>
    <w:unhideWhenUsed/>
    <w:rsid w:val="00650F93"/>
    <w:rPr>
      <w:sz w:val="16"/>
      <w:szCs w:val="16"/>
    </w:rPr>
  </w:style>
  <w:style w:type="paragraph" w:styleId="CommentText">
    <w:name w:val="annotation text"/>
    <w:basedOn w:val="Normal"/>
    <w:link w:val="CommentTextChar"/>
    <w:uiPriority w:val="99"/>
    <w:unhideWhenUsed/>
    <w:rsid w:val="00650F93"/>
    <w:pPr>
      <w:spacing w:line="240" w:lineRule="auto"/>
    </w:pPr>
    <w:rPr>
      <w:sz w:val="20"/>
      <w:szCs w:val="20"/>
    </w:rPr>
  </w:style>
  <w:style w:type="character" w:customStyle="1" w:styleId="CommentTextChar">
    <w:name w:val="Comment Text Char"/>
    <w:basedOn w:val="DefaultParagraphFont"/>
    <w:link w:val="CommentText"/>
    <w:uiPriority w:val="99"/>
    <w:rsid w:val="00650F93"/>
    <w:rPr>
      <w:sz w:val="20"/>
      <w:szCs w:val="20"/>
    </w:rPr>
  </w:style>
  <w:style w:type="paragraph" w:styleId="CommentSubject">
    <w:name w:val="annotation subject"/>
    <w:basedOn w:val="CommentText"/>
    <w:next w:val="CommentText"/>
    <w:link w:val="CommentSubjectChar"/>
    <w:uiPriority w:val="99"/>
    <w:semiHidden/>
    <w:unhideWhenUsed/>
    <w:rsid w:val="00650F93"/>
    <w:rPr>
      <w:b/>
      <w:bCs/>
    </w:rPr>
  </w:style>
  <w:style w:type="character" w:customStyle="1" w:styleId="CommentSubjectChar">
    <w:name w:val="Comment Subject Char"/>
    <w:basedOn w:val="CommentTextChar"/>
    <w:link w:val="CommentSubject"/>
    <w:uiPriority w:val="99"/>
    <w:semiHidden/>
    <w:rsid w:val="00650F93"/>
    <w:rPr>
      <w:b/>
      <w:bCs/>
      <w:sz w:val="20"/>
      <w:szCs w:val="20"/>
    </w:rPr>
  </w:style>
  <w:style w:type="paragraph" w:styleId="TOCHeading">
    <w:name w:val="TOC Heading"/>
    <w:basedOn w:val="Heading1"/>
    <w:next w:val="Normal"/>
    <w:uiPriority w:val="39"/>
    <w:unhideWhenUsed/>
    <w:qFormat/>
    <w:rsid w:val="00B8564F"/>
    <w:pPr>
      <w:spacing w:before="240" w:after="0" w:line="360" w:lineRule="auto"/>
      <w:ind w:left="432" w:hanging="432"/>
      <w:jc w:val="both"/>
      <w:outlineLvl w:val="9"/>
    </w:pPr>
    <w:rPr>
      <w:rFonts w:asciiTheme="majorHAnsi" w:hAnsiTheme="majorHAnsi"/>
      <w:b w:val="0"/>
      <w:bCs w:val="0"/>
      <w:color w:val="0F4761" w:themeColor="accent1" w:themeShade="BF"/>
      <w:kern w:val="0"/>
      <w:lang w:val="en-US"/>
      <w14:ligatures w14:val="none"/>
    </w:rPr>
  </w:style>
  <w:style w:type="paragraph" w:styleId="TOC1">
    <w:name w:val="toc 1"/>
    <w:basedOn w:val="Normal"/>
    <w:next w:val="Normal"/>
    <w:autoRedefine/>
    <w:uiPriority w:val="39"/>
    <w:unhideWhenUsed/>
    <w:rsid w:val="00B8564F"/>
    <w:pPr>
      <w:tabs>
        <w:tab w:val="left" w:pos="993"/>
        <w:tab w:val="right" w:leader="dot" w:pos="9016"/>
      </w:tabs>
      <w:spacing w:after="100" w:line="360" w:lineRule="auto"/>
      <w:jc w:val="both"/>
    </w:pPr>
    <w:rPr>
      <w:rFonts w:ascii="Aptos" w:hAnsi="Aptos"/>
      <w:kern w:val="0"/>
      <w:sz w:val="22"/>
      <w:szCs w:val="22"/>
      <w:lang w:val="en-GB"/>
      <w14:ligatures w14:val="none"/>
    </w:rPr>
  </w:style>
  <w:style w:type="paragraph" w:styleId="TOC2">
    <w:name w:val="toc 2"/>
    <w:basedOn w:val="Normal"/>
    <w:next w:val="Normal"/>
    <w:autoRedefine/>
    <w:uiPriority w:val="39"/>
    <w:unhideWhenUsed/>
    <w:rsid w:val="00B8564F"/>
    <w:pPr>
      <w:tabs>
        <w:tab w:val="left" w:pos="1134"/>
        <w:tab w:val="right" w:leader="dot" w:pos="9016"/>
      </w:tabs>
      <w:spacing w:after="100" w:line="360" w:lineRule="auto"/>
      <w:ind w:left="220"/>
      <w:jc w:val="both"/>
    </w:pPr>
    <w:rPr>
      <w:rFonts w:ascii="Aptos" w:hAnsi="Aptos"/>
      <w:kern w:val="0"/>
      <w:sz w:val="22"/>
      <w:szCs w:val="22"/>
      <w:lang w:val="en-GB"/>
      <w14:ligatures w14:val="none"/>
    </w:rPr>
  </w:style>
  <w:style w:type="paragraph" w:styleId="BalloonText">
    <w:name w:val="Balloon Text"/>
    <w:basedOn w:val="Normal"/>
    <w:link w:val="BalloonTextChar"/>
    <w:uiPriority w:val="99"/>
    <w:semiHidden/>
    <w:unhideWhenUsed/>
    <w:rsid w:val="00B8564F"/>
    <w:pPr>
      <w:spacing w:after="0" w:line="240" w:lineRule="auto"/>
      <w:jc w:val="both"/>
    </w:pPr>
    <w:rPr>
      <w:rFonts w:ascii="Segoe UI" w:hAnsi="Segoe UI" w:cs="Segoe UI"/>
      <w:kern w:val="0"/>
      <w:sz w:val="18"/>
      <w:szCs w:val="18"/>
      <w:lang w:val="en-GB"/>
      <w14:ligatures w14:val="none"/>
    </w:rPr>
  </w:style>
  <w:style w:type="character" w:customStyle="1" w:styleId="BalloonTextChar">
    <w:name w:val="Balloon Text Char"/>
    <w:basedOn w:val="DefaultParagraphFont"/>
    <w:link w:val="BalloonText"/>
    <w:uiPriority w:val="99"/>
    <w:semiHidden/>
    <w:rsid w:val="00B8564F"/>
    <w:rPr>
      <w:rFonts w:ascii="Segoe UI" w:hAnsi="Segoe UI" w:cs="Segoe UI"/>
      <w:kern w:val="0"/>
      <w:sz w:val="18"/>
      <w:szCs w:val="18"/>
      <w:lang w:val="en-GB"/>
      <w14:ligatures w14:val="none"/>
    </w:rPr>
  </w:style>
  <w:style w:type="character" w:customStyle="1" w:styleId="UnresolvedMention1">
    <w:name w:val="Unresolved Mention1"/>
    <w:basedOn w:val="DefaultParagraphFont"/>
    <w:uiPriority w:val="99"/>
    <w:semiHidden/>
    <w:unhideWhenUsed/>
    <w:rsid w:val="00B8564F"/>
    <w:rPr>
      <w:color w:val="605E5C"/>
      <w:shd w:val="clear" w:color="auto" w:fill="E1DFDD"/>
    </w:rPr>
  </w:style>
  <w:style w:type="character" w:styleId="FollowedHyperlink">
    <w:name w:val="FollowedHyperlink"/>
    <w:basedOn w:val="DefaultParagraphFont"/>
    <w:uiPriority w:val="99"/>
    <w:semiHidden/>
    <w:unhideWhenUsed/>
    <w:rsid w:val="00B8564F"/>
    <w:rPr>
      <w:color w:val="96607D" w:themeColor="followedHyperlink"/>
      <w:u w:val="single"/>
    </w:rPr>
  </w:style>
  <w:style w:type="paragraph" w:customStyle="1" w:styleId="Default">
    <w:name w:val="Default"/>
    <w:rsid w:val="00B8564F"/>
    <w:pPr>
      <w:autoSpaceDE w:val="0"/>
      <w:autoSpaceDN w:val="0"/>
      <w:adjustRightInd w:val="0"/>
      <w:spacing w:after="0" w:line="240" w:lineRule="auto"/>
    </w:pPr>
    <w:rPr>
      <w:rFonts w:ascii="Calibri" w:hAnsi="Calibri" w:cs="Calibri"/>
      <w:color w:val="000000"/>
      <w:kern w:val="0"/>
      <w14:ligatures w14:val="none"/>
    </w:rPr>
  </w:style>
  <w:style w:type="paragraph" w:customStyle="1" w:styleId="paragraph">
    <w:name w:val="paragraph"/>
    <w:basedOn w:val="Normal"/>
    <w:rsid w:val="00B8564F"/>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eop">
    <w:name w:val="eop"/>
    <w:basedOn w:val="DefaultParagraphFont"/>
    <w:rsid w:val="00B8564F"/>
  </w:style>
  <w:style w:type="table" w:styleId="ListTable3-Accent5">
    <w:name w:val="List Table 3 Accent 5"/>
    <w:basedOn w:val="TableNormal"/>
    <w:uiPriority w:val="48"/>
    <w:rsid w:val="00B8564F"/>
    <w:pPr>
      <w:spacing w:after="0" w:line="240" w:lineRule="auto"/>
    </w:pPr>
    <w:rPr>
      <w:kern w:val="0"/>
      <w:sz w:val="22"/>
      <w:szCs w:val="22"/>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paragraph" w:styleId="BodyText">
    <w:name w:val="Body Text"/>
    <w:basedOn w:val="Normal"/>
    <w:link w:val="BodyTextChar"/>
    <w:rsid w:val="00B8564F"/>
    <w:pPr>
      <w:spacing w:after="120" w:line="240" w:lineRule="auto"/>
    </w:pPr>
    <w:rPr>
      <w:rFonts w:ascii="Arial" w:eastAsia="Times New Roman" w:hAnsi="Arial" w:cs="Times New Roman"/>
      <w:kern w:val="0"/>
      <w:sz w:val="22"/>
      <w:szCs w:val="20"/>
      <w:lang w:val="en-US"/>
      <w14:ligatures w14:val="none"/>
    </w:rPr>
  </w:style>
  <w:style w:type="character" w:customStyle="1" w:styleId="BodyTextChar">
    <w:name w:val="Body Text Char"/>
    <w:basedOn w:val="DefaultParagraphFont"/>
    <w:link w:val="BodyText"/>
    <w:rsid w:val="00B8564F"/>
    <w:rPr>
      <w:rFonts w:ascii="Arial" w:eastAsia="Times New Roman" w:hAnsi="Arial" w:cs="Times New Roman"/>
      <w:kern w:val="0"/>
      <w:sz w:val="22"/>
      <w:szCs w:val="20"/>
      <w:lang w:val="en-US"/>
      <w14:ligatures w14:val="none"/>
    </w:rPr>
  </w:style>
  <w:style w:type="table" w:styleId="ListTable3-Accent1">
    <w:name w:val="List Table 3 Accent 1"/>
    <w:basedOn w:val="TableNormal"/>
    <w:uiPriority w:val="48"/>
    <w:rsid w:val="00B8564F"/>
    <w:pPr>
      <w:spacing w:after="0" w:line="240" w:lineRule="auto"/>
    </w:pPr>
    <w:rPr>
      <w:kern w:val="0"/>
      <w:sz w:val="22"/>
      <w:szCs w:val="22"/>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NormalWeb">
    <w:name w:val="Normal (Web)"/>
    <w:basedOn w:val="Normal"/>
    <w:uiPriority w:val="99"/>
    <w:rsid w:val="00B8564F"/>
    <w:pPr>
      <w:spacing w:after="210" w:line="210" w:lineRule="atLeast"/>
      <w:jc w:val="both"/>
    </w:pPr>
    <w:rPr>
      <w:rFonts w:ascii="Times New Roman" w:eastAsia="Times New Roman" w:hAnsi="Times New Roman" w:cs="Times New Roman"/>
      <w:kern w:val="0"/>
      <w:sz w:val="17"/>
      <w:szCs w:val="17"/>
      <w:lang w:val="en-US"/>
      <w14:ligatures w14:val="none"/>
    </w:rPr>
  </w:style>
  <w:style w:type="character" w:styleId="Strong">
    <w:name w:val="Strong"/>
    <w:uiPriority w:val="22"/>
    <w:qFormat/>
    <w:rsid w:val="00B8564F"/>
    <w:rPr>
      <w:rFonts w:ascii="Arial" w:hAnsi="Arial"/>
      <w:b/>
      <w:bCs/>
    </w:rPr>
  </w:style>
  <w:style w:type="character" w:styleId="Emphasis">
    <w:name w:val="Emphasis"/>
    <w:basedOn w:val="DefaultParagraphFont"/>
    <w:uiPriority w:val="20"/>
    <w:qFormat/>
    <w:rsid w:val="00B8564F"/>
    <w:rPr>
      <w:i/>
      <w:iCs/>
    </w:rPr>
  </w:style>
  <w:style w:type="paragraph" w:styleId="TOC3">
    <w:name w:val="toc 3"/>
    <w:basedOn w:val="Normal"/>
    <w:next w:val="Normal"/>
    <w:autoRedefine/>
    <w:uiPriority w:val="39"/>
    <w:unhideWhenUsed/>
    <w:rsid w:val="00B8564F"/>
    <w:pPr>
      <w:spacing w:after="100" w:line="360" w:lineRule="auto"/>
      <w:ind w:left="440"/>
      <w:jc w:val="both"/>
    </w:pPr>
    <w:rPr>
      <w:rFonts w:ascii="Aptos" w:hAnsi="Aptos"/>
      <w:kern w:val="0"/>
      <w:sz w:val="22"/>
      <w:szCs w:val="22"/>
      <w:lang w:val="en-GB"/>
      <w14:ligatures w14:val="none"/>
    </w:rPr>
  </w:style>
  <w:style w:type="paragraph" w:styleId="NoSpacing">
    <w:name w:val="No Spacing"/>
    <w:uiPriority w:val="1"/>
    <w:qFormat/>
    <w:rsid w:val="00B8564F"/>
    <w:pPr>
      <w:spacing w:after="0" w:line="240" w:lineRule="auto"/>
      <w:jc w:val="both"/>
    </w:pPr>
    <w:rPr>
      <w:kern w:val="0"/>
      <w:sz w:val="22"/>
      <w:szCs w:val="22"/>
      <w:lang w:val="en-GB"/>
      <w14:ligatures w14:val="none"/>
    </w:rPr>
  </w:style>
  <w:style w:type="paragraph" w:styleId="Caption">
    <w:name w:val="caption"/>
    <w:basedOn w:val="Normal"/>
    <w:next w:val="Normal"/>
    <w:uiPriority w:val="35"/>
    <w:unhideWhenUsed/>
    <w:qFormat/>
    <w:rsid w:val="00B8564F"/>
    <w:pPr>
      <w:spacing w:after="200" w:line="240" w:lineRule="auto"/>
      <w:jc w:val="both"/>
    </w:pPr>
    <w:rPr>
      <w:rFonts w:ascii="Aptos" w:hAnsi="Aptos"/>
      <w:i/>
      <w:iCs/>
      <w:color w:val="0E2841" w:themeColor="text2"/>
      <w:kern w:val="0"/>
      <w:sz w:val="18"/>
      <w:szCs w:val="18"/>
      <w:lang w:val="en-GB"/>
      <w14:ligatures w14:val="none"/>
    </w:rPr>
  </w:style>
  <w:style w:type="character" w:customStyle="1" w:styleId="ilfuvd">
    <w:name w:val="ilfuvd"/>
    <w:basedOn w:val="DefaultParagraphFont"/>
    <w:rsid w:val="00B8564F"/>
  </w:style>
  <w:style w:type="paragraph" w:styleId="Revision">
    <w:name w:val="Revision"/>
    <w:hidden/>
    <w:uiPriority w:val="99"/>
    <w:semiHidden/>
    <w:rsid w:val="00B8564F"/>
    <w:pPr>
      <w:spacing w:after="0" w:line="240" w:lineRule="auto"/>
    </w:pPr>
    <w:rPr>
      <w:kern w:val="0"/>
      <w:sz w:val="22"/>
      <w:szCs w:val="22"/>
      <w:lang w:val="en-GB"/>
      <w14:ligatures w14:val="none"/>
    </w:rPr>
  </w:style>
  <w:style w:type="character" w:styleId="Mention">
    <w:name w:val="Mention"/>
    <w:basedOn w:val="DefaultParagraphFont"/>
    <w:uiPriority w:val="99"/>
    <w:unhideWhenUsed/>
    <w:rsid w:val="00B8564F"/>
    <w:rPr>
      <w:color w:val="2B579A"/>
      <w:shd w:val="clear" w:color="auto" w:fill="E1DFDD"/>
    </w:rPr>
  </w:style>
  <w:style w:type="table" w:styleId="ListTable3-Accent3">
    <w:name w:val="List Table 3 Accent 3"/>
    <w:basedOn w:val="TableNormal"/>
    <w:uiPriority w:val="48"/>
    <w:rsid w:val="00B8564F"/>
    <w:pPr>
      <w:spacing w:after="0" w:line="240" w:lineRule="auto"/>
    </w:pPr>
    <w:rPr>
      <w:kern w:val="0"/>
      <w:sz w:val="22"/>
      <w:szCs w:val="22"/>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character" w:customStyle="1" w:styleId="label-ext">
    <w:name w:val="label-ext"/>
    <w:basedOn w:val="DefaultParagraphFont"/>
    <w:rsid w:val="00B8564F"/>
  </w:style>
  <w:style w:type="paragraph" w:customStyle="1" w:styleId="BoxText">
    <w:name w:val="Box Text"/>
    <w:basedOn w:val="Normal"/>
    <w:link w:val="BoxTextChar"/>
    <w:qFormat/>
    <w:rsid w:val="00B8564F"/>
    <w:pPr>
      <w:spacing w:after="0" w:line="360" w:lineRule="auto"/>
      <w:jc w:val="both"/>
    </w:pPr>
    <w:rPr>
      <w:rFonts w:ascii="Aptos" w:eastAsia="Times New Roman" w:hAnsi="Aptos" w:cstheme="minorHAnsi"/>
      <w:kern w:val="0"/>
      <w:sz w:val="20"/>
      <w:szCs w:val="20"/>
      <w:lang w:val="en-GB" w:eastAsia="en-IE"/>
      <w14:ligatures w14:val="none"/>
    </w:rPr>
  </w:style>
  <w:style w:type="character" w:customStyle="1" w:styleId="BoxTextChar">
    <w:name w:val="Box Text Char"/>
    <w:basedOn w:val="DefaultParagraphFont"/>
    <w:link w:val="BoxText"/>
    <w:rsid w:val="00B8564F"/>
    <w:rPr>
      <w:rFonts w:ascii="Aptos" w:eastAsia="Times New Roman" w:hAnsi="Aptos" w:cstheme="minorHAnsi"/>
      <w:kern w:val="0"/>
      <w:sz w:val="20"/>
      <w:szCs w:val="20"/>
      <w:lang w:val="en-GB" w:eastAsia="en-IE"/>
      <w14:ligatures w14:val="none"/>
    </w:rPr>
  </w:style>
  <w:style w:type="character" w:customStyle="1" w:styleId="superscript">
    <w:name w:val="superscript"/>
    <w:basedOn w:val="DefaultParagraphFont"/>
    <w:rsid w:val="00B8564F"/>
  </w:style>
  <w:style w:type="character" w:customStyle="1" w:styleId="findhit">
    <w:name w:val="findhit"/>
    <w:basedOn w:val="DefaultParagraphFont"/>
    <w:rsid w:val="00B8564F"/>
  </w:style>
  <w:style w:type="paragraph" w:customStyle="1" w:styleId="Body-Nonumbering">
    <w:name w:val="Body - No numbering"/>
    <w:basedOn w:val="Normal"/>
    <w:autoRedefine/>
    <w:qFormat/>
    <w:rsid w:val="00B8564F"/>
    <w:pPr>
      <w:spacing w:after="0" w:line="259" w:lineRule="auto"/>
      <w:jc w:val="both"/>
    </w:pPr>
    <w:rPr>
      <w:rFonts w:cstheme="minorHAnsi"/>
      <w:kern w:val="0"/>
      <w:sz w:val="22"/>
      <w:szCs w:val="22"/>
      <w14:ligatures w14:val="none"/>
    </w:rPr>
  </w:style>
  <w:style w:type="character" w:styleId="BookTitle">
    <w:name w:val="Book Title"/>
    <w:basedOn w:val="DefaultParagraphFont"/>
    <w:uiPriority w:val="33"/>
    <w:qFormat/>
    <w:rsid w:val="00B8564F"/>
    <w:rPr>
      <w:b/>
      <w:bCs/>
      <w:i/>
      <w:iCs/>
      <w:spacing w:val="5"/>
    </w:rPr>
  </w:style>
  <w:style w:type="character" w:styleId="SubtleEmphasis">
    <w:name w:val="Subtle Emphasis"/>
    <w:basedOn w:val="DefaultParagraphFont"/>
    <w:uiPriority w:val="19"/>
    <w:qFormat/>
    <w:rsid w:val="00B8564F"/>
    <w:rPr>
      <w:i/>
      <w:iCs/>
      <w:color w:val="404040" w:themeColor="text1" w:themeTint="BF"/>
    </w:rPr>
  </w:style>
  <w:style w:type="character" w:styleId="SubtleReference">
    <w:name w:val="Subtle Reference"/>
    <w:basedOn w:val="DefaultParagraphFont"/>
    <w:uiPriority w:val="31"/>
    <w:qFormat/>
    <w:rsid w:val="00B8564F"/>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op.europa.eu/en/publication-detail/-/publication/7769a148-f1f6-11e8-9982-01aa75ed71a1/language-e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searchireland.ie/about/policies/" TargetMode="External"/><Relationship Id="rId7" Type="http://schemas.openxmlformats.org/officeDocument/2006/relationships/settings" Target="settings.xml"/><Relationship Id="rId12" Type="http://schemas.openxmlformats.org/officeDocument/2006/relationships/hyperlink" Target="mailto:challenges@researchireland.ie" TargetMode="External"/><Relationship Id="rId17" Type="http://schemas.openxmlformats.org/officeDocument/2006/relationships/hyperlink" Target="https://www.scienceeurope.org/our-priorities/open-science/research-data-management/"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hallenges@researchireland.ie" TargetMode="External"/><Relationship Id="rId20" Type="http://schemas.openxmlformats.org/officeDocument/2006/relationships/hyperlink" Target="https://media.researchireland.ie/wp-content/uploads/2026/01/Grant-Terms-and-Condition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allenges@researchireland.ie"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challenges@researchireland.ie" TargetMode="External"/><Relationship Id="rId23" Type="http://schemas.openxmlformats.org/officeDocument/2006/relationships/hyperlink" Target="mailto:challenges@researchireland.ie" TargetMode="External"/><Relationship Id="rId10" Type="http://schemas.openxmlformats.org/officeDocument/2006/relationships/endnotes" Target="endnotes.xml"/><Relationship Id="rId19" Type="http://schemas.openxmlformats.org/officeDocument/2006/relationships/hyperlink" Target="https://op.europa.eu/en/publication-detail/-/publication/7769a148-f1f6-11e8-9982-01aa75ed71a1/language-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hallenges@researchireland.ie" TargetMode="External"/><Relationship Id="rId22" Type="http://schemas.openxmlformats.org/officeDocument/2006/relationships/hyperlink" Target="mailto:researchpolicy@researchireland.ie"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www.researchireland.ie/funding-policies/equality-diversity-and-inclusion/" TargetMode="External"/><Relationship Id="rId18" Type="http://schemas.openxmlformats.org/officeDocument/2006/relationships/hyperlink" Target="https://www.coalition-s.org/" TargetMode="External"/><Relationship Id="rId26" Type="http://schemas.openxmlformats.org/officeDocument/2006/relationships/hyperlink" Target="https://www.researchireland.ie/funding-policies/financial/" TargetMode="External"/><Relationship Id="rId39" Type="http://schemas.openxmlformats.org/officeDocument/2006/relationships/hyperlink" Target="https://www.scienceeurope.org/our-resources/practical-guide-to-the-international-alignment-of-research-data-management/" TargetMode="External"/><Relationship Id="rId21" Type="http://schemas.openxmlformats.org/officeDocument/2006/relationships/hyperlink" Target="https://www.sfi.ie/funding/sfi-policies-and-guidance/eligibility-related-information/" TargetMode="External"/><Relationship Id="rId34" Type="http://schemas.openxmlformats.org/officeDocument/2006/relationships/hyperlink" Target="https://www.knowledgetransferireland.com/Reports-Publications/Ireland-s-National-IP-Protocol-2019-.pdf" TargetMode="External"/><Relationship Id="rId7" Type="http://schemas.openxmlformats.org/officeDocument/2006/relationships/hyperlink" Target="https://eur-lex.europa.eu/legal-content/EN/TXT/HTML/?uri=CELEX:32022L2557" TargetMode="External"/><Relationship Id="rId2" Type="http://schemas.openxmlformats.org/officeDocument/2006/relationships/hyperlink" Target="https://www.ncsc.gov.ie/pdfs/National_Cyber_Security_Strategy.pdf" TargetMode="External"/><Relationship Id="rId16" Type="http://schemas.openxmlformats.org/officeDocument/2006/relationships/hyperlink" Target="https://sfdora.org/" TargetMode="External"/><Relationship Id="rId20" Type="http://schemas.openxmlformats.org/officeDocument/2006/relationships/hyperlink" Target="https://coara.eu/" TargetMode="External"/><Relationship Id="rId29" Type="http://schemas.openxmlformats.org/officeDocument/2006/relationships/hyperlink" Target="https://www.researchireland.ie/funding-policies/narrative-cv/" TargetMode="External"/><Relationship Id="rId41" Type="http://schemas.openxmlformats.org/officeDocument/2006/relationships/hyperlink" Target="https://www.researchireland.ie/funding-policies/" TargetMode="External"/><Relationship Id="rId1" Type="http://schemas.openxmlformats.org/officeDocument/2006/relationships/hyperlink" Target="https://www.irishstatutebook.ie/eli/2024/act/15/enacted/en/html" TargetMode="External"/><Relationship Id="rId6" Type="http://schemas.openxmlformats.org/officeDocument/2006/relationships/hyperlink" Target="https://www.ncsc.gov.ie/pdfs/NCSC-SME-Guidance-0225.pdf" TargetMode="External"/><Relationship Id="rId11" Type="http://schemas.openxmlformats.org/officeDocument/2006/relationships/hyperlink" Target="https://www.sfi.ie/funding/sfi-policies-and-guidance/eligibility-related-information/" TargetMode="External"/><Relationship Id="rId24" Type="http://schemas.openxmlformats.org/officeDocument/2006/relationships/hyperlink" Target="https://www.researchireland.ie/funding-policies/equality-diversity-and-inclusion/" TargetMode="External"/><Relationship Id="rId32" Type="http://schemas.openxmlformats.org/officeDocument/2006/relationships/hyperlink" Target="https://www.researchireland.ie/funding-policies/" TargetMode="External"/><Relationship Id="rId37" Type="http://schemas.openxmlformats.org/officeDocument/2006/relationships/hyperlink" Target="https://www.researchireland.ie/funding-policies/state-aid/" TargetMode="External"/><Relationship Id="rId40" Type="http://schemas.openxmlformats.org/officeDocument/2006/relationships/hyperlink" Target="https://erc.europa.eu/sites/default/files/document/file/ERC_info_document-Open_Research_Data_and_Data_Management_Plans.pdf" TargetMode="External"/><Relationship Id="rId5" Type="http://schemas.openxmlformats.org/officeDocument/2006/relationships/hyperlink" Target="https://www.iisf.ie/files/UserFiles/Documents/2026/NCSC-2025_National_Cyber_Risk_Assessment.pdf" TargetMode="External"/><Relationship Id="rId15" Type="http://schemas.openxmlformats.org/officeDocument/2006/relationships/hyperlink" Target="https://www.ihrec.ie/guides-and-tools/human-rights-and-equality-in-the-provision-of-good-and-services/what-does-the-law-say/equal-status-acts/" TargetMode="External"/><Relationship Id="rId23" Type="http://schemas.openxmlformats.org/officeDocument/2006/relationships/hyperlink" Target="https://www.sfi.ie/funding/sfi-policies-and-guidance/ethical-and-scientific-issues/" TargetMode="External"/><Relationship Id="rId28" Type="http://schemas.openxmlformats.org/officeDocument/2006/relationships/hyperlink" Target="https://www.researchireland.ie/funding-policies/financial/" TargetMode="External"/><Relationship Id="rId36" Type="http://schemas.openxmlformats.org/officeDocument/2006/relationships/hyperlink" Target="https://www.researchireland.ie/funding-policies/state-aid" TargetMode="External"/><Relationship Id="rId10" Type="http://schemas.openxmlformats.org/officeDocument/2006/relationships/hyperlink" Target="https://www.researchireland.ie/funding-policies/eligible-research-bodies/" TargetMode="External"/><Relationship Id="rId19" Type="http://schemas.openxmlformats.org/officeDocument/2006/relationships/hyperlink" Target="https://coara.eu/app/uploads/2022/09/2022_07_19_rra_agreement_final.pdf" TargetMode="External"/><Relationship Id="rId31" Type="http://schemas.openxmlformats.org/officeDocument/2006/relationships/hyperlink" Target="https://media.researchireland.ie/wp-content/uploads/2026/01/Grant-Terms-and-Conditions.pdf" TargetMode="External"/><Relationship Id="rId4" Type="http://schemas.openxmlformats.org/officeDocument/2006/relationships/hyperlink" Target="https://digital-strategy.ec.europa.eu/en/library/recommendation-coordinated-implementation-roadmap-transition-post-quantum-cryptography" TargetMode="External"/><Relationship Id="rId9" Type="http://schemas.openxmlformats.org/officeDocument/2006/relationships/hyperlink" Target="https://www.knowledgetransferireland.com/Reports-Publications/Ireland-s-National-IP-Protocol-2019-.pdf" TargetMode="External"/><Relationship Id="rId14" Type="http://schemas.openxmlformats.org/officeDocument/2006/relationships/hyperlink" Target="https://www.ihrec.ie/guides-and-tools/human-rights-and-equality-in-the-provision-of-good-and-services/what-does-the-law-say/equal-status-acts/" TargetMode="External"/><Relationship Id="rId22" Type="http://schemas.openxmlformats.org/officeDocument/2006/relationships/hyperlink" Target="https://www.sfi.ie/funding/sfi-policies-and-guidance/ethical-and-scientific-issues/" TargetMode="External"/><Relationship Id="rId27" Type="http://schemas.openxmlformats.org/officeDocument/2006/relationships/hyperlink" Target="https://www.researchireland.ie/funding-policies/eligible-research-bodies/" TargetMode="External"/><Relationship Id="rId30" Type="http://schemas.openxmlformats.org/officeDocument/2006/relationships/hyperlink" Target="https://www.researchireland.ie/funding-policies/grant-terms-conditions/" TargetMode="External"/><Relationship Id="rId35" Type="http://schemas.openxmlformats.org/officeDocument/2006/relationships/hyperlink" Target="https://eur-lex.europa.eu/legal-content/EN/ALL/?uri=uriserv:OJ.C_.2022.414.01.0001.01.ENG" TargetMode="External"/><Relationship Id="rId8" Type="http://schemas.openxmlformats.org/officeDocument/2006/relationships/hyperlink" Target="https://www.ncsc.gov.ie/ncc-ie/research/" TargetMode="External"/><Relationship Id="rId3" Type="http://schemas.openxmlformats.org/officeDocument/2006/relationships/hyperlink" Target="https://digital-strategy.ec.europa.eu/en/policies/nis2-directive" TargetMode="External"/><Relationship Id="rId12" Type="http://schemas.openxmlformats.org/officeDocument/2006/relationships/hyperlink" Target="https://www.researchireland.ie/about/policies/" TargetMode="External"/><Relationship Id="rId17" Type="http://schemas.openxmlformats.org/officeDocument/2006/relationships/hyperlink" Target="https://norf.ie/wp-content/uploads/2022/11/National-Action-Plan-for-Open-Research-webversion.pdf" TargetMode="External"/><Relationship Id="rId25" Type="http://schemas.openxmlformats.org/officeDocument/2006/relationships/hyperlink" Target="https://www.researchireland.ie/funding-policies/ethical-policies" TargetMode="External"/><Relationship Id="rId33" Type="http://schemas.openxmlformats.org/officeDocument/2006/relationships/hyperlink" Target="https://eur-lex.europa.eu/legal-content/EN/TXT/PDF/?uri=CELEX:52016XC0719(05)&amp;from=EN" TargetMode="External"/><Relationship Id="rId38" Type="http://schemas.openxmlformats.org/officeDocument/2006/relationships/hyperlink" Target="https://eur-lex.europa.eu/legal-content/EN/ALL/?uri=uriserv%3AOJ.C_.2022.414.01.0001.01.EN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2F6C8B1991A99478C3C8FD928B25DA5" ma:contentTypeVersion="3" ma:contentTypeDescription="Create a new document." ma:contentTypeScope="" ma:versionID="3aad29e29fa12c788beb559db2a4e04b">
  <xsd:schema xmlns:xsd="http://www.w3.org/2001/XMLSchema" xmlns:xs="http://www.w3.org/2001/XMLSchema" xmlns:p="http://schemas.microsoft.com/office/2006/metadata/properties" xmlns:ns2="c6e49c9d-7354-4de6-8771-bdec9cc1de9d" targetNamespace="http://schemas.microsoft.com/office/2006/metadata/properties" ma:root="true" ma:fieldsID="f4e8e44939719752940722db21d692c6" ns2:_="">
    <xsd:import namespace="c6e49c9d-7354-4de6-8771-bdec9cc1de9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49c9d-7354-4de6-8771-bdec9cc1de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E3F0DB-F5F5-4F79-9F26-88B013101908}">
  <ds:schemaRefs>
    <ds:schemaRef ds:uri="http://schemas.openxmlformats.org/officeDocument/2006/bibliography"/>
  </ds:schemaRefs>
</ds:datastoreItem>
</file>

<file path=customXml/itemProps2.xml><?xml version="1.0" encoding="utf-8"?>
<ds:datastoreItem xmlns:ds="http://schemas.openxmlformats.org/officeDocument/2006/customXml" ds:itemID="{5BEE0C4D-3DCF-4E62-BFB7-00B62154D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49c9d-7354-4de6-8771-bdec9cc1d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8B0D2E-C4E3-4819-9FD3-1F40AD156D52}">
  <ds:schemaRefs>
    <ds:schemaRef ds:uri="http://schemas.microsoft.com/sharepoint/v3/contenttype/forms"/>
  </ds:schemaRefs>
</ds:datastoreItem>
</file>

<file path=customXml/itemProps4.xml><?xml version="1.0" encoding="utf-8"?>
<ds:datastoreItem xmlns:ds="http://schemas.openxmlformats.org/officeDocument/2006/customXml" ds:itemID="{EDF2C0FC-AE40-4B26-89AF-44B79901AB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30</Pages>
  <Words>9381</Words>
  <Characters>55069</Characters>
  <Application>Microsoft Office Word</Application>
  <DocSecurity>0</DocSecurity>
  <Lines>888</Lines>
  <Paragraphs>332</Paragraphs>
  <ScaleCrop>false</ScaleCrop>
  <Company/>
  <LinksUpToDate>false</LinksUpToDate>
  <CharactersWithSpaces>64118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Smyth</dc:creator>
  <cp:keywords/>
  <dc:description/>
  <cp:lastModifiedBy>Alicia Smyth</cp:lastModifiedBy>
  <cp:revision>475</cp:revision>
  <dcterms:created xsi:type="dcterms:W3CDTF">2026-08-13T20:44:00Z</dcterms:created>
  <dcterms:modified xsi:type="dcterms:W3CDTF">2026-10-06T08:32:00Z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0x01010032F6C8B1991A99478C3C8FD928B25DA5</vt:lpwstr>
  </property>
  <property fmtid="{D5CDD505-2E9C-101B-9397-08002B2CF9AE}" pid="3" name="docLang">
    <vt:lpwstr>en</vt:lpwstr>
  </property>
</Properties>
</file>