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F646A" w14:textId="23006A89" w:rsidR="00725C48" w:rsidRDefault="157C8A8D" w:rsidP="558B42D2">
      <w:pPr>
        <w:pStyle w:val="Title"/>
        <w:rPr>
          <w:b/>
          <w:bCs/>
        </w:rPr>
      </w:pPr>
      <w:r w:rsidRPr="558B42D2">
        <w:rPr>
          <w:b/>
          <w:bCs/>
        </w:rPr>
        <w:t>Research Ireland</w:t>
      </w:r>
      <w:r w:rsidR="6D4E5125" w:rsidRPr="558B42D2">
        <w:rPr>
          <w:b/>
          <w:bCs/>
        </w:rPr>
        <w:t xml:space="preserve"> </w:t>
      </w:r>
      <w:r w:rsidR="0842ED3C" w:rsidRPr="558B42D2">
        <w:rPr>
          <w:b/>
          <w:bCs/>
        </w:rPr>
        <w:t>Industry</w:t>
      </w:r>
      <w:r w:rsidR="39D6F64A" w:rsidRPr="558B42D2">
        <w:rPr>
          <w:b/>
          <w:bCs/>
        </w:rPr>
        <w:t xml:space="preserve"> </w:t>
      </w:r>
      <w:r w:rsidR="0842ED3C" w:rsidRPr="558B42D2">
        <w:rPr>
          <w:b/>
          <w:bCs/>
        </w:rPr>
        <w:t xml:space="preserve">Fellowship </w:t>
      </w:r>
      <w:r w:rsidR="05C1BF99" w:rsidRPr="70AB7A0E">
        <w:rPr>
          <w:b/>
          <w:bCs/>
        </w:rPr>
        <w:t>Programme</w:t>
      </w:r>
      <w:r w:rsidR="0842ED3C" w:rsidRPr="70AB7A0E">
        <w:rPr>
          <w:b/>
          <w:bCs/>
        </w:rPr>
        <w:t xml:space="preserve"> </w:t>
      </w:r>
    </w:p>
    <w:p w14:paraId="16993BAB" w14:textId="77777777" w:rsidR="00ED5461" w:rsidRDefault="00ED5461" w:rsidP="00ED5461">
      <w:pPr>
        <w:pStyle w:val="Subtitle"/>
      </w:pPr>
      <w:r>
        <w:t>Frequently Asked Questions</w:t>
      </w:r>
    </w:p>
    <w:p w14:paraId="7471AB86" w14:textId="1C9EEFB0" w:rsidR="000506FB" w:rsidRPr="000506FB" w:rsidRDefault="483BC3EC" w:rsidP="7FB214B2">
      <w:r>
        <w:t xml:space="preserve">Last Updated: </w:t>
      </w:r>
      <w:r w:rsidR="0E6CBA35">
        <w:t>22</w:t>
      </w:r>
      <w:r w:rsidR="0E6CBA35" w:rsidRPr="7FB214B2">
        <w:rPr>
          <w:vertAlign w:val="superscript"/>
        </w:rPr>
        <w:t>nd</w:t>
      </w:r>
      <w:r w:rsidR="0E6CBA35">
        <w:t xml:space="preserve"> O</w:t>
      </w:r>
      <w:r>
        <w:t xml:space="preserve">ctober 2026 </w:t>
      </w:r>
    </w:p>
    <w:p w14:paraId="397E0D61" w14:textId="77777777" w:rsidR="00B62881" w:rsidRDefault="00B62881" w:rsidP="00216999"/>
    <w:p w14:paraId="6B9E31B9" w14:textId="337069CB" w:rsidR="003E3AA3" w:rsidRDefault="00F64F12">
      <w:pPr>
        <w:pStyle w:val="TOC1"/>
        <w:tabs>
          <w:tab w:val="right" w:leader="dot" w:pos="9016"/>
        </w:tabs>
        <w:rPr>
          <w:noProof/>
          <w:color w:val="auto"/>
          <w:kern w:val="2"/>
          <w:lang w:eastAsia="en-IE"/>
          <w14:ligatures w14:val="standardContextual"/>
        </w:rPr>
      </w:pPr>
      <w:r>
        <w:fldChar w:fldCharType="begin"/>
      </w:r>
      <w:r>
        <w:instrText>TOC \o "1-1" \z \u \h</w:instrText>
      </w:r>
      <w:r>
        <w:fldChar w:fldCharType="separate"/>
      </w:r>
      <w:hyperlink w:anchor="_Toc243577361" w:history="1">
        <w:r w:rsidR="003E3AA3" w:rsidRPr="00675638">
          <w:rPr>
            <w:rStyle w:val="Hyperlink"/>
            <w:noProof/>
          </w:rPr>
          <w:t>General Questions About the Programme</w:t>
        </w:r>
        <w:r w:rsidR="003E3AA3">
          <w:rPr>
            <w:noProof/>
            <w:webHidden/>
          </w:rPr>
          <w:tab/>
        </w:r>
        <w:r w:rsidR="003E3AA3">
          <w:rPr>
            <w:noProof/>
            <w:webHidden/>
          </w:rPr>
          <w:fldChar w:fldCharType="begin"/>
        </w:r>
        <w:r w:rsidR="003E3AA3">
          <w:rPr>
            <w:noProof/>
            <w:webHidden/>
          </w:rPr>
          <w:instrText xml:space="preserve"> PAGEREF _Toc243577361 \h </w:instrText>
        </w:r>
        <w:r w:rsidR="003E3AA3">
          <w:rPr>
            <w:noProof/>
            <w:webHidden/>
          </w:rPr>
        </w:r>
        <w:r w:rsidR="003E3AA3">
          <w:rPr>
            <w:noProof/>
            <w:webHidden/>
          </w:rPr>
          <w:fldChar w:fldCharType="separate"/>
        </w:r>
        <w:r w:rsidR="003E3AA3">
          <w:rPr>
            <w:noProof/>
            <w:webHidden/>
          </w:rPr>
          <w:t>2</w:t>
        </w:r>
        <w:r w:rsidR="003E3AA3">
          <w:rPr>
            <w:noProof/>
            <w:webHidden/>
          </w:rPr>
          <w:fldChar w:fldCharType="end"/>
        </w:r>
      </w:hyperlink>
    </w:p>
    <w:p w14:paraId="2EE6891C" w14:textId="19DBBC77" w:rsidR="003E3AA3" w:rsidRDefault="003E3AA3">
      <w:pPr>
        <w:pStyle w:val="TOC1"/>
        <w:tabs>
          <w:tab w:val="right" w:leader="dot" w:pos="9016"/>
        </w:tabs>
        <w:rPr>
          <w:noProof/>
          <w:color w:val="auto"/>
          <w:kern w:val="2"/>
          <w:lang w:eastAsia="en-IE"/>
          <w14:ligatures w14:val="standardContextual"/>
        </w:rPr>
      </w:pPr>
      <w:hyperlink w:anchor="_Toc243577362" w:history="1">
        <w:r w:rsidRPr="00675638">
          <w:rPr>
            <w:rStyle w:val="Hyperlink"/>
            <w:noProof/>
          </w:rPr>
          <w:t>Fellowship Structure</w:t>
        </w:r>
        <w:r>
          <w:rPr>
            <w:noProof/>
            <w:webHidden/>
          </w:rPr>
          <w:tab/>
        </w:r>
        <w:r>
          <w:rPr>
            <w:noProof/>
            <w:webHidden/>
          </w:rPr>
          <w:fldChar w:fldCharType="begin"/>
        </w:r>
        <w:r>
          <w:rPr>
            <w:noProof/>
            <w:webHidden/>
          </w:rPr>
          <w:instrText xml:space="preserve"> PAGEREF _Toc243577362 \h </w:instrText>
        </w:r>
        <w:r>
          <w:rPr>
            <w:noProof/>
            <w:webHidden/>
          </w:rPr>
        </w:r>
        <w:r>
          <w:rPr>
            <w:noProof/>
            <w:webHidden/>
          </w:rPr>
          <w:fldChar w:fldCharType="separate"/>
        </w:r>
        <w:r>
          <w:rPr>
            <w:noProof/>
            <w:webHidden/>
          </w:rPr>
          <w:t>4</w:t>
        </w:r>
        <w:r>
          <w:rPr>
            <w:noProof/>
            <w:webHidden/>
          </w:rPr>
          <w:fldChar w:fldCharType="end"/>
        </w:r>
      </w:hyperlink>
    </w:p>
    <w:p w14:paraId="5D26B73C" w14:textId="4B5157F0" w:rsidR="003E3AA3" w:rsidRDefault="003E3AA3">
      <w:pPr>
        <w:pStyle w:val="TOC1"/>
        <w:tabs>
          <w:tab w:val="right" w:leader="dot" w:pos="9016"/>
        </w:tabs>
        <w:rPr>
          <w:noProof/>
          <w:color w:val="auto"/>
          <w:kern w:val="2"/>
          <w:lang w:eastAsia="en-IE"/>
          <w14:ligatures w14:val="standardContextual"/>
        </w:rPr>
      </w:pPr>
      <w:hyperlink w:anchor="_Toc243577363" w:history="1">
        <w:r w:rsidRPr="00675638">
          <w:rPr>
            <w:rStyle w:val="Hyperlink"/>
            <w:noProof/>
          </w:rPr>
          <w:t>Industry Partner Eligibility</w:t>
        </w:r>
        <w:r>
          <w:rPr>
            <w:noProof/>
            <w:webHidden/>
          </w:rPr>
          <w:tab/>
        </w:r>
        <w:r>
          <w:rPr>
            <w:noProof/>
            <w:webHidden/>
          </w:rPr>
          <w:fldChar w:fldCharType="begin"/>
        </w:r>
        <w:r>
          <w:rPr>
            <w:noProof/>
            <w:webHidden/>
          </w:rPr>
          <w:instrText xml:space="preserve"> PAGEREF _Toc243577363 \h </w:instrText>
        </w:r>
        <w:r>
          <w:rPr>
            <w:noProof/>
            <w:webHidden/>
          </w:rPr>
        </w:r>
        <w:r>
          <w:rPr>
            <w:noProof/>
            <w:webHidden/>
          </w:rPr>
          <w:fldChar w:fldCharType="separate"/>
        </w:r>
        <w:r>
          <w:rPr>
            <w:noProof/>
            <w:webHidden/>
          </w:rPr>
          <w:t>6</w:t>
        </w:r>
        <w:r>
          <w:rPr>
            <w:noProof/>
            <w:webHidden/>
          </w:rPr>
          <w:fldChar w:fldCharType="end"/>
        </w:r>
      </w:hyperlink>
    </w:p>
    <w:p w14:paraId="31505E40" w14:textId="56C2395D" w:rsidR="003E3AA3" w:rsidRDefault="003E3AA3">
      <w:pPr>
        <w:pStyle w:val="TOC1"/>
        <w:tabs>
          <w:tab w:val="right" w:leader="dot" w:pos="9016"/>
        </w:tabs>
        <w:rPr>
          <w:noProof/>
          <w:color w:val="auto"/>
          <w:kern w:val="2"/>
          <w:lang w:eastAsia="en-IE"/>
          <w14:ligatures w14:val="standardContextual"/>
        </w:rPr>
      </w:pPr>
      <w:hyperlink w:anchor="_Toc243577364" w:history="1">
        <w:r w:rsidRPr="00675638">
          <w:rPr>
            <w:rStyle w:val="Hyperlink"/>
            <w:noProof/>
          </w:rPr>
          <w:t>Industry Mentor</w:t>
        </w:r>
        <w:r>
          <w:rPr>
            <w:noProof/>
            <w:webHidden/>
          </w:rPr>
          <w:tab/>
        </w:r>
        <w:r>
          <w:rPr>
            <w:noProof/>
            <w:webHidden/>
          </w:rPr>
          <w:fldChar w:fldCharType="begin"/>
        </w:r>
        <w:r>
          <w:rPr>
            <w:noProof/>
            <w:webHidden/>
          </w:rPr>
          <w:instrText xml:space="preserve"> PAGEREF _Toc243577364 \h </w:instrText>
        </w:r>
        <w:r>
          <w:rPr>
            <w:noProof/>
            <w:webHidden/>
          </w:rPr>
        </w:r>
        <w:r>
          <w:rPr>
            <w:noProof/>
            <w:webHidden/>
          </w:rPr>
          <w:fldChar w:fldCharType="separate"/>
        </w:r>
        <w:r>
          <w:rPr>
            <w:noProof/>
            <w:webHidden/>
          </w:rPr>
          <w:t>9</w:t>
        </w:r>
        <w:r>
          <w:rPr>
            <w:noProof/>
            <w:webHidden/>
          </w:rPr>
          <w:fldChar w:fldCharType="end"/>
        </w:r>
      </w:hyperlink>
    </w:p>
    <w:p w14:paraId="733C94D7" w14:textId="7B54633C" w:rsidR="003E3AA3" w:rsidRDefault="003E3AA3">
      <w:pPr>
        <w:pStyle w:val="TOC1"/>
        <w:tabs>
          <w:tab w:val="right" w:leader="dot" w:pos="9016"/>
        </w:tabs>
        <w:rPr>
          <w:noProof/>
          <w:color w:val="auto"/>
          <w:kern w:val="2"/>
          <w:lang w:eastAsia="en-IE"/>
          <w14:ligatures w14:val="standardContextual"/>
        </w:rPr>
      </w:pPr>
      <w:hyperlink w:anchor="_Toc243577365" w:history="1">
        <w:r w:rsidRPr="00675638">
          <w:rPr>
            <w:rStyle w:val="Hyperlink"/>
            <w:noProof/>
            <w:lang w:val="en-US"/>
          </w:rPr>
          <w:t>Research Body</w:t>
        </w:r>
        <w:r>
          <w:rPr>
            <w:noProof/>
            <w:webHidden/>
          </w:rPr>
          <w:tab/>
        </w:r>
        <w:r>
          <w:rPr>
            <w:noProof/>
            <w:webHidden/>
          </w:rPr>
          <w:fldChar w:fldCharType="begin"/>
        </w:r>
        <w:r>
          <w:rPr>
            <w:noProof/>
            <w:webHidden/>
          </w:rPr>
          <w:instrText xml:space="preserve"> PAGEREF _Toc243577365 \h </w:instrText>
        </w:r>
        <w:r>
          <w:rPr>
            <w:noProof/>
            <w:webHidden/>
          </w:rPr>
        </w:r>
        <w:r>
          <w:rPr>
            <w:noProof/>
            <w:webHidden/>
          </w:rPr>
          <w:fldChar w:fldCharType="separate"/>
        </w:r>
        <w:r>
          <w:rPr>
            <w:noProof/>
            <w:webHidden/>
          </w:rPr>
          <w:t>10</w:t>
        </w:r>
        <w:r>
          <w:rPr>
            <w:noProof/>
            <w:webHidden/>
          </w:rPr>
          <w:fldChar w:fldCharType="end"/>
        </w:r>
      </w:hyperlink>
    </w:p>
    <w:p w14:paraId="7626E2E7" w14:textId="36EE3D8A" w:rsidR="003E3AA3" w:rsidRDefault="003E3AA3">
      <w:pPr>
        <w:pStyle w:val="TOC1"/>
        <w:tabs>
          <w:tab w:val="right" w:leader="dot" w:pos="9016"/>
        </w:tabs>
        <w:rPr>
          <w:noProof/>
          <w:color w:val="auto"/>
          <w:kern w:val="2"/>
          <w:lang w:eastAsia="en-IE"/>
          <w14:ligatures w14:val="standardContextual"/>
        </w:rPr>
      </w:pPr>
      <w:hyperlink w:anchor="_Toc243577366" w:history="1">
        <w:r w:rsidRPr="00675638">
          <w:rPr>
            <w:rStyle w:val="Hyperlink"/>
            <w:noProof/>
          </w:rPr>
          <w:t>Applicant Eligibility</w:t>
        </w:r>
        <w:r>
          <w:rPr>
            <w:noProof/>
            <w:webHidden/>
          </w:rPr>
          <w:tab/>
        </w:r>
        <w:r>
          <w:rPr>
            <w:noProof/>
            <w:webHidden/>
          </w:rPr>
          <w:fldChar w:fldCharType="begin"/>
        </w:r>
        <w:r>
          <w:rPr>
            <w:noProof/>
            <w:webHidden/>
          </w:rPr>
          <w:instrText xml:space="preserve"> PAGEREF _Toc243577366 \h </w:instrText>
        </w:r>
        <w:r>
          <w:rPr>
            <w:noProof/>
            <w:webHidden/>
          </w:rPr>
        </w:r>
        <w:r>
          <w:rPr>
            <w:noProof/>
            <w:webHidden/>
          </w:rPr>
          <w:fldChar w:fldCharType="separate"/>
        </w:r>
        <w:r>
          <w:rPr>
            <w:noProof/>
            <w:webHidden/>
          </w:rPr>
          <w:t>11</w:t>
        </w:r>
        <w:r>
          <w:rPr>
            <w:noProof/>
            <w:webHidden/>
          </w:rPr>
          <w:fldChar w:fldCharType="end"/>
        </w:r>
      </w:hyperlink>
    </w:p>
    <w:p w14:paraId="4CDBC036" w14:textId="74F1AF9D" w:rsidR="003E3AA3" w:rsidRDefault="003E3AA3">
      <w:pPr>
        <w:pStyle w:val="TOC1"/>
        <w:tabs>
          <w:tab w:val="right" w:leader="dot" w:pos="9016"/>
        </w:tabs>
        <w:rPr>
          <w:noProof/>
          <w:color w:val="auto"/>
          <w:kern w:val="2"/>
          <w:lang w:eastAsia="en-IE"/>
          <w14:ligatures w14:val="standardContextual"/>
        </w:rPr>
      </w:pPr>
      <w:hyperlink w:anchor="_Toc243577367" w:history="1">
        <w:r w:rsidRPr="00675638">
          <w:rPr>
            <w:rStyle w:val="Hyperlink"/>
            <w:noProof/>
          </w:rPr>
          <w:t>Conflicts of Interest</w:t>
        </w:r>
        <w:r>
          <w:rPr>
            <w:noProof/>
            <w:webHidden/>
          </w:rPr>
          <w:tab/>
        </w:r>
        <w:r>
          <w:rPr>
            <w:noProof/>
            <w:webHidden/>
          </w:rPr>
          <w:fldChar w:fldCharType="begin"/>
        </w:r>
        <w:r>
          <w:rPr>
            <w:noProof/>
            <w:webHidden/>
          </w:rPr>
          <w:instrText xml:space="preserve"> PAGEREF _Toc243577367 \h </w:instrText>
        </w:r>
        <w:r>
          <w:rPr>
            <w:noProof/>
            <w:webHidden/>
          </w:rPr>
        </w:r>
        <w:r>
          <w:rPr>
            <w:noProof/>
            <w:webHidden/>
          </w:rPr>
          <w:fldChar w:fldCharType="separate"/>
        </w:r>
        <w:r>
          <w:rPr>
            <w:noProof/>
            <w:webHidden/>
          </w:rPr>
          <w:t>15</w:t>
        </w:r>
        <w:r>
          <w:rPr>
            <w:noProof/>
            <w:webHidden/>
          </w:rPr>
          <w:fldChar w:fldCharType="end"/>
        </w:r>
      </w:hyperlink>
    </w:p>
    <w:p w14:paraId="2569C10B" w14:textId="31638A0D" w:rsidR="003E3AA3" w:rsidRDefault="003E3AA3">
      <w:pPr>
        <w:pStyle w:val="TOC1"/>
        <w:tabs>
          <w:tab w:val="right" w:leader="dot" w:pos="9016"/>
        </w:tabs>
        <w:rPr>
          <w:noProof/>
          <w:color w:val="auto"/>
          <w:kern w:val="2"/>
          <w:lang w:eastAsia="en-IE"/>
          <w14:ligatures w14:val="standardContextual"/>
        </w:rPr>
      </w:pPr>
      <w:hyperlink w:anchor="_Toc243577368" w:history="1">
        <w:r w:rsidRPr="00675638">
          <w:rPr>
            <w:rStyle w:val="Hyperlink"/>
            <w:noProof/>
          </w:rPr>
          <w:t>Funding and Budget</w:t>
        </w:r>
        <w:r>
          <w:rPr>
            <w:noProof/>
            <w:webHidden/>
          </w:rPr>
          <w:tab/>
        </w:r>
        <w:r>
          <w:rPr>
            <w:noProof/>
            <w:webHidden/>
          </w:rPr>
          <w:fldChar w:fldCharType="begin"/>
        </w:r>
        <w:r>
          <w:rPr>
            <w:noProof/>
            <w:webHidden/>
          </w:rPr>
          <w:instrText xml:space="preserve"> PAGEREF _Toc243577368 \h </w:instrText>
        </w:r>
        <w:r>
          <w:rPr>
            <w:noProof/>
            <w:webHidden/>
          </w:rPr>
        </w:r>
        <w:r>
          <w:rPr>
            <w:noProof/>
            <w:webHidden/>
          </w:rPr>
          <w:fldChar w:fldCharType="separate"/>
        </w:r>
        <w:r>
          <w:rPr>
            <w:noProof/>
            <w:webHidden/>
          </w:rPr>
          <w:t>16</w:t>
        </w:r>
        <w:r>
          <w:rPr>
            <w:noProof/>
            <w:webHidden/>
          </w:rPr>
          <w:fldChar w:fldCharType="end"/>
        </w:r>
      </w:hyperlink>
    </w:p>
    <w:p w14:paraId="651F8C46" w14:textId="5921FB05" w:rsidR="003E3AA3" w:rsidRDefault="003E3AA3">
      <w:pPr>
        <w:pStyle w:val="TOC1"/>
        <w:tabs>
          <w:tab w:val="right" w:leader="dot" w:pos="9016"/>
        </w:tabs>
        <w:rPr>
          <w:noProof/>
          <w:color w:val="auto"/>
          <w:kern w:val="2"/>
          <w:lang w:eastAsia="en-IE"/>
          <w14:ligatures w14:val="standardContextual"/>
        </w:rPr>
      </w:pPr>
      <w:hyperlink w:anchor="_Toc243577369" w:history="1">
        <w:r w:rsidRPr="00675638">
          <w:rPr>
            <w:rStyle w:val="Hyperlink"/>
            <w:noProof/>
          </w:rPr>
          <w:t>State Aid</w:t>
        </w:r>
        <w:r>
          <w:rPr>
            <w:noProof/>
            <w:webHidden/>
          </w:rPr>
          <w:tab/>
        </w:r>
        <w:r>
          <w:rPr>
            <w:noProof/>
            <w:webHidden/>
          </w:rPr>
          <w:fldChar w:fldCharType="begin"/>
        </w:r>
        <w:r>
          <w:rPr>
            <w:noProof/>
            <w:webHidden/>
          </w:rPr>
          <w:instrText xml:space="preserve"> PAGEREF _Toc243577369 \h </w:instrText>
        </w:r>
        <w:r>
          <w:rPr>
            <w:noProof/>
            <w:webHidden/>
          </w:rPr>
        </w:r>
        <w:r>
          <w:rPr>
            <w:noProof/>
            <w:webHidden/>
          </w:rPr>
          <w:fldChar w:fldCharType="separate"/>
        </w:r>
        <w:r>
          <w:rPr>
            <w:noProof/>
            <w:webHidden/>
          </w:rPr>
          <w:t>21</w:t>
        </w:r>
        <w:r>
          <w:rPr>
            <w:noProof/>
            <w:webHidden/>
          </w:rPr>
          <w:fldChar w:fldCharType="end"/>
        </w:r>
      </w:hyperlink>
    </w:p>
    <w:p w14:paraId="06554C00" w14:textId="4F3633C0" w:rsidR="003E3AA3" w:rsidRDefault="003E3AA3">
      <w:pPr>
        <w:pStyle w:val="TOC1"/>
        <w:tabs>
          <w:tab w:val="right" w:leader="dot" w:pos="9016"/>
        </w:tabs>
        <w:rPr>
          <w:noProof/>
          <w:color w:val="auto"/>
          <w:kern w:val="2"/>
          <w:lang w:eastAsia="en-IE"/>
          <w14:ligatures w14:val="standardContextual"/>
        </w:rPr>
      </w:pPr>
      <w:hyperlink w:anchor="_Toc243577370" w:history="1">
        <w:r w:rsidRPr="00675638">
          <w:rPr>
            <w:rStyle w:val="Hyperlink"/>
            <w:noProof/>
          </w:rPr>
          <w:t>Intellectual Property (IP)</w:t>
        </w:r>
        <w:r>
          <w:rPr>
            <w:noProof/>
            <w:webHidden/>
          </w:rPr>
          <w:tab/>
        </w:r>
        <w:r>
          <w:rPr>
            <w:noProof/>
            <w:webHidden/>
          </w:rPr>
          <w:fldChar w:fldCharType="begin"/>
        </w:r>
        <w:r>
          <w:rPr>
            <w:noProof/>
            <w:webHidden/>
          </w:rPr>
          <w:instrText xml:space="preserve"> PAGEREF _Toc243577370 \h </w:instrText>
        </w:r>
        <w:r>
          <w:rPr>
            <w:noProof/>
            <w:webHidden/>
          </w:rPr>
        </w:r>
        <w:r>
          <w:rPr>
            <w:noProof/>
            <w:webHidden/>
          </w:rPr>
          <w:fldChar w:fldCharType="separate"/>
        </w:r>
        <w:r>
          <w:rPr>
            <w:noProof/>
            <w:webHidden/>
          </w:rPr>
          <w:t>24</w:t>
        </w:r>
        <w:r>
          <w:rPr>
            <w:noProof/>
            <w:webHidden/>
          </w:rPr>
          <w:fldChar w:fldCharType="end"/>
        </w:r>
      </w:hyperlink>
    </w:p>
    <w:p w14:paraId="11514510" w14:textId="6722D6C5" w:rsidR="003E3AA3" w:rsidRDefault="003E3AA3">
      <w:pPr>
        <w:pStyle w:val="TOC1"/>
        <w:tabs>
          <w:tab w:val="right" w:leader="dot" w:pos="9016"/>
        </w:tabs>
        <w:rPr>
          <w:noProof/>
          <w:color w:val="auto"/>
          <w:kern w:val="2"/>
          <w:lang w:eastAsia="en-IE"/>
          <w14:ligatures w14:val="standardContextual"/>
        </w:rPr>
      </w:pPr>
      <w:hyperlink w:anchor="_Toc243577371" w:history="1">
        <w:r w:rsidRPr="00675638">
          <w:rPr>
            <w:rStyle w:val="Hyperlink"/>
            <w:noProof/>
          </w:rPr>
          <w:t>Application Process</w:t>
        </w:r>
        <w:r>
          <w:rPr>
            <w:noProof/>
            <w:webHidden/>
          </w:rPr>
          <w:tab/>
        </w:r>
        <w:r>
          <w:rPr>
            <w:noProof/>
            <w:webHidden/>
          </w:rPr>
          <w:fldChar w:fldCharType="begin"/>
        </w:r>
        <w:r>
          <w:rPr>
            <w:noProof/>
            <w:webHidden/>
          </w:rPr>
          <w:instrText xml:space="preserve"> PAGEREF _Toc243577371 \h </w:instrText>
        </w:r>
        <w:r>
          <w:rPr>
            <w:noProof/>
            <w:webHidden/>
          </w:rPr>
        </w:r>
        <w:r>
          <w:rPr>
            <w:noProof/>
            <w:webHidden/>
          </w:rPr>
          <w:fldChar w:fldCharType="separate"/>
        </w:r>
        <w:r>
          <w:rPr>
            <w:noProof/>
            <w:webHidden/>
          </w:rPr>
          <w:t>25</w:t>
        </w:r>
        <w:r>
          <w:rPr>
            <w:noProof/>
            <w:webHidden/>
          </w:rPr>
          <w:fldChar w:fldCharType="end"/>
        </w:r>
      </w:hyperlink>
    </w:p>
    <w:p w14:paraId="75D33EF7" w14:textId="22A4D16B" w:rsidR="003E3AA3" w:rsidRDefault="003E3AA3">
      <w:pPr>
        <w:pStyle w:val="TOC1"/>
        <w:tabs>
          <w:tab w:val="right" w:leader="dot" w:pos="9016"/>
        </w:tabs>
        <w:rPr>
          <w:noProof/>
          <w:color w:val="auto"/>
          <w:kern w:val="2"/>
          <w:lang w:eastAsia="en-IE"/>
          <w14:ligatures w14:val="standardContextual"/>
        </w:rPr>
      </w:pPr>
      <w:hyperlink w:anchor="_Toc243577372" w:history="1">
        <w:r w:rsidRPr="00675638">
          <w:rPr>
            <w:rStyle w:val="Hyperlink"/>
            <w:noProof/>
          </w:rPr>
          <w:t>Post Award</w:t>
        </w:r>
        <w:r>
          <w:rPr>
            <w:noProof/>
            <w:webHidden/>
          </w:rPr>
          <w:tab/>
        </w:r>
        <w:r>
          <w:rPr>
            <w:noProof/>
            <w:webHidden/>
          </w:rPr>
          <w:fldChar w:fldCharType="begin"/>
        </w:r>
        <w:r>
          <w:rPr>
            <w:noProof/>
            <w:webHidden/>
          </w:rPr>
          <w:instrText xml:space="preserve"> PAGEREF _Toc243577372 \h </w:instrText>
        </w:r>
        <w:r>
          <w:rPr>
            <w:noProof/>
            <w:webHidden/>
          </w:rPr>
        </w:r>
        <w:r>
          <w:rPr>
            <w:noProof/>
            <w:webHidden/>
          </w:rPr>
          <w:fldChar w:fldCharType="separate"/>
        </w:r>
        <w:r>
          <w:rPr>
            <w:noProof/>
            <w:webHidden/>
          </w:rPr>
          <w:t>26</w:t>
        </w:r>
        <w:r>
          <w:rPr>
            <w:noProof/>
            <w:webHidden/>
          </w:rPr>
          <w:fldChar w:fldCharType="end"/>
        </w:r>
      </w:hyperlink>
    </w:p>
    <w:p w14:paraId="43EEC5C0" w14:textId="442386DC" w:rsidR="10DD3EAF" w:rsidRDefault="00F64F12" w:rsidP="00216999">
      <w:r>
        <w:fldChar w:fldCharType="end"/>
      </w:r>
    </w:p>
    <w:p w14:paraId="23940D0D" w14:textId="77777777" w:rsidR="007229DC" w:rsidRDefault="007229DC" w:rsidP="00CF2C18">
      <w:pPr>
        <w:pStyle w:val="Heading2"/>
        <w:sectPr w:rsidR="007229DC" w:rsidSect="005B10FB">
          <w:headerReference w:type="even" r:id="rId11"/>
          <w:headerReference w:type="default" r:id="rId12"/>
          <w:footerReference w:type="even" r:id="rId13"/>
          <w:footerReference w:type="default" r:id="rId14"/>
          <w:headerReference w:type="first" r:id="rId15"/>
          <w:footerReference w:type="first" r:id="rId16"/>
          <w:pgSz w:w="11906" w:h="16838"/>
          <w:pgMar w:top="1276" w:right="1440" w:bottom="1440" w:left="1440" w:header="708" w:footer="708" w:gutter="0"/>
          <w:cols w:space="708"/>
          <w:docGrid w:linePitch="360"/>
        </w:sectPr>
      </w:pPr>
    </w:p>
    <w:p w14:paraId="19D421CE" w14:textId="642C57CA" w:rsidR="7F23B8D5" w:rsidRPr="000D585D" w:rsidRDefault="6CF259D9" w:rsidP="00CF2C18">
      <w:pPr>
        <w:pStyle w:val="Heading1"/>
      </w:pPr>
      <w:bookmarkStart w:id="0" w:name="_Toc241842474"/>
      <w:bookmarkStart w:id="1" w:name="_Toc241842715"/>
      <w:bookmarkStart w:id="2" w:name="_Toc243577361"/>
      <w:r w:rsidRPr="000D585D">
        <w:lastRenderedPageBreak/>
        <w:t>General Questions</w:t>
      </w:r>
      <w:r w:rsidR="29AF8AE3" w:rsidRPr="000D585D">
        <w:t xml:space="preserve"> </w:t>
      </w:r>
      <w:r w:rsidR="77AA3E67" w:rsidRPr="000D585D">
        <w:t>About the Programme</w:t>
      </w:r>
      <w:bookmarkEnd w:id="0"/>
      <w:bookmarkEnd w:id="1"/>
      <w:bookmarkEnd w:id="2"/>
    </w:p>
    <w:p w14:paraId="548B12E5" w14:textId="00DA4052" w:rsidR="5BE3BB40" w:rsidRPr="004E1315" w:rsidRDefault="5BE3BB40" w:rsidP="004E1315">
      <w:pPr>
        <w:pStyle w:val="Heading2"/>
      </w:pPr>
      <w:bookmarkStart w:id="3" w:name="_Toc241842475"/>
      <w:bookmarkStart w:id="4" w:name="_Toc241842716"/>
      <w:r w:rsidRPr="004E1315">
        <w:t>What is the aim of the Industry Fellowship Programme?</w:t>
      </w:r>
      <w:bookmarkEnd w:id="3"/>
      <w:bookmarkEnd w:id="4"/>
    </w:p>
    <w:p w14:paraId="60B28748" w14:textId="555B26F2" w:rsidR="5BE3BB40" w:rsidRDefault="77AA3E67" w:rsidP="005A12F6">
      <w:pPr>
        <w:pStyle w:val="FAQreponse"/>
      </w:pPr>
      <w:r>
        <w:t xml:space="preserve">The Industry Fellowship Programme </w:t>
      </w:r>
      <w:r w:rsidR="53D81F1F">
        <w:t>aims to</w:t>
      </w:r>
      <w:r>
        <w:t xml:space="preserve"> support researcher mobility to enterprise to strengthen knowledge exchange, collaboration and innovation, and to accelerate the application of research for economic impact across Ireland. </w:t>
      </w:r>
    </w:p>
    <w:p w14:paraId="78A8CB57" w14:textId="520E7142" w:rsidR="5BE3BB40" w:rsidRDefault="5BE3BB40" w:rsidP="00CF2C18">
      <w:pPr>
        <w:pStyle w:val="Heading2"/>
        <w:rPr>
          <w:rFonts w:eastAsia="Calibri"/>
        </w:rPr>
      </w:pPr>
      <w:bookmarkStart w:id="5" w:name="_Toc241842477"/>
      <w:bookmarkStart w:id="6" w:name="_Toc241842718"/>
      <w:r w:rsidRPr="10DD3EAF">
        <w:t>What types of projects are supported?</w:t>
      </w:r>
      <w:bookmarkEnd w:id="5"/>
      <w:bookmarkEnd w:id="6"/>
    </w:p>
    <w:p w14:paraId="3345B962" w14:textId="77777777" w:rsidR="007433E1" w:rsidRDefault="5BE3BB40" w:rsidP="00846BE4">
      <w:pPr>
        <w:pStyle w:val="FAQreponse"/>
      </w:pPr>
      <w:r w:rsidRPr="00216999">
        <w:t>Projects should be collaborative research projects that are co-developed between the applicant and the Industry Partner. Projects must involve researcher mobility, knowledge exchange and a clear rationale for undertaking the work within the Industry Partner environment.</w:t>
      </w:r>
      <w:r w:rsidR="34638708" w:rsidRPr="00216999">
        <w:t xml:space="preserve"> The EU Commission definitions of Industrial Research and Experimental Development are provided in the Call Document</w:t>
      </w:r>
      <w:r w:rsidR="003D4724">
        <w:t>.</w:t>
      </w:r>
    </w:p>
    <w:p w14:paraId="643105C4" w14:textId="6D4D748D" w:rsidR="009C2AB0" w:rsidRPr="00454F46" w:rsidRDefault="7CE9D4E1" w:rsidP="00CF2C18">
      <w:pPr>
        <w:pStyle w:val="Heading2"/>
      </w:pPr>
      <w:bookmarkStart w:id="7" w:name="_Toc241842478"/>
      <w:bookmarkStart w:id="8" w:name="_Toc241842719"/>
      <w:r>
        <w:t>W</w:t>
      </w:r>
      <w:r w:rsidR="009C2AB0">
        <w:t>hen</w:t>
      </w:r>
      <w:r w:rsidR="009C2AB0" w:rsidRPr="00454F46">
        <w:t xml:space="preserve"> will successful applicants be notified?</w:t>
      </w:r>
      <w:bookmarkEnd w:id="7"/>
      <w:bookmarkEnd w:id="8"/>
      <w:r w:rsidR="009C2AB0" w:rsidRPr="00454F46">
        <w:t xml:space="preserve"> </w:t>
      </w:r>
    </w:p>
    <w:p w14:paraId="2985C968" w14:textId="70B57F27" w:rsidR="71B402E8" w:rsidRDefault="71B402E8" w:rsidP="14EA6F80">
      <w:pPr>
        <w:pStyle w:val="FAQreponse"/>
      </w:pPr>
      <w:r>
        <w:t>As the Industry Fellowship Programme operates as an open, rolling call with applications assessed in batches throughout the year, applicants can generally expect to be notified of the outcome of their application approximately 3-4 months after the relevant assessment batch deadline. Timelines may vary depending on application volumes and the time required to complete the review process.</w:t>
      </w:r>
    </w:p>
    <w:p w14:paraId="7FCE8605" w14:textId="7CF182B1" w:rsidR="00341778" w:rsidRPr="00341778" w:rsidRDefault="00341778" w:rsidP="00CF2C18">
      <w:pPr>
        <w:pStyle w:val="Heading2"/>
      </w:pPr>
      <w:bookmarkStart w:id="9" w:name="_Toc241842479"/>
      <w:bookmarkStart w:id="10" w:name="_Toc241842720"/>
      <w:r w:rsidRPr="00341778">
        <w:t xml:space="preserve">If </w:t>
      </w:r>
      <w:r w:rsidR="372589C0">
        <w:t>my application is</w:t>
      </w:r>
      <w:r>
        <w:t xml:space="preserve"> </w:t>
      </w:r>
      <w:r w:rsidRPr="00341778">
        <w:t>successful</w:t>
      </w:r>
      <w:r>
        <w:t>,</w:t>
      </w:r>
      <w:r w:rsidRPr="00341778">
        <w:t xml:space="preserve"> when can I expect to start my Fellowship?</w:t>
      </w:r>
      <w:bookmarkEnd w:id="9"/>
      <w:bookmarkEnd w:id="10"/>
    </w:p>
    <w:p w14:paraId="47B5A305" w14:textId="0689FA73" w:rsidR="5BB18CEA" w:rsidRDefault="565D4C15" w:rsidP="14EA6F80">
      <w:pPr>
        <w:pStyle w:val="FAQreponse"/>
      </w:pPr>
      <w:r>
        <w:t>Successful applicants will be expected to commence their Fellowship within 6 months of notification of the award. Fellowships may start on the first day of any month within this 6-month period, subject to completion of the award set-up process and agreement between the Fellow, Research Body and Industry Partner. Requests to defer beyond 6 months may be considered only in exceptional circumstances and require prior approval from Research Ireland.</w:t>
      </w:r>
    </w:p>
    <w:p w14:paraId="3C1CB8AD" w14:textId="24183494" w:rsidR="2C814745" w:rsidRDefault="16DE7182" w:rsidP="65629B8D">
      <w:pPr>
        <w:pStyle w:val="Heading2"/>
      </w:pPr>
      <w:r>
        <w:t>Is the programme open to all disciplines?</w:t>
      </w:r>
    </w:p>
    <w:p w14:paraId="25E927EB" w14:textId="354355D9" w:rsidR="2C814745" w:rsidRDefault="2C814745" w:rsidP="01E6C11F">
      <w:pPr>
        <w:pStyle w:val="FAQreponse"/>
      </w:pPr>
      <w:r>
        <w:t>Yes. Applications from all disciplines are welcome. To be eligible, the proposed Fellowship must involve a collaborative research project between an eligible applicant and Industry Partner, support researcher mobility and knowledge exchange, align with the objectives of the programme, and the proposed project must constitute an eligible category of research, namely Industrial Research or Experimental Development, as described in the Call Document.</w:t>
      </w:r>
    </w:p>
    <w:p w14:paraId="7640358D" w14:textId="7711B344" w:rsidR="0B5604BF" w:rsidRDefault="0B5604BF" w:rsidP="01E6C11F">
      <w:pPr>
        <w:pStyle w:val="Heading2"/>
      </w:pPr>
      <w:r>
        <w:lastRenderedPageBreak/>
        <w:t>How does the Industry Fellowship Programme fit within Research Ireland's wider funding portfolio?</w:t>
      </w:r>
    </w:p>
    <w:p w14:paraId="24E27990" w14:textId="6AF32A62" w:rsidR="7E5EFCB5" w:rsidRDefault="7E5EFCB5" w:rsidP="01E6C11F">
      <w:pPr>
        <w:pStyle w:val="FAQreponse"/>
      </w:pPr>
      <w:r>
        <w:t xml:space="preserve">The Industry Fellowship Programme forms part of Research Ireland's portfolio of mobility </w:t>
      </w:r>
      <w:r w:rsidR="50319A5F">
        <w:t>F</w:t>
      </w:r>
      <w:r>
        <w:t>ellowship programmes, which support researchers to work across different sectors and environments. This includes programmes currently available, such as the Public Service Fellowship Programme and Research Ireland Fellowship Programme, as well as additional opportunities under development. Together, these programmes are designed to give researchers access to a broad range of career pathways and professional experiences, ensuring that research talent can contribute to, and generate impact across, academia, industry, public services and wider society.</w:t>
      </w:r>
    </w:p>
    <w:p w14:paraId="3EEEEB09" w14:textId="33EF9AAF" w:rsidR="7E5EFCB5" w:rsidRDefault="7E5EFCB5" w:rsidP="01E6C11F">
      <w:pPr>
        <w:pStyle w:val="Heading2"/>
      </w:pPr>
      <w:r>
        <w:t>Is the Industry Fellowship Programme replacing the Enterprise Fellowship Programme, placement and partnership streams?</w:t>
      </w:r>
    </w:p>
    <w:p w14:paraId="04514984" w14:textId="2F02286E" w:rsidR="0DA86F52" w:rsidRDefault="634C7CD3" w:rsidP="37AD9594">
      <w:pPr>
        <w:pStyle w:val="FAQreponse"/>
      </w:pPr>
      <w:r w:rsidRPr="37AD9594">
        <w:rPr>
          <w:rFonts w:ascii="Calibri" w:eastAsia="Calibri" w:hAnsi="Calibri" w:cs="Calibri"/>
        </w:rPr>
        <w:t xml:space="preserve">The Industry Fellowship Programme builds on the success of previous enterprise-facing mobility schemes, including the Enterprise Fellowship Placement Stream and the Industry RD&amp;I Fellowship Programme. This Programme is focused on supporting researcher placements within eligible Industry Partners through collaborative research projects. Stakeholders interested in enterprise-academic collaborations where the research is primarily undertaken within the Research Body </w:t>
      </w:r>
      <w:r w:rsidR="039D6D76" w:rsidRPr="37AD9594">
        <w:rPr>
          <w:rFonts w:ascii="Calibri" w:eastAsia="Calibri" w:hAnsi="Calibri" w:cs="Calibri"/>
        </w:rPr>
        <w:t>are not supported through this Programme.</w:t>
      </w:r>
      <w:r>
        <w:t xml:space="preserve"> Sign up to the Research Ireland newsletter to receive updates on funding opportunities, programme news and upcoming calls https://www.researchireland.ie/subscribe/</w:t>
      </w:r>
    </w:p>
    <w:p w14:paraId="412BBE53" w14:textId="6548AA6E" w:rsidR="0E27382B" w:rsidRDefault="0E27382B" w:rsidP="01E6C11F">
      <w:pPr>
        <w:pStyle w:val="Heading2"/>
      </w:pPr>
      <w:r>
        <w:t xml:space="preserve">I would like to collaborate with a charity, NGO or social enterprise. Is there another Research Ireland programme that </w:t>
      </w:r>
      <w:r w:rsidR="735E6AFB">
        <w:t>is</w:t>
      </w:r>
      <w:r>
        <w:t xml:space="preserve"> suitable?</w:t>
      </w:r>
    </w:p>
    <w:p w14:paraId="3706CEFC" w14:textId="0496A583" w:rsidR="1D61DCA3" w:rsidRDefault="1352E696" w:rsidP="2B2D7942">
      <w:pPr>
        <w:pStyle w:val="FAQreponse"/>
        <w:rPr>
          <w:rFonts w:ascii="Calibri" w:eastAsia="Calibri" w:hAnsi="Calibri" w:cs="Calibri"/>
        </w:rPr>
      </w:pPr>
      <w:r w:rsidRPr="7FB214B2">
        <w:rPr>
          <w:rFonts w:ascii="Calibri" w:eastAsia="Calibri" w:hAnsi="Calibri" w:cs="Calibri"/>
        </w:rPr>
        <w:t xml:space="preserve">The most appropriate funding route will depend on the nature of the organisation and the proposed collaboration. Research Ireland offers a range of </w:t>
      </w:r>
      <w:r w:rsidR="68B705FF" w:rsidRPr="7FB214B2">
        <w:rPr>
          <w:rFonts w:ascii="Calibri" w:eastAsia="Calibri" w:hAnsi="Calibri" w:cs="Calibri"/>
        </w:rPr>
        <w:t>F</w:t>
      </w:r>
      <w:r w:rsidRPr="7FB214B2">
        <w:rPr>
          <w:rFonts w:ascii="Calibri" w:eastAsia="Calibri" w:hAnsi="Calibri" w:cs="Calibri"/>
        </w:rPr>
        <w:t>ellowship and partnership opportunities across different sectors, and additional mobility-focused initiatives are being devel</w:t>
      </w:r>
      <w:r>
        <w:t>oped. Applicants are encouraged to review Research Ireland’s current programme portfolio and contact</w:t>
      </w:r>
      <w:r w:rsidR="5B0B980B">
        <w:t xml:space="preserve"> t</w:t>
      </w:r>
      <w:r>
        <w:t>heir Research Body’s Research Office for advice on the most suitable funding opportunity.</w:t>
      </w:r>
    </w:p>
    <w:p w14:paraId="32E04922" w14:textId="576236AF" w:rsidR="0E27382B" w:rsidRDefault="0E27382B" w:rsidP="01E6C11F">
      <w:pPr>
        <w:pStyle w:val="Heading2"/>
      </w:pPr>
      <w:r>
        <w:t>My organisation operates in a regulated or service-based sector rather than a traditional R&amp;D sector. Can we still act as an Industry Partner?</w:t>
      </w:r>
    </w:p>
    <w:p w14:paraId="5CE25B60" w14:textId="5DE47792" w:rsidR="3A655DB0" w:rsidRDefault="3A655DB0" w:rsidP="01E6C11F">
      <w:pPr>
        <w:pStyle w:val="FAQreponse"/>
      </w:pPr>
      <w:r>
        <w:t>Yes</w:t>
      </w:r>
      <w:r w:rsidR="0E27382B">
        <w:t xml:space="preserve">. Eligibility is determined by the requirements set out in the Call Document rather than by sector alone. Organisations from a wide range of industries may be eligible to participate, provided they meet the definition of an eligible Industry Partner, can </w:t>
      </w:r>
      <w:r w:rsidR="0E27382B">
        <w:lastRenderedPageBreak/>
        <w:t>provide an appropriate</w:t>
      </w:r>
      <w:r w:rsidR="483E8468">
        <w:t xml:space="preserve"> research</w:t>
      </w:r>
      <w:r w:rsidR="0E27382B">
        <w:t xml:space="preserve"> environment</w:t>
      </w:r>
      <w:r w:rsidR="111E4E01">
        <w:t xml:space="preserve"> and Industry Mentor</w:t>
      </w:r>
      <w:r w:rsidR="0E27382B">
        <w:t xml:space="preserve"> for the Fellowship, and can comply with the programme's funding and State aid requirements.</w:t>
      </w:r>
    </w:p>
    <w:p w14:paraId="0DDF2EC2" w14:textId="26214C6C" w:rsidR="01E6C11F" w:rsidRDefault="01E6C11F" w:rsidP="01E6C11F">
      <w:pPr>
        <w:pStyle w:val="FAQreponse"/>
      </w:pPr>
    </w:p>
    <w:p w14:paraId="7D064125" w14:textId="5B4B2FB2" w:rsidR="5BE3BB40" w:rsidRPr="004B62C1" w:rsidRDefault="77AA3E67" w:rsidP="00CF2C18">
      <w:pPr>
        <w:pStyle w:val="Heading1"/>
      </w:pPr>
      <w:bookmarkStart w:id="11" w:name="_Toc241842480"/>
      <w:bookmarkStart w:id="12" w:name="_Toc241842721"/>
      <w:bookmarkStart w:id="13" w:name="_Toc243577362"/>
      <w:r>
        <w:t>Fellowship Structure</w:t>
      </w:r>
      <w:bookmarkEnd w:id="11"/>
      <w:bookmarkEnd w:id="12"/>
      <w:bookmarkEnd w:id="13"/>
    </w:p>
    <w:p w14:paraId="04604939" w14:textId="7CCCFC48" w:rsidR="5BE3BB40" w:rsidRPr="00530CDB" w:rsidRDefault="5BE3BB40" w:rsidP="00CF2C18">
      <w:pPr>
        <w:pStyle w:val="Heading2"/>
      </w:pPr>
      <w:bookmarkStart w:id="14" w:name="_Toc241842481"/>
      <w:bookmarkStart w:id="15" w:name="_Toc241842722"/>
      <w:r w:rsidRPr="00530CDB">
        <w:t>Can a Fellowship be undertaken part-time?</w:t>
      </w:r>
      <w:bookmarkEnd w:id="14"/>
      <w:bookmarkEnd w:id="15"/>
    </w:p>
    <w:p w14:paraId="6E55BBB2" w14:textId="7EA6609B" w:rsidR="5BE3BB40" w:rsidRPr="00530CDB" w:rsidRDefault="5BE3BB40" w:rsidP="00DA1F8B">
      <w:pPr>
        <w:pStyle w:val="FAQreponse"/>
      </w:pPr>
      <w:r w:rsidRPr="00530CDB">
        <w:t xml:space="preserve">Yes. </w:t>
      </w:r>
      <w:r w:rsidR="09A03476" w:rsidRPr="00530CDB">
        <w:t>Full-time Fellowships may be undertaken for between 1 and 12 months, while Part-time Fellowships may be undertaken for up to 24 months, with the Fellow spending between 2 and 12 months on placement over the lifetime of the award. The level of commitment will vary depending on the needs of the project and Fellowship plan. For part-time Fellowships, applicants must demonstrate that the proposed duration, placement pattern and frequency of visits are appropriate to deliver the project and career development objectives. Only the time spent on placement is supported through the award.</w:t>
      </w:r>
    </w:p>
    <w:p w14:paraId="377569DD" w14:textId="77777777" w:rsidR="00AA17CB" w:rsidRPr="00530CDB" w:rsidRDefault="00AA17CB" w:rsidP="00CF2C18">
      <w:pPr>
        <w:pStyle w:val="Heading2"/>
      </w:pPr>
      <w:bookmarkStart w:id="16" w:name="_Toc241842483"/>
      <w:bookmarkStart w:id="17" w:name="_Toc241842724"/>
      <w:r w:rsidRPr="00530CDB">
        <w:t>Does the award have to be continuous, or can it be split into several periods of time?</w:t>
      </w:r>
      <w:bookmarkEnd w:id="16"/>
      <w:bookmarkEnd w:id="17"/>
    </w:p>
    <w:p w14:paraId="2E6B061F" w14:textId="7CB308BF" w:rsidR="00AA17CB" w:rsidRDefault="00AA17CB" w:rsidP="00AA17CB">
      <w:pPr>
        <w:pStyle w:val="FAQreponse"/>
      </w:pPr>
      <w:r>
        <w:t>Part-time awards can be split into several periods of time. Applicants are required to demonstrate that the duration, frequency, and number of visits associated with a part-time award is appropriate in the context of developing or enhancing linkages between academia and industry, and for meeting the objectives of the Industry Fellowship Programme. Multiple visits are not permitted for full-time awards as the Fellow is expected to be located at the premises of the host on a full-time basis for the duration of the award.</w:t>
      </w:r>
    </w:p>
    <w:p w14:paraId="434BFA3E" w14:textId="77777777" w:rsidR="00512F9C" w:rsidRPr="000B3188" w:rsidRDefault="00512F9C" w:rsidP="00CF2C18">
      <w:pPr>
        <w:pStyle w:val="Heading2"/>
      </w:pPr>
      <w:bookmarkStart w:id="18" w:name="_Toc241842484"/>
      <w:bookmarkStart w:id="19" w:name="_Toc241842725"/>
      <w:r w:rsidRPr="000B3188">
        <w:t>How is the percentage time commitment determined?</w:t>
      </w:r>
      <w:bookmarkEnd w:id="18"/>
      <w:bookmarkEnd w:id="19"/>
    </w:p>
    <w:p w14:paraId="54CC001A" w14:textId="3693C184" w:rsidR="00512F9C" w:rsidRPr="000B3188" w:rsidRDefault="46F6AC52" w:rsidP="4094606F">
      <w:pPr>
        <w:pStyle w:val="FAQreponse"/>
      </w:pPr>
      <w:r>
        <w:t>T</w:t>
      </w:r>
      <w:r w:rsidR="00512F9C">
        <w:t xml:space="preserve">he time commitment to the </w:t>
      </w:r>
      <w:r w:rsidR="5FE6C5CB">
        <w:t>F</w:t>
      </w:r>
      <w:r w:rsidR="00512F9C">
        <w:t xml:space="preserve">ellowship is the percentage of time spent on </w:t>
      </w:r>
      <w:r w:rsidR="00512F9C" w:rsidRPr="4094606F">
        <w:rPr>
          <w:u w:val="single"/>
        </w:rPr>
        <w:t>placement</w:t>
      </w:r>
      <w:r w:rsidR="00512F9C">
        <w:t xml:space="preserve"> against the </w:t>
      </w:r>
      <w:r w:rsidR="00512F9C" w:rsidRPr="4094606F">
        <w:rPr>
          <w:u w:val="single"/>
        </w:rPr>
        <w:t>total award duration</w:t>
      </w:r>
      <w:r w:rsidR="00512F9C">
        <w:t xml:space="preserve">, and this varies depending on whether it is a full time or part-time award. As part of the </w:t>
      </w:r>
      <w:r w:rsidR="4819AC08">
        <w:t xml:space="preserve">application </w:t>
      </w:r>
      <w:r w:rsidR="00512F9C">
        <w:t xml:space="preserve">form, applicants need to indicate their % commitment to the </w:t>
      </w:r>
      <w:r w:rsidR="4B337AD9">
        <w:t>F</w:t>
      </w:r>
      <w:r w:rsidR="00512F9C">
        <w:t>ellowship. For example:</w:t>
      </w:r>
    </w:p>
    <w:p w14:paraId="663738C3" w14:textId="640A73AD" w:rsidR="00512F9C" w:rsidRPr="000B3188" w:rsidRDefault="00512F9C" w:rsidP="008B2329">
      <w:pPr>
        <w:pStyle w:val="ListParagraph"/>
        <w:numPr>
          <w:ilvl w:val="0"/>
          <w:numId w:val="29"/>
        </w:numPr>
        <w:rPr>
          <w:b w:val="0"/>
          <w:bCs w:val="0"/>
        </w:rPr>
      </w:pPr>
      <w:r>
        <w:rPr>
          <w:b w:val="0"/>
          <w:bCs w:val="0"/>
        </w:rPr>
        <w:t xml:space="preserve">For a </w:t>
      </w:r>
      <w:r>
        <w:t>12-month full-time award</w:t>
      </w:r>
      <w:r>
        <w:rPr>
          <w:b w:val="0"/>
          <w:bCs w:val="0"/>
        </w:rPr>
        <w:t>, where the placement duration is 12 months, the award duration is also 12 months hence the time commitment in this case is 100%</w:t>
      </w:r>
    </w:p>
    <w:p w14:paraId="1F006AAF" w14:textId="3D73D96A" w:rsidR="00512F9C" w:rsidRPr="000B3188" w:rsidRDefault="00512F9C" w:rsidP="008B2329">
      <w:pPr>
        <w:pStyle w:val="ListParagraph"/>
        <w:numPr>
          <w:ilvl w:val="0"/>
          <w:numId w:val="29"/>
        </w:numPr>
        <w:rPr>
          <w:b w:val="0"/>
          <w:bCs w:val="0"/>
        </w:rPr>
      </w:pPr>
      <w:r>
        <w:rPr>
          <w:b w:val="0"/>
          <w:bCs w:val="0"/>
        </w:rPr>
        <w:t xml:space="preserve">For a </w:t>
      </w:r>
      <w:r>
        <w:t>24-month part-time award</w:t>
      </w:r>
      <w:r>
        <w:rPr>
          <w:b w:val="0"/>
          <w:bCs w:val="0"/>
        </w:rPr>
        <w:t xml:space="preserve"> where the fellow plans to spend 12 months on placement with the </w:t>
      </w:r>
      <w:r w:rsidR="5A967BB2">
        <w:rPr>
          <w:b w:val="0"/>
          <w:bCs w:val="0"/>
        </w:rPr>
        <w:t>I</w:t>
      </w:r>
      <w:r>
        <w:rPr>
          <w:b w:val="0"/>
          <w:bCs w:val="0"/>
        </w:rPr>
        <w:t xml:space="preserve">ndustry </w:t>
      </w:r>
      <w:r w:rsidR="29BD98BD">
        <w:rPr>
          <w:b w:val="0"/>
          <w:bCs w:val="0"/>
        </w:rPr>
        <w:t>P</w:t>
      </w:r>
      <w:r>
        <w:rPr>
          <w:b w:val="0"/>
          <w:bCs w:val="0"/>
        </w:rPr>
        <w:t>artner but spread out over 2 years the placement duration is 12 months the award duration is 24 months hence the time commitment in this case is 50%</w:t>
      </w:r>
    </w:p>
    <w:p w14:paraId="31609EFB" w14:textId="30E84D1D" w:rsidR="7FB214B2" w:rsidRDefault="7FB214B2" w:rsidP="7FB214B2">
      <w:pPr>
        <w:pStyle w:val="ListParagraph"/>
        <w:numPr>
          <w:ilvl w:val="0"/>
          <w:numId w:val="0"/>
        </w:numPr>
        <w:ind w:left="360"/>
        <w:rPr>
          <w:b w:val="0"/>
          <w:bCs w:val="0"/>
        </w:rPr>
      </w:pPr>
    </w:p>
    <w:p w14:paraId="6E096DC6" w14:textId="45C2C74E" w:rsidR="00512F9C" w:rsidRPr="000B3188" w:rsidRDefault="00512F9C" w:rsidP="000B3188">
      <w:pPr>
        <w:pStyle w:val="FAQreponse"/>
      </w:pPr>
      <w:r>
        <w:lastRenderedPageBreak/>
        <w:t>The programme allows flexibility in that applicants can determine the most appropriate placement duration (up to 12 months) and decide, dependent on the needs of the project, whether that is on a full-time or part-time basis up to a maximum award duration of 24 months. Here are some examples to illustrate:</w:t>
      </w:r>
    </w:p>
    <w:tbl>
      <w:tblPr>
        <w:tblW w:w="8886" w:type="dxa"/>
        <w:tblInd w:w="416" w:type="dxa"/>
        <w:tblCellMar>
          <w:left w:w="0" w:type="dxa"/>
          <w:right w:w="0" w:type="dxa"/>
        </w:tblCellMar>
        <w:tblLook w:val="04A0" w:firstRow="1" w:lastRow="0" w:firstColumn="1" w:lastColumn="0" w:noHBand="0" w:noVBand="1"/>
      </w:tblPr>
      <w:tblGrid>
        <w:gridCol w:w="1935"/>
        <w:gridCol w:w="2515"/>
        <w:gridCol w:w="2203"/>
        <w:gridCol w:w="2233"/>
      </w:tblGrid>
      <w:tr w:rsidR="00512F9C" w:rsidRPr="000B3188" w14:paraId="6E8D3F59" w14:textId="77777777" w:rsidTr="4094606F">
        <w:trPr>
          <w:trHeight w:val="300"/>
        </w:trPr>
        <w:tc>
          <w:tcPr>
            <w:tcW w:w="19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AC53997" w14:textId="77777777" w:rsidR="00512F9C" w:rsidRPr="000B3188" w:rsidRDefault="00512F9C" w:rsidP="000B3188">
            <w:pPr>
              <w:spacing w:after="0" w:line="240" w:lineRule="auto"/>
              <w:rPr>
                <w:b/>
                <w:bCs/>
              </w:rPr>
            </w:pPr>
            <w:r w:rsidRPr="000B3188">
              <w:rPr>
                <w:b/>
                <w:bCs/>
              </w:rPr>
              <w:t>Examples</w:t>
            </w:r>
          </w:p>
        </w:tc>
        <w:tc>
          <w:tcPr>
            <w:tcW w:w="251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3F4F03" w14:textId="051083F8" w:rsidR="00512F9C" w:rsidRPr="000B3188" w:rsidRDefault="00512F9C" w:rsidP="000B3188">
            <w:pPr>
              <w:spacing w:after="0" w:line="240" w:lineRule="auto"/>
              <w:rPr>
                <w:b/>
                <w:bCs/>
              </w:rPr>
            </w:pPr>
            <w:r w:rsidRPr="4094606F">
              <w:rPr>
                <w:b/>
                <w:bCs/>
              </w:rPr>
              <w:t># months placement</w:t>
            </w:r>
            <w:r w:rsidR="2DDFC22B" w:rsidRPr="4094606F">
              <w:rPr>
                <w:b/>
                <w:bCs/>
              </w:rPr>
              <w:t>*</w:t>
            </w:r>
          </w:p>
        </w:tc>
        <w:tc>
          <w:tcPr>
            <w:tcW w:w="220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C71B5A" w14:textId="77777777" w:rsidR="00512F9C" w:rsidRPr="000B3188" w:rsidRDefault="00512F9C" w:rsidP="000B3188">
            <w:pPr>
              <w:spacing w:after="0" w:line="240" w:lineRule="auto"/>
              <w:rPr>
                <w:b/>
                <w:bCs/>
              </w:rPr>
            </w:pPr>
            <w:r w:rsidRPr="000B3188">
              <w:rPr>
                <w:b/>
                <w:bCs/>
              </w:rPr>
              <w:t xml:space="preserve">Award duration </w:t>
            </w:r>
          </w:p>
          <w:p w14:paraId="5F712FDF" w14:textId="77777777" w:rsidR="00512F9C" w:rsidRPr="000B3188" w:rsidRDefault="00512F9C" w:rsidP="000B3188">
            <w:pPr>
              <w:spacing w:after="0" w:line="240" w:lineRule="auto"/>
              <w:rPr>
                <w:b/>
                <w:bCs/>
              </w:rPr>
            </w:pPr>
            <w:r w:rsidRPr="000B3188">
              <w:rPr>
                <w:b/>
                <w:bCs/>
              </w:rPr>
              <w:t>(months)</w:t>
            </w:r>
          </w:p>
        </w:tc>
        <w:tc>
          <w:tcPr>
            <w:tcW w:w="223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467899" w14:textId="77777777" w:rsidR="00512F9C" w:rsidRPr="000B3188" w:rsidRDefault="00512F9C" w:rsidP="000B3188">
            <w:pPr>
              <w:spacing w:after="0" w:line="240" w:lineRule="auto"/>
              <w:rPr>
                <w:b/>
                <w:bCs/>
              </w:rPr>
            </w:pPr>
            <w:r w:rsidRPr="000B3188">
              <w:rPr>
                <w:b/>
                <w:bCs/>
              </w:rPr>
              <w:t>% time commitment</w:t>
            </w:r>
          </w:p>
        </w:tc>
      </w:tr>
      <w:tr w:rsidR="00512F9C" w:rsidRPr="000B3188" w14:paraId="4B5F202E" w14:textId="77777777" w:rsidTr="4094606F">
        <w:trPr>
          <w:trHeight w:val="300"/>
        </w:trPr>
        <w:tc>
          <w:tcPr>
            <w:tcW w:w="19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C43B42" w14:textId="407B7FDE" w:rsidR="00512F9C" w:rsidRPr="000B3188" w:rsidRDefault="68AD3053" w:rsidP="000B3188">
            <w:pPr>
              <w:spacing w:after="0" w:line="240" w:lineRule="auto"/>
            </w:pPr>
            <w:r>
              <w:t>Full-time</w:t>
            </w:r>
            <w:r w:rsidR="00512F9C">
              <w:t xml:space="preserve"> award</w:t>
            </w:r>
          </w:p>
        </w:tc>
        <w:tc>
          <w:tcPr>
            <w:tcW w:w="2515" w:type="dxa"/>
            <w:tcBorders>
              <w:top w:val="nil"/>
              <w:left w:val="nil"/>
              <w:bottom w:val="single" w:sz="8" w:space="0" w:color="auto"/>
              <w:right w:val="single" w:sz="8" w:space="0" w:color="auto"/>
            </w:tcBorders>
            <w:tcMar>
              <w:top w:w="0" w:type="dxa"/>
              <w:left w:w="108" w:type="dxa"/>
              <w:bottom w:w="0" w:type="dxa"/>
              <w:right w:w="108" w:type="dxa"/>
            </w:tcMar>
            <w:hideMark/>
          </w:tcPr>
          <w:p w14:paraId="72222B9D" w14:textId="77777777" w:rsidR="00512F9C" w:rsidRPr="000B3188" w:rsidRDefault="00512F9C" w:rsidP="000B3188">
            <w:pPr>
              <w:spacing w:after="0" w:line="240" w:lineRule="auto"/>
            </w:pPr>
            <w:r w:rsidRPr="000B3188">
              <w:t>12</w:t>
            </w:r>
          </w:p>
        </w:tc>
        <w:tc>
          <w:tcPr>
            <w:tcW w:w="2203" w:type="dxa"/>
            <w:tcBorders>
              <w:top w:val="nil"/>
              <w:left w:val="nil"/>
              <w:bottom w:val="single" w:sz="8" w:space="0" w:color="auto"/>
              <w:right w:val="single" w:sz="8" w:space="0" w:color="auto"/>
            </w:tcBorders>
            <w:tcMar>
              <w:top w:w="0" w:type="dxa"/>
              <w:left w:w="108" w:type="dxa"/>
              <w:bottom w:w="0" w:type="dxa"/>
              <w:right w:w="108" w:type="dxa"/>
            </w:tcMar>
            <w:hideMark/>
          </w:tcPr>
          <w:p w14:paraId="23F021AB" w14:textId="77777777" w:rsidR="00512F9C" w:rsidRPr="000B3188" w:rsidRDefault="00512F9C" w:rsidP="000B3188">
            <w:pPr>
              <w:spacing w:after="0" w:line="240" w:lineRule="auto"/>
            </w:pPr>
            <w:r w:rsidRPr="000B3188">
              <w:t>12</w:t>
            </w:r>
          </w:p>
        </w:tc>
        <w:tc>
          <w:tcPr>
            <w:tcW w:w="2233" w:type="dxa"/>
            <w:tcBorders>
              <w:top w:val="nil"/>
              <w:left w:val="nil"/>
              <w:bottom w:val="single" w:sz="8" w:space="0" w:color="auto"/>
              <w:right w:val="single" w:sz="8" w:space="0" w:color="auto"/>
            </w:tcBorders>
            <w:tcMar>
              <w:top w:w="0" w:type="dxa"/>
              <w:left w:w="108" w:type="dxa"/>
              <w:bottom w:w="0" w:type="dxa"/>
              <w:right w:w="108" w:type="dxa"/>
            </w:tcMar>
            <w:hideMark/>
          </w:tcPr>
          <w:p w14:paraId="4E486BDF" w14:textId="77777777" w:rsidR="00512F9C" w:rsidRPr="000B3188" w:rsidRDefault="00512F9C" w:rsidP="000B3188">
            <w:pPr>
              <w:spacing w:after="0" w:line="240" w:lineRule="auto"/>
            </w:pPr>
            <w:r w:rsidRPr="000B3188">
              <w:t>100</w:t>
            </w:r>
          </w:p>
        </w:tc>
      </w:tr>
      <w:tr w:rsidR="00512F9C" w:rsidRPr="000B3188" w14:paraId="5F5D6F68" w14:textId="77777777" w:rsidTr="4094606F">
        <w:trPr>
          <w:trHeight w:val="300"/>
        </w:trPr>
        <w:tc>
          <w:tcPr>
            <w:tcW w:w="19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625A35" w14:textId="10E03543" w:rsidR="00512F9C" w:rsidRPr="000B3188" w:rsidRDefault="165E6DFD" w:rsidP="000B3188">
            <w:pPr>
              <w:spacing w:after="0" w:line="240" w:lineRule="auto"/>
            </w:pPr>
            <w:r>
              <w:t>Full-time</w:t>
            </w:r>
            <w:r w:rsidR="00512F9C">
              <w:t xml:space="preserve"> award</w:t>
            </w:r>
          </w:p>
        </w:tc>
        <w:tc>
          <w:tcPr>
            <w:tcW w:w="2515" w:type="dxa"/>
            <w:tcBorders>
              <w:top w:val="nil"/>
              <w:left w:val="nil"/>
              <w:bottom w:val="single" w:sz="8" w:space="0" w:color="auto"/>
              <w:right w:val="single" w:sz="8" w:space="0" w:color="auto"/>
            </w:tcBorders>
            <w:tcMar>
              <w:top w:w="0" w:type="dxa"/>
              <w:left w:w="108" w:type="dxa"/>
              <w:bottom w:w="0" w:type="dxa"/>
              <w:right w:w="108" w:type="dxa"/>
            </w:tcMar>
            <w:hideMark/>
          </w:tcPr>
          <w:p w14:paraId="272B6066" w14:textId="77777777" w:rsidR="00512F9C" w:rsidRPr="000B3188" w:rsidRDefault="00512F9C" w:rsidP="000B3188">
            <w:pPr>
              <w:spacing w:after="0" w:line="240" w:lineRule="auto"/>
            </w:pPr>
            <w:r w:rsidRPr="000B3188">
              <w:t>9</w:t>
            </w:r>
          </w:p>
        </w:tc>
        <w:tc>
          <w:tcPr>
            <w:tcW w:w="2203" w:type="dxa"/>
            <w:tcBorders>
              <w:top w:val="nil"/>
              <w:left w:val="nil"/>
              <w:bottom w:val="single" w:sz="8" w:space="0" w:color="auto"/>
              <w:right w:val="single" w:sz="8" w:space="0" w:color="auto"/>
            </w:tcBorders>
            <w:tcMar>
              <w:top w:w="0" w:type="dxa"/>
              <w:left w:w="108" w:type="dxa"/>
              <w:bottom w:w="0" w:type="dxa"/>
              <w:right w:w="108" w:type="dxa"/>
            </w:tcMar>
            <w:hideMark/>
          </w:tcPr>
          <w:p w14:paraId="461DE4EC" w14:textId="77777777" w:rsidR="00512F9C" w:rsidRPr="000B3188" w:rsidRDefault="00512F9C" w:rsidP="000B3188">
            <w:pPr>
              <w:spacing w:after="0" w:line="240" w:lineRule="auto"/>
            </w:pPr>
            <w:r w:rsidRPr="000B3188">
              <w:t>9</w:t>
            </w:r>
          </w:p>
        </w:tc>
        <w:tc>
          <w:tcPr>
            <w:tcW w:w="2233" w:type="dxa"/>
            <w:tcBorders>
              <w:top w:val="nil"/>
              <w:left w:val="nil"/>
              <w:bottom w:val="single" w:sz="8" w:space="0" w:color="auto"/>
              <w:right w:val="single" w:sz="8" w:space="0" w:color="auto"/>
            </w:tcBorders>
            <w:tcMar>
              <w:top w:w="0" w:type="dxa"/>
              <w:left w:w="108" w:type="dxa"/>
              <w:bottom w:w="0" w:type="dxa"/>
              <w:right w:w="108" w:type="dxa"/>
            </w:tcMar>
            <w:hideMark/>
          </w:tcPr>
          <w:p w14:paraId="03E41099" w14:textId="77777777" w:rsidR="00512F9C" w:rsidRPr="000B3188" w:rsidRDefault="00512F9C" w:rsidP="000B3188">
            <w:pPr>
              <w:spacing w:after="0" w:line="240" w:lineRule="auto"/>
            </w:pPr>
            <w:r w:rsidRPr="000B3188">
              <w:t>100</w:t>
            </w:r>
          </w:p>
        </w:tc>
      </w:tr>
      <w:tr w:rsidR="00512F9C" w:rsidRPr="000B3188" w14:paraId="344CE3F3" w14:textId="77777777" w:rsidTr="4094606F">
        <w:trPr>
          <w:trHeight w:val="300"/>
        </w:trPr>
        <w:tc>
          <w:tcPr>
            <w:tcW w:w="19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87E0F8" w14:textId="77777777" w:rsidR="00512F9C" w:rsidRPr="000B3188" w:rsidRDefault="00512F9C" w:rsidP="000B3188">
            <w:pPr>
              <w:spacing w:after="0" w:line="240" w:lineRule="auto"/>
            </w:pPr>
            <w:r w:rsidRPr="000B3188">
              <w:t>Part-time award</w:t>
            </w:r>
          </w:p>
        </w:tc>
        <w:tc>
          <w:tcPr>
            <w:tcW w:w="2515" w:type="dxa"/>
            <w:tcBorders>
              <w:top w:val="nil"/>
              <w:left w:val="nil"/>
              <w:bottom w:val="single" w:sz="8" w:space="0" w:color="auto"/>
              <w:right w:val="single" w:sz="8" w:space="0" w:color="auto"/>
            </w:tcBorders>
            <w:tcMar>
              <w:top w:w="0" w:type="dxa"/>
              <w:left w:w="108" w:type="dxa"/>
              <w:bottom w:w="0" w:type="dxa"/>
              <w:right w:w="108" w:type="dxa"/>
            </w:tcMar>
            <w:hideMark/>
          </w:tcPr>
          <w:p w14:paraId="5DCE4B0E" w14:textId="77777777" w:rsidR="00512F9C" w:rsidRPr="000B3188" w:rsidRDefault="00512F9C" w:rsidP="000B3188">
            <w:pPr>
              <w:spacing w:after="0" w:line="240" w:lineRule="auto"/>
            </w:pPr>
            <w:r w:rsidRPr="000B3188">
              <w:t>12</w:t>
            </w:r>
          </w:p>
        </w:tc>
        <w:tc>
          <w:tcPr>
            <w:tcW w:w="2203" w:type="dxa"/>
            <w:tcBorders>
              <w:top w:val="nil"/>
              <w:left w:val="nil"/>
              <w:bottom w:val="single" w:sz="8" w:space="0" w:color="auto"/>
              <w:right w:val="single" w:sz="8" w:space="0" w:color="auto"/>
            </w:tcBorders>
            <w:tcMar>
              <w:top w:w="0" w:type="dxa"/>
              <w:left w:w="108" w:type="dxa"/>
              <w:bottom w:w="0" w:type="dxa"/>
              <w:right w:w="108" w:type="dxa"/>
            </w:tcMar>
            <w:hideMark/>
          </w:tcPr>
          <w:p w14:paraId="4E22446F" w14:textId="77777777" w:rsidR="00512F9C" w:rsidRPr="000B3188" w:rsidRDefault="00512F9C" w:rsidP="000B3188">
            <w:pPr>
              <w:spacing w:after="0" w:line="240" w:lineRule="auto"/>
            </w:pPr>
            <w:r w:rsidRPr="000B3188">
              <w:t>24</w:t>
            </w:r>
          </w:p>
        </w:tc>
        <w:tc>
          <w:tcPr>
            <w:tcW w:w="2233" w:type="dxa"/>
            <w:tcBorders>
              <w:top w:val="nil"/>
              <w:left w:val="nil"/>
              <w:bottom w:val="single" w:sz="8" w:space="0" w:color="auto"/>
              <w:right w:val="single" w:sz="8" w:space="0" w:color="auto"/>
            </w:tcBorders>
            <w:tcMar>
              <w:top w:w="0" w:type="dxa"/>
              <w:left w:w="108" w:type="dxa"/>
              <w:bottom w:w="0" w:type="dxa"/>
              <w:right w:w="108" w:type="dxa"/>
            </w:tcMar>
            <w:hideMark/>
          </w:tcPr>
          <w:p w14:paraId="13A822D4" w14:textId="77777777" w:rsidR="00512F9C" w:rsidRPr="000B3188" w:rsidRDefault="00512F9C" w:rsidP="000B3188">
            <w:pPr>
              <w:spacing w:after="0" w:line="240" w:lineRule="auto"/>
            </w:pPr>
            <w:r w:rsidRPr="000B3188">
              <w:t>50%</w:t>
            </w:r>
          </w:p>
        </w:tc>
      </w:tr>
      <w:tr w:rsidR="00512F9C" w:rsidRPr="000B3188" w14:paraId="27C920BA" w14:textId="77777777" w:rsidTr="4094606F">
        <w:trPr>
          <w:trHeight w:val="300"/>
        </w:trPr>
        <w:tc>
          <w:tcPr>
            <w:tcW w:w="19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D1BF51" w14:textId="77777777" w:rsidR="00512F9C" w:rsidRPr="000B3188" w:rsidRDefault="00512F9C" w:rsidP="000B3188">
            <w:pPr>
              <w:spacing w:after="0" w:line="240" w:lineRule="auto"/>
            </w:pPr>
            <w:r w:rsidRPr="000B3188">
              <w:t>Part-time award</w:t>
            </w:r>
          </w:p>
        </w:tc>
        <w:tc>
          <w:tcPr>
            <w:tcW w:w="2515" w:type="dxa"/>
            <w:tcBorders>
              <w:top w:val="nil"/>
              <w:left w:val="nil"/>
              <w:bottom w:val="single" w:sz="8" w:space="0" w:color="auto"/>
              <w:right w:val="single" w:sz="8" w:space="0" w:color="auto"/>
            </w:tcBorders>
            <w:tcMar>
              <w:top w:w="0" w:type="dxa"/>
              <w:left w:w="108" w:type="dxa"/>
              <w:bottom w:w="0" w:type="dxa"/>
              <w:right w:w="108" w:type="dxa"/>
            </w:tcMar>
            <w:hideMark/>
          </w:tcPr>
          <w:p w14:paraId="7DA53853" w14:textId="77777777" w:rsidR="00512F9C" w:rsidRPr="000B3188" w:rsidRDefault="00512F9C" w:rsidP="000B3188">
            <w:pPr>
              <w:spacing w:after="0" w:line="240" w:lineRule="auto"/>
            </w:pPr>
            <w:r w:rsidRPr="000B3188">
              <w:t>12</w:t>
            </w:r>
          </w:p>
        </w:tc>
        <w:tc>
          <w:tcPr>
            <w:tcW w:w="2203" w:type="dxa"/>
            <w:tcBorders>
              <w:top w:val="nil"/>
              <w:left w:val="nil"/>
              <w:bottom w:val="single" w:sz="8" w:space="0" w:color="auto"/>
              <w:right w:val="single" w:sz="8" w:space="0" w:color="auto"/>
            </w:tcBorders>
            <w:tcMar>
              <w:top w:w="0" w:type="dxa"/>
              <w:left w:w="108" w:type="dxa"/>
              <w:bottom w:w="0" w:type="dxa"/>
              <w:right w:w="108" w:type="dxa"/>
            </w:tcMar>
            <w:hideMark/>
          </w:tcPr>
          <w:p w14:paraId="466EC74E" w14:textId="77777777" w:rsidR="00512F9C" w:rsidRPr="000B3188" w:rsidRDefault="00512F9C" w:rsidP="000B3188">
            <w:pPr>
              <w:spacing w:after="0" w:line="240" w:lineRule="auto"/>
            </w:pPr>
            <w:r w:rsidRPr="000B3188">
              <w:t>18</w:t>
            </w:r>
          </w:p>
        </w:tc>
        <w:tc>
          <w:tcPr>
            <w:tcW w:w="2233" w:type="dxa"/>
            <w:tcBorders>
              <w:top w:val="nil"/>
              <w:left w:val="nil"/>
              <w:bottom w:val="single" w:sz="8" w:space="0" w:color="auto"/>
              <w:right w:val="single" w:sz="8" w:space="0" w:color="auto"/>
            </w:tcBorders>
            <w:tcMar>
              <w:top w:w="0" w:type="dxa"/>
              <w:left w:w="108" w:type="dxa"/>
              <w:bottom w:w="0" w:type="dxa"/>
              <w:right w:w="108" w:type="dxa"/>
            </w:tcMar>
            <w:hideMark/>
          </w:tcPr>
          <w:p w14:paraId="22E0DE9E" w14:textId="0437B1C8" w:rsidR="00512F9C" w:rsidRPr="000B3188" w:rsidRDefault="055E0DF3" w:rsidP="000B3188">
            <w:pPr>
              <w:spacing w:after="0" w:line="240" w:lineRule="auto"/>
            </w:pPr>
            <w:r>
              <w:t>6</w:t>
            </w:r>
            <w:r w:rsidR="00512F9C">
              <w:t>6%</w:t>
            </w:r>
          </w:p>
        </w:tc>
      </w:tr>
      <w:tr w:rsidR="00512F9C" w:rsidRPr="000B3188" w14:paraId="7193FD19" w14:textId="77777777" w:rsidTr="4094606F">
        <w:trPr>
          <w:trHeight w:val="300"/>
        </w:trPr>
        <w:tc>
          <w:tcPr>
            <w:tcW w:w="19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F9446D" w14:textId="77777777" w:rsidR="00512F9C" w:rsidRPr="000B3188" w:rsidRDefault="00512F9C" w:rsidP="000B3188">
            <w:pPr>
              <w:spacing w:after="0" w:line="240" w:lineRule="auto"/>
            </w:pPr>
            <w:r w:rsidRPr="000B3188">
              <w:t>Part-time award</w:t>
            </w:r>
          </w:p>
        </w:tc>
        <w:tc>
          <w:tcPr>
            <w:tcW w:w="2515" w:type="dxa"/>
            <w:tcBorders>
              <w:top w:val="nil"/>
              <w:left w:val="nil"/>
              <w:bottom w:val="single" w:sz="8" w:space="0" w:color="auto"/>
              <w:right w:val="single" w:sz="8" w:space="0" w:color="auto"/>
            </w:tcBorders>
            <w:tcMar>
              <w:top w:w="0" w:type="dxa"/>
              <w:left w:w="108" w:type="dxa"/>
              <w:bottom w:w="0" w:type="dxa"/>
              <w:right w:w="108" w:type="dxa"/>
            </w:tcMar>
            <w:hideMark/>
          </w:tcPr>
          <w:p w14:paraId="1AC30708" w14:textId="77777777" w:rsidR="00512F9C" w:rsidRPr="000B3188" w:rsidRDefault="00512F9C" w:rsidP="000B3188">
            <w:pPr>
              <w:spacing w:after="0" w:line="240" w:lineRule="auto"/>
            </w:pPr>
            <w:r w:rsidRPr="000B3188">
              <w:t>12</w:t>
            </w:r>
          </w:p>
        </w:tc>
        <w:tc>
          <w:tcPr>
            <w:tcW w:w="2203" w:type="dxa"/>
            <w:tcBorders>
              <w:top w:val="nil"/>
              <w:left w:val="nil"/>
              <w:bottom w:val="single" w:sz="8" w:space="0" w:color="auto"/>
              <w:right w:val="single" w:sz="8" w:space="0" w:color="auto"/>
            </w:tcBorders>
            <w:tcMar>
              <w:top w:w="0" w:type="dxa"/>
              <w:left w:w="108" w:type="dxa"/>
              <w:bottom w:w="0" w:type="dxa"/>
              <w:right w:w="108" w:type="dxa"/>
            </w:tcMar>
            <w:hideMark/>
          </w:tcPr>
          <w:p w14:paraId="46F173EE" w14:textId="77777777" w:rsidR="00512F9C" w:rsidRPr="000B3188" w:rsidRDefault="00512F9C" w:rsidP="000B3188">
            <w:pPr>
              <w:spacing w:after="0" w:line="240" w:lineRule="auto"/>
            </w:pPr>
            <w:r w:rsidRPr="000B3188">
              <w:t>16</w:t>
            </w:r>
          </w:p>
        </w:tc>
        <w:tc>
          <w:tcPr>
            <w:tcW w:w="2233" w:type="dxa"/>
            <w:tcBorders>
              <w:top w:val="nil"/>
              <w:left w:val="nil"/>
              <w:bottom w:val="single" w:sz="8" w:space="0" w:color="auto"/>
              <w:right w:val="single" w:sz="8" w:space="0" w:color="auto"/>
            </w:tcBorders>
            <w:tcMar>
              <w:top w:w="0" w:type="dxa"/>
              <w:left w:w="108" w:type="dxa"/>
              <w:bottom w:w="0" w:type="dxa"/>
              <w:right w:w="108" w:type="dxa"/>
            </w:tcMar>
            <w:hideMark/>
          </w:tcPr>
          <w:p w14:paraId="37F949E1" w14:textId="77777777" w:rsidR="00512F9C" w:rsidRPr="000B3188" w:rsidRDefault="00512F9C" w:rsidP="000B3188">
            <w:pPr>
              <w:spacing w:after="0" w:line="240" w:lineRule="auto"/>
            </w:pPr>
            <w:r w:rsidRPr="000B3188">
              <w:t>75%</w:t>
            </w:r>
          </w:p>
        </w:tc>
      </w:tr>
      <w:tr w:rsidR="00512F9C" w:rsidRPr="000B3188" w14:paraId="0F69503D" w14:textId="77777777" w:rsidTr="4094606F">
        <w:trPr>
          <w:trHeight w:val="300"/>
        </w:trPr>
        <w:tc>
          <w:tcPr>
            <w:tcW w:w="19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61A968" w14:textId="77777777" w:rsidR="00512F9C" w:rsidRPr="000B3188" w:rsidRDefault="00512F9C" w:rsidP="000B3188">
            <w:pPr>
              <w:spacing w:after="0" w:line="240" w:lineRule="auto"/>
            </w:pPr>
            <w:r w:rsidRPr="000B3188">
              <w:t>Part-time award</w:t>
            </w:r>
          </w:p>
        </w:tc>
        <w:tc>
          <w:tcPr>
            <w:tcW w:w="2515" w:type="dxa"/>
            <w:tcBorders>
              <w:top w:val="nil"/>
              <w:left w:val="nil"/>
              <w:bottom w:val="single" w:sz="8" w:space="0" w:color="auto"/>
              <w:right w:val="single" w:sz="8" w:space="0" w:color="auto"/>
            </w:tcBorders>
            <w:tcMar>
              <w:top w:w="0" w:type="dxa"/>
              <w:left w:w="108" w:type="dxa"/>
              <w:bottom w:w="0" w:type="dxa"/>
              <w:right w:w="108" w:type="dxa"/>
            </w:tcMar>
            <w:hideMark/>
          </w:tcPr>
          <w:p w14:paraId="1EACE867" w14:textId="77777777" w:rsidR="00512F9C" w:rsidRPr="000B3188" w:rsidRDefault="00512F9C" w:rsidP="000B3188">
            <w:pPr>
              <w:spacing w:after="0" w:line="240" w:lineRule="auto"/>
            </w:pPr>
            <w:r w:rsidRPr="000B3188">
              <w:t>6</w:t>
            </w:r>
          </w:p>
        </w:tc>
        <w:tc>
          <w:tcPr>
            <w:tcW w:w="2203" w:type="dxa"/>
            <w:tcBorders>
              <w:top w:val="nil"/>
              <w:left w:val="nil"/>
              <w:bottom w:val="single" w:sz="8" w:space="0" w:color="auto"/>
              <w:right w:val="single" w:sz="8" w:space="0" w:color="auto"/>
            </w:tcBorders>
            <w:tcMar>
              <w:top w:w="0" w:type="dxa"/>
              <w:left w:w="108" w:type="dxa"/>
              <w:bottom w:w="0" w:type="dxa"/>
              <w:right w:w="108" w:type="dxa"/>
            </w:tcMar>
            <w:hideMark/>
          </w:tcPr>
          <w:p w14:paraId="6A5C874A" w14:textId="77777777" w:rsidR="00512F9C" w:rsidRPr="000B3188" w:rsidRDefault="00512F9C" w:rsidP="000B3188">
            <w:pPr>
              <w:spacing w:after="0" w:line="240" w:lineRule="auto"/>
            </w:pPr>
            <w:r w:rsidRPr="000B3188">
              <w:t>12</w:t>
            </w:r>
          </w:p>
        </w:tc>
        <w:tc>
          <w:tcPr>
            <w:tcW w:w="2233" w:type="dxa"/>
            <w:tcBorders>
              <w:top w:val="nil"/>
              <w:left w:val="nil"/>
              <w:bottom w:val="single" w:sz="8" w:space="0" w:color="auto"/>
              <w:right w:val="single" w:sz="8" w:space="0" w:color="auto"/>
            </w:tcBorders>
            <w:tcMar>
              <w:top w:w="0" w:type="dxa"/>
              <w:left w:w="108" w:type="dxa"/>
              <w:bottom w:w="0" w:type="dxa"/>
              <w:right w:w="108" w:type="dxa"/>
            </w:tcMar>
            <w:hideMark/>
          </w:tcPr>
          <w:p w14:paraId="7ABF13D8" w14:textId="77777777" w:rsidR="00512F9C" w:rsidRPr="000B3188" w:rsidRDefault="00512F9C" w:rsidP="000B3188">
            <w:pPr>
              <w:spacing w:after="0" w:line="240" w:lineRule="auto"/>
            </w:pPr>
            <w:r w:rsidRPr="000B3188">
              <w:t>50%</w:t>
            </w:r>
          </w:p>
        </w:tc>
      </w:tr>
    </w:tbl>
    <w:p w14:paraId="389BA8FA" w14:textId="02AABD7C" w:rsidR="000B3188" w:rsidRDefault="762D650F" w:rsidP="000B3188">
      <w:pPr>
        <w:pStyle w:val="FAQreponse"/>
      </w:pPr>
      <w:r>
        <w:t>*</w:t>
      </w:r>
      <w:r w:rsidR="00512F9C">
        <w:t>Research Ireland only funds the time spent in Placement</w:t>
      </w:r>
    </w:p>
    <w:p w14:paraId="532C8646" w14:textId="1134FB5C" w:rsidR="0009331D" w:rsidRPr="00A87686" w:rsidRDefault="0009331D" w:rsidP="00CF2C18">
      <w:pPr>
        <w:pStyle w:val="Heading2"/>
      </w:pPr>
      <w:bookmarkStart w:id="20" w:name="_Toc241842485"/>
      <w:bookmarkStart w:id="21" w:name="_Toc241842726"/>
      <w:r w:rsidRPr="01679F87">
        <w:t>Can anyone apply for a part-time Fellowship or only applicants with caring responsibilities?</w:t>
      </w:r>
      <w:bookmarkEnd w:id="20"/>
      <w:bookmarkEnd w:id="21"/>
      <w:r w:rsidRPr="01679F87">
        <w:t xml:space="preserve"> </w:t>
      </w:r>
    </w:p>
    <w:p w14:paraId="6E280EA2" w14:textId="6DCF176E" w:rsidR="0009331D" w:rsidRDefault="0009331D" w:rsidP="0009331D">
      <w:pPr>
        <w:pStyle w:val="FAQreponse"/>
      </w:pPr>
      <w:r>
        <w:t>The part-time option is open to all potential applicants. It is not limited to a particular category of applicant or to those with caring responsibilities. Applicants are required to demonstrate that the duration, frequency, and number of visits associated with a part-time award is appropriate</w:t>
      </w:r>
      <w:r w:rsidR="418F488F">
        <w:t xml:space="preserve"> for the collaborative research project.</w:t>
      </w:r>
    </w:p>
    <w:p w14:paraId="64EB82CE" w14:textId="5ECF539E" w:rsidR="5BE3BB40" w:rsidRPr="00C60586" w:rsidRDefault="5BE3BB40" w:rsidP="00CF2C18">
      <w:pPr>
        <w:pStyle w:val="Heading2"/>
      </w:pPr>
      <w:bookmarkStart w:id="22" w:name="_Toc241842486"/>
      <w:bookmarkStart w:id="23" w:name="_Toc241842727"/>
      <w:r w:rsidRPr="00C60586">
        <w:t>Must the Fellow be based at the Industry Partner?</w:t>
      </w:r>
      <w:bookmarkEnd w:id="22"/>
      <w:bookmarkEnd w:id="23"/>
    </w:p>
    <w:p w14:paraId="5244FEAE" w14:textId="71CA1F85" w:rsidR="5BE3BB40" w:rsidRPr="00C60586" w:rsidRDefault="5BE3BB40" w:rsidP="00DA1F8B">
      <w:pPr>
        <w:pStyle w:val="FAQreponse"/>
      </w:pPr>
      <w:r>
        <w:t xml:space="preserve">Yes. Researcher mobility is a core objective of the programme. Fellows are expected to be </w:t>
      </w:r>
      <w:r w:rsidR="1BA45E75">
        <w:t xml:space="preserve">predominantly </w:t>
      </w:r>
      <w:r>
        <w:t>embedded within the Industry Partner for the Fellowship and undertake the research project within the host organisation.</w:t>
      </w:r>
    </w:p>
    <w:p w14:paraId="6CFF62D3" w14:textId="77777777" w:rsidR="00385D6C" w:rsidRPr="00C60586" w:rsidRDefault="00385D6C" w:rsidP="00CF2C18">
      <w:pPr>
        <w:pStyle w:val="Heading2"/>
        <w:rPr>
          <w:lang w:val="en-US"/>
        </w:rPr>
      </w:pPr>
      <w:bookmarkStart w:id="24" w:name="_Toc241842487"/>
      <w:bookmarkStart w:id="25" w:name="_Toc241842728"/>
      <w:r w:rsidRPr="00C60586">
        <w:rPr>
          <w:lang w:val="en-US"/>
        </w:rPr>
        <w:t>Do candidates have to spend the entire placement duration of the Fellowship at the industry host location?</w:t>
      </w:r>
      <w:bookmarkEnd w:id="24"/>
      <w:bookmarkEnd w:id="25"/>
    </w:p>
    <w:p w14:paraId="1C7F2454" w14:textId="45DFD5E4" w:rsidR="00385D6C" w:rsidRDefault="00385D6C" w:rsidP="00385D6C">
      <w:pPr>
        <w:pStyle w:val="FAQreponse"/>
        <w:rPr>
          <w:lang w:val="en-US"/>
        </w:rPr>
      </w:pPr>
      <w:r w:rsidRPr="00C60586">
        <w:rPr>
          <w:lang w:val="en-US"/>
        </w:rPr>
        <w:t xml:space="preserve">Yes, candidates are expected to spend the entire placement duration of the Fellowship at the industry host location. Research Ireland acknowledges that for some projects, travel between industry locations may be necessary. This travel should be mentioned in proposals submitted to the </w:t>
      </w:r>
      <w:proofErr w:type="spellStart"/>
      <w:r w:rsidRPr="00C60586">
        <w:rPr>
          <w:lang w:val="en-US"/>
        </w:rPr>
        <w:t>programme</w:t>
      </w:r>
      <w:proofErr w:type="spellEnd"/>
      <w:r w:rsidRPr="00C60586">
        <w:rPr>
          <w:lang w:val="en-US"/>
        </w:rPr>
        <w:t xml:space="preserve">. If remote or hybrid working arrangements are proposed (only permitted if it is the policy of the </w:t>
      </w:r>
      <w:r w:rsidR="273F2657" w:rsidRPr="4DC23604">
        <w:rPr>
          <w:lang w:val="en-US"/>
        </w:rPr>
        <w:t>I</w:t>
      </w:r>
      <w:r w:rsidRPr="4DC23604">
        <w:rPr>
          <w:lang w:val="en-US"/>
        </w:rPr>
        <w:t xml:space="preserve">ndustry </w:t>
      </w:r>
      <w:r w:rsidR="32C59E88" w:rsidRPr="4DC23604">
        <w:rPr>
          <w:lang w:val="en-US"/>
        </w:rPr>
        <w:t>P</w:t>
      </w:r>
      <w:r w:rsidRPr="4DC23604">
        <w:rPr>
          <w:lang w:val="en-US"/>
        </w:rPr>
        <w:t>artner</w:t>
      </w:r>
      <w:r w:rsidRPr="00C60586">
        <w:rPr>
          <w:lang w:val="en-US"/>
        </w:rPr>
        <w:t>), a full justification for this must be provided in the work and mentorship plan. The Fellow cannot be based at their home Research Body.</w:t>
      </w:r>
    </w:p>
    <w:p w14:paraId="1837669F" w14:textId="1A05E225" w:rsidR="00A9122C" w:rsidRDefault="00A9122C" w:rsidP="003E4CA1">
      <w:pPr>
        <w:pStyle w:val="Heading2"/>
      </w:pPr>
      <w:bookmarkStart w:id="26" w:name="_Toc241842488"/>
      <w:bookmarkStart w:id="27" w:name="_Toc241842729"/>
      <w:r w:rsidRPr="7A0BFC05">
        <w:t xml:space="preserve">Is it possible to work on the </w:t>
      </w:r>
      <w:r w:rsidR="7D9183CC">
        <w:t>I</w:t>
      </w:r>
      <w:r>
        <w:t xml:space="preserve">ndustry </w:t>
      </w:r>
      <w:r w:rsidR="0EDFCEBD">
        <w:t>P</w:t>
      </w:r>
      <w:r>
        <w:t>artner’s</w:t>
      </w:r>
      <w:r w:rsidRPr="7A0BFC05">
        <w:t xml:space="preserve"> premises for 12 months spread part-time over two years and to spend the remaining time working with my PI in academia?</w:t>
      </w:r>
      <w:bookmarkEnd w:id="26"/>
      <w:bookmarkEnd w:id="27"/>
    </w:p>
    <w:p w14:paraId="20688FB2" w14:textId="68ADEDF3" w:rsidR="00A9122C" w:rsidRDefault="00A9122C" w:rsidP="00A9122C">
      <w:pPr>
        <w:pStyle w:val="FAQreponse"/>
      </w:pPr>
      <w:r>
        <w:lastRenderedPageBreak/>
        <w:t xml:space="preserve">Yes, this is possible. Please note, however, that </w:t>
      </w:r>
      <w:r w:rsidRPr="7FB214B2">
        <w:rPr>
          <w:rFonts w:ascii="Calibri" w:hAnsi="Calibri" w:cs="Calibri"/>
        </w:rPr>
        <w:t>Research Ireland</w:t>
      </w:r>
      <w:r>
        <w:t xml:space="preserve"> will only fund the time spent at the </w:t>
      </w:r>
      <w:r w:rsidR="55FBCE49">
        <w:t>I</w:t>
      </w:r>
      <w:r>
        <w:t xml:space="preserve">ndustry </w:t>
      </w:r>
      <w:r w:rsidR="579576F6">
        <w:t>P</w:t>
      </w:r>
      <w:r>
        <w:t>artner’s premises.</w:t>
      </w:r>
    </w:p>
    <w:p w14:paraId="608FD768" w14:textId="35E32706" w:rsidR="29DB58E9" w:rsidRDefault="29DB58E9" w:rsidP="7FB214B2">
      <w:pPr>
        <w:pStyle w:val="Heading2"/>
      </w:pPr>
      <w:r w:rsidRPr="7FB214B2">
        <w:rPr>
          <w:lang w:val="en-GB"/>
        </w:rPr>
        <w:t xml:space="preserve">Can Fellows undertake short research visits or spend limited periods of time at another academic institution, including overseas institutions, during the </w:t>
      </w:r>
      <w:r w:rsidR="5184AE35" w:rsidRPr="7FB214B2">
        <w:rPr>
          <w:lang w:val="en-GB"/>
        </w:rPr>
        <w:t>F</w:t>
      </w:r>
      <w:r w:rsidRPr="7FB214B2">
        <w:rPr>
          <w:lang w:val="en-GB"/>
        </w:rPr>
        <w:t>ellowship?</w:t>
      </w:r>
    </w:p>
    <w:p w14:paraId="1EC814E8" w14:textId="10109BFF" w:rsidR="29DB58E9" w:rsidRDefault="29DB58E9" w:rsidP="7FB214B2">
      <w:pPr>
        <w:spacing w:before="210"/>
        <w:ind w:left="360"/>
        <w:rPr>
          <w:lang w:val="en-GB"/>
        </w:rPr>
      </w:pPr>
      <w:r w:rsidRPr="7FB214B2">
        <w:rPr>
          <w:lang w:val="en-GB"/>
        </w:rPr>
        <w:t xml:space="preserve">The primary purpose of the Industry Fellowship Programme is to support mobility and collaboration between academia and an eligible Industry Partner. As such, the programme is not intended to support research placements at other academic institutions. However, in exceptional circumstances, a limited period at another academic institution may be included where it is feasible and clearly justified as part of the </w:t>
      </w:r>
      <w:r w:rsidR="48253986" w:rsidRPr="7FB214B2">
        <w:rPr>
          <w:lang w:val="en-GB"/>
        </w:rPr>
        <w:t>F</w:t>
      </w:r>
      <w:r w:rsidRPr="7FB214B2">
        <w:rPr>
          <w:lang w:val="en-GB"/>
        </w:rPr>
        <w:t>ellowship project and provides a distinct benefit to the collaboration with the Industry Partner.</w:t>
      </w:r>
    </w:p>
    <w:p w14:paraId="69110753" w14:textId="4E84BD6A" w:rsidR="5BE3BB40" w:rsidRDefault="5BE3BB40" w:rsidP="00CF2C18">
      <w:pPr>
        <w:pStyle w:val="Heading2"/>
      </w:pPr>
      <w:bookmarkStart w:id="28" w:name="_Toc241842489"/>
      <w:bookmarkStart w:id="29" w:name="_Toc241842730"/>
      <w:r w:rsidRPr="10DD3EAF">
        <w:t>Can remote or hybrid working arrangements be included?</w:t>
      </w:r>
      <w:bookmarkEnd w:id="28"/>
      <w:bookmarkEnd w:id="29"/>
    </w:p>
    <w:p w14:paraId="173D6BDA" w14:textId="5B9DEE8E" w:rsidR="5BE3BB40" w:rsidRDefault="5BE3BB40" w:rsidP="00DA1F8B">
      <w:pPr>
        <w:pStyle w:val="FAQreponse"/>
      </w:pPr>
      <w:r w:rsidRPr="10DD3EAF">
        <w:t>Where remote or hybrid working forms part of the Industry Partner's normal working arrangements, applicants may propose this approach. The proposed arrangements should be clearly justified within the application and should not undermine the mobility and embedding objectives of the programme.</w:t>
      </w:r>
      <w:r w:rsidR="5C31D02C" w:rsidRPr="10DD3EAF">
        <w:t xml:space="preserve"> The expectation is that the Fellow will be embedded within the Industry Partner and, where possible, co-located with their Industry Mentor for the duration of the Fellowship. Where alternative arrangements are proposed, applicants should explain how effective supervision, mentoring, knowledge exchange and integration within the host organisation will be maintained.</w:t>
      </w:r>
    </w:p>
    <w:p w14:paraId="4EE41C0D" w14:textId="62DD7C85" w:rsidR="5BE3BB40" w:rsidRPr="008F5A20" w:rsidRDefault="77AA3E67" w:rsidP="00CF2C18">
      <w:pPr>
        <w:pStyle w:val="Heading1"/>
      </w:pPr>
      <w:bookmarkStart w:id="30" w:name="_Toc241842490"/>
      <w:bookmarkStart w:id="31" w:name="_Toc241842731"/>
      <w:bookmarkStart w:id="32" w:name="_Toc243577363"/>
      <w:r>
        <w:t>Industry Partner Eligibility</w:t>
      </w:r>
      <w:bookmarkEnd w:id="30"/>
      <w:bookmarkEnd w:id="31"/>
      <w:bookmarkEnd w:id="32"/>
    </w:p>
    <w:p w14:paraId="6CD4C468" w14:textId="69C63D57" w:rsidR="5BE3BB40" w:rsidRDefault="5BE3BB40" w:rsidP="00CF2C18">
      <w:pPr>
        <w:pStyle w:val="Heading2"/>
      </w:pPr>
      <w:bookmarkStart w:id="33" w:name="_Toc241842491"/>
      <w:bookmarkStart w:id="34" w:name="_Toc241842732"/>
      <w:r w:rsidRPr="10DD3EAF">
        <w:t>What organisations can act as Industry Partners?</w:t>
      </w:r>
      <w:bookmarkEnd w:id="33"/>
      <w:bookmarkEnd w:id="34"/>
    </w:p>
    <w:p w14:paraId="3549C005" w14:textId="33E6EE78" w:rsidR="5BE3BB40" w:rsidRDefault="77AA3E67" w:rsidP="00647687">
      <w:pPr>
        <w:pStyle w:val="FAQreponse"/>
      </w:pPr>
      <w:r>
        <w:t xml:space="preserve">Eligible Industry Partners include companies and other eligible for-profit organisations capable of providing an appropriate </w:t>
      </w:r>
      <w:r w:rsidR="78F1A4B5">
        <w:t xml:space="preserve">research </w:t>
      </w:r>
      <w:r w:rsidR="3B1AF293">
        <w:t xml:space="preserve">infrastructure </w:t>
      </w:r>
      <w:r>
        <w:t>environment, mentorship and</w:t>
      </w:r>
      <w:r w:rsidR="5E03869B">
        <w:t xml:space="preserve"> financial </w:t>
      </w:r>
      <w:r>
        <w:t>support for an embedded Fellow.</w:t>
      </w:r>
      <w:r w:rsidR="201D487C">
        <w:t xml:space="preserve"> </w:t>
      </w:r>
      <w:r>
        <w:t>Please refer to the call document for full eligibility requirements.</w:t>
      </w:r>
    </w:p>
    <w:p w14:paraId="2800FF16" w14:textId="2596DABD" w:rsidR="003D5F5C" w:rsidRPr="00C11FFB" w:rsidRDefault="003D5F5C" w:rsidP="00C60DE4">
      <w:pPr>
        <w:pStyle w:val="Heading2"/>
      </w:pPr>
      <w:bookmarkStart w:id="35" w:name="_Toc241842494"/>
      <w:bookmarkStart w:id="36" w:name="_Toc241842735"/>
      <w:proofErr w:type="gramStart"/>
      <w:r>
        <w:t>Are</w:t>
      </w:r>
      <w:proofErr w:type="gramEnd"/>
      <w:r>
        <w:t xml:space="preserve"> start-up companies eligible</w:t>
      </w:r>
      <w:r w:rsidR="00120168">
        <w:t xml:space="preserve"> Industry Partners</w:t>
      </w:r>
      <w:r>
        <w:t>?</w:t>
      </w:r>
      <w:bookmarkEnd w:id="35"/>
      <w:bookmarkEnd w:id="36"/>
    </w:p>
    <w:p w14:paraId="547305A4" w14:textId="4ADC8C9F" w:rsidR="00141DFB" w:rsidRPr="00141DFB" w:rsidRDefault="675FB352" w:rsidP="4094606F">
      <w:pPr>
        <w:pStyle w:val="FAQreponse"/>
      </w:pPr>
      <w:r>
        <w:t xml:space="preserve">Yes, start-up companies are eligible to apply as </w:t>
      </w:r>
      <w:r w:rsidR="1F325E7A">
        <w:t>I</w:t>
      </w:r>
      <w:r>
        <w:t xml:space="preserve">ndustry </w:t>
      </w:r>
      <w:r w:rsidR="02DD4ADA">
        <w:t>P</w:t>
      </w:r>
      <w:r>
        <w:t xml:space="preserve">artners provided, they fulfil the eligibility criteria of the </w:t>
      </w:r>
      <w:r w:rsidR="7F404016">
        <w:t>I</w:t>
      </w:r>
      <w:r>
        <w:t xml:space="preserve">ndustry </w:t>
      </w:r>
      <w:r w:rsidR="79EE87AD">
        <w:t>P</w:t>
      </w:r>
      <w:r>
        <w:t xml:space="preserve">artner outlined in the Industry Fellowship Call </w:t>
      </w:r>
      <w:r w:rsidR="37993C9F">
        <w:t>D</w:t>
      </w:r>
      <w:r>
        <w:t xml:space="preserve">ocument. Additionally, they must be able to provide evidence to Research Ireland through their financial accounts that they are not an undertaking in </w:t>
      </w:r>
      <w:r w:rsidRPr="00996E0B">
        <w:t>difficulty</w:t>
      </w:r>
      <w:r w:rsidR="63D17004" w:rsidRPr="00996E0B">
        <w:t xml:space="preserve"> (</w:t>
      </w:r>
      <w:r w:rsidR="63D17004" w:rsidRPr="000D585D">
        <w:rPr>
          <w:b/>
          <w:bCs/>
          <w:color w:val="307159"/>
        </w:rPr>
        <w:t xml:space="preserve">see Question </w:t>
      </w:r>
      <w:r w:rsidRPr="000D585D">
        <w:rPr>
          <w:b/>
          <w:bCs/>
          <w:color w:val="307159"/>
        </w:rPr>
        <w:fldChar w:fldCharType="begin"/>
      </w:r>
      <w:r w:rsidRPr="000D585D">
        <w:rPr>
          <w:b/>
          <w:bCs/>
          <w:color w:val="307159"/>
        </w:rPr>
        <w:instrText xml:space="preserve"> REF _Ref242181791 \r \h </w:instrText>
      </w:r>
      <w:r w:rsidR="00A31E59" w:rsidRPr="000D585D">
        <w:rPr>
          <w:b/>
          <w:bCs/>
          <w:color w:val="307159"/>
        </w:rPr>
        <w:instrText xml:space="preserve"> \* MERGEFORMAT </w:instrText>
      </w:r>
      <w:r w:rsidRPr="000D585D">
        <w:rPr>
          <w:b/>
          <w:bCs/>
          <w:color w:val="307159"/>
        </w:rPr>
      </w:r>
      <w:r w:rsidRPr="000D585D">
        <w:rPr>
          <w:b/>
          <w:bCs/>
          <w:color w:val="307159"/>
        </w:rPr>
        <w:fldChar w:fldCharType="separate"/>
      </w:r>
      <w:r w:rsidR="003E3AA3">
        <w:rPr>
          <w:b/>
          <w:bCs/>
          <w:color w:val="307159"/>
        </w:rPr>
        <w:t>75</w:t>
      </w:r>
      <w:r w:rsidRPr="000D585D">
        <w:rPr>
          <w:b/>
          <w:bCs/>
          <w:color w:val="307159"/>
        </w:rPr>
        <w:fldChar w:fldCharType="end"/>
      </w:r>
      <w:r w:rsidR="63D17004" w:rsidRPr="00996E0B">
        <w:t>)</w:t>
      </w:r>
      <w:r w:rsidR="3AC169CA" w:rsidRPr="00996E0B">
        <w:t>.</w:t>
      </w:r>
      <w:r w:rsidR="3AC169CA">
        <w:t xml:space="preserve"> </w:t>
      </w:r>
      <w:r>
        <w:t xml:space="preserve">All parties to the application must disclose any potential conflict of </w:t>
      </w:r>
      <w:r>
        <w:lastRenderedPageBreak/>
        <w:t>interest in their proposal. Conflicts of interest must be managed by the applicant’s Research Body</w:t>
      </w:r>
      <w:r w:rsidR="3E7496B8">
        <w:t xml:space="preserve"> </w:t>
      </w:r>
      <w:r w:rsidR="6CE8B0B0">
        <w:t xml:space="preserve">(See additional FAQs under </w:t>
      </w:r>
      <w:r w:rsidR="00996E0B" w:rsidRPr="000D585D">
        <w:rPr>
          <w:b/>
          <w:bCs/>
          <w:color w:val="307159"/>
        </w:rPr>
        <w:fldChar w:fldCharType="begin"/>
      </w:r>
      <w:r w:rsidR="00996E0B" w:rsidRPr="000D585D">
        <w:rPr>
          <w:b/>
          <w:bCs/>
          <w:color w:val="307159"/>
        </w:rPr>
        <w:instrText xml:space="preserve"> REF _Ref243560963 \h </w:instrText>
      </w:r>
      <w:r w:rsidR="00FA1327" w:rsidRPr="000D585D">
        <w:rPr>
          <w:b/>
          <w:bCs/>
          <w:color w:val="307159"/>
        </w:rPr>
        <w:instrText xml:space="preserve"> \* MERGEFORMAT </w:instrText>
      </w:r>
      <w:r w:rsidR="00996E0B" w:rsidRPr="000D585D">
        <w:rPr>
          <w:b/>
          <w:bCs/>
          <w:color w:val="307159"/>
        </w:rPr>
      </w:r>
      <w:r w:rsidR="00996E0B" w:rsidRPr="000D585D">
        <w:rPr>
          <w:b/>
          <w:bCs/>
          <w:color w:val="307159"/>
        </w:rPr>
        <w:fldChar w:fldCharType="separate"/>
      </w:r>
      <w:r w:rsidR="003E3AA3" w:rsidRPr="003E3AA3">
        <w:rPr>
          <w:b/>
          <w:bCs/>
          <w:color w:val="307159"/>
        </w:rPr>
        <w:t>Conflicts of Interest</w:t>
      </w:r>
      <w:r w:rsidR="00996E0B" w:rsidRPr="000D585D">
        <w:rPr>
          <w:b/>
          <w:bCs/>
          <w:color w:val="307159"/>
        </w:rPr>
        <w:fldChar w:fldCharType="end"/>
      </w:r>
      <w:r w:rsidR="6CE8B0B0">
        <w:t xml:space="preserve">).   </w:t>
      </w:r>
    </w:p>
    <w:p w14:paraId="03814E9E" w14:textId="106153C7" w:rsidR="00141DFB" w:rsidRPr="00FB5D8A" w:rsidRDefault="00141DFB" w:rsidP="4094606F">
      <w:pPr>
        <w:pStyle w:val="Heading2"/>
      </w:pPr>
      <w:r>
        <w:t>Can applicants undertake a Fellowship in an organisation where they hold a decision-making role or significant financial interest?</w:t>
      </w:r>
    </w:p>
    <w:p w14:paraId="12B1C68A" w14:textId="214432B5" w:rsidR="00141DFB" w:rsidRDefault="51B49EB6" w:rsidP="558B42D2">
      <w:pPr>
        <w:pStyle w:val="FAQreponse"/>
      </w:pPr>
      <w:r w:rsidRPr="558B42D2">
        <w:rPr>
          <w:rStyle w:val="FAQreponseChar"/>
        </w:rPr>
        <w:t>This would be considered a conflict of interest, and a</w:t>
      </w:r>
      <w:r w:rsidR="00141DFB" w:rsidRPr="558B42D2">
        <w:rPr>
          <w:rStyle w:val="FAQreponseChar"/>
        </w:rPr>
        <w:t xml:space="preserve">ll conflicts of interest </w:t>
      </w:r>
      <w:r w:rsidR="26E9A952" w:rsidRPr="558B42D2">
        <w:rPr>
          <w:rStyle w:val="FAQreponseChar"/>
        </w:rPr>
        <w:t xml:space="preserve">must be disclosed and </w:t>
      </w:r>
      <w:r w:rsidR="26E9A952">
        <w:t>managed by the applicant’s Research Body (See additional FAQs under</w:t>
      </w:r>
      <w:r w:rsidR="00FA1327">
        <w:t xml:space="preserve"> </w:t>
      </w:r>
      <w:r w:rsidR="00FA1327" w:rsidRPr="000D585D">
        <w:rPr>
          <w:b/>
          <w:bCs/>
          <w:color w:val="307159"/>
        </w:rPr>
        <w:fldChar w:fldCharType="begin"/>
      </w:r>
      <w:r w:rsidR="00FA1327" w:rsidRPr="000D585D">
        <w:rPr>
          <w:b/>
          <w:bCs/>
          <w:color w:val="307159"/>
        </w:rPr>
        <w:instrText xml:space="preserve"> REF _Ref243560963 \h  \* MERGEFORMAT </w:instrText>
      </w:r>
      <w:r w:rsidR="00FA1327" w:rsidRPr="000D585D">
        <w:rPr>
          <w:b/>
          <w:bCs/>
          <w:color w:val="307159"/>
        </w:rPr>
      </w:r>
      <w:r w:rsidR="00FA1327" w:rsidRPr="000D585D">
        <w:rPr>
          <w:b/>
          <w:bCs/>
          <w:color w:val="307159"/>
        </w:rPr>
        <w:fldChar w:fldCharType="separate"/>
      </w:r>
      <w:r w:rsidR="003E3AA3" w:rsidRPr="003E3AA3">
        <w:rPr>
          <w:b/>
          <w:bCs/>
          <w:color w:val="307159"/>
        </w:rPr>
        <w:t>Conflicts of Interest</w:t>
      </w:r>
      <w:r w:rsidR="00FA1327" w:rsidRPr="000D585D">
        <w:rPr>
          <w:b/>
          <w:bCs/>
          <w:color w:val="307159"/>
        </w:rPr>
        <w:fldChar w:fldCharType="end"/>
      </w:r>
      <w:r w:rsidR="26E9A952">
        <w:t xml:space="preserve">).   </w:t>
      </w:r>
    </w:p>
    <w:p w14:paraId="1E683367" w14:textId="3B987209" w:rsidR="5BE3BB40" w:rsidRPr="00E5535E" w:rsidRDefault="5BE3BB40" w:rsidP="005F0EEF">
      <w:pPr>
        <w:pStyle w:val="Heading2"/>
      </w:pPr>
      <w:bookmarkStart w:id="37" w:name="_Toc241842495"/>
      <w:bookmarkStart w:id="38" w:name="_Toc241842736"/>
      <w:r>
        <w:t>Can an Industry Partner participate in more than one application?</w:t>
      </w:r>
      <w:bookmarkEnd w:id="37"/>
      <w:bookmarkEnd w:id="38"/>
    </w:p>
    <w:p w14:paraId="220BC7C3" w14:textId="2A83150E" w:rsidR="0DE0C842" w:rsidRDefault="0DE0C842" w:rsidP="4094606F">
      <w:pPr>
        <w:pStyle w:val="FAQreponse"/>
      </w:pPr>
      <w:r>
        <w:t>Yes. An eligible Industry Partner may support multiple distinct Fellowship applications and may host more than one Fellow, provided it has the capacity, resources and appropriate supervision arrangements to support each Fellowship effectively.</w:t>
      </w:r>
    </w:p>
    <w:p w14:paraId="4CE6995A" w14:textId="7E2EB9C6" w:rsidR="0DE0C842" w:rsidRDefault="0DE0C842" w:rsidP="4094606F">
      <w:pPr>
        <w:pStyle w:val="FAQreponse"/>
      </w:pPr>
      <w:r>
        <w:t>However, each Fellowship application must be based on a single collaborative project between one applicant and one designated Industry Partner. Applicants may submit only one application to the programme and cannot include multiple Industry Partners within a single proposal.</w:t>
      </w:r>
    </w:p>
    <w:p w14:paraId="201E6628" w14:textId="54292E99" w:rsidR="001D0A3A" w:rsidRPr="001D0A3A" w:rsidRDefault="001D0A3A" w:rsidP="00CF2C18">
      <w:pPr>
        <w:pStyle w:val="Heading2"/>
      </w:pPr>
      <w:bookmarkStart w:id="39" w:name="_Toc241842498"/>
      <w:bookmarkStart w:id="40" w:name="_Toc241842739"/>
      <w:r w:rsidRPr="001D0A3A">
        <w:t>Can the industry host location be anywhere in the world?</w:t>
      </w:r>
      <w:bookmarkEnd w:id="39"/>
      <w:bookmarkEnd w:id="40"/>
    </w:p>
    <w:p w14:paraId="4941BE5C" w14:textId="273B64BD" w:rsidR="001D0A3A" w:rsidRDefault="001D0A3A" w:rsidP="001D0A3A">
      <w:pPr>
        <w:pStyle w:val="FAQreponse"/>
      </w:pPr>
      <w:r>
        <w:t xml:space="preserve">Where the applicant is currently based in Ireland, the </w:t>
      </w:r>
      <w:r w:rsidR="24217442">
        <w:t>I</w:t>
      </w:r>
      <w:r>
        <w:t>ndustry</w:t>
      </w:r>
      <w:r w:rsidR="2B9B6126">
        <w:t xml:space="preserve"> Partner</w:t>
      </w:r>
      <w:r>
        <w:t xml:space="preserve"> host location may be anywhere in the world (including Ireland). Where the applicant is currently based outside of Ireland, the host location must be in Ireland. </w:t>
      </w:r>
    </w:p>
    <w:p w14:paraId="40BB765D" w14:textId="6878707E" w:rsidR="755CAFEE" w:rsidRDefault="755CAFEE" w:rsidP="4094606F">
      <w:pPr>
        <w:pStyle w:val="Heading2"/>
      </w:pPr>
      <w:r>
        <w:t>Can a Fellow remain based at their Research Body while being mentored remotely by an Industry Mentor located outside Ireland?</w:t>
      </w:r>
    </w:p>
    <w:p w14:paraId="2D546B93" w14:textId="78C03B3D" w:rsidR="7025D669" w:rsidRDefault="7025D669" w:rsidP="4094606F">
      <w:pPr>
        <w:pStyle w:val="FAQreponse"/>
      </w:pPr>
      <w:r w:rsidRPr="4094606F">
        <w:t>No. The Industry Fellowship Programme is a placement-based programme designed to support researcher mobility into industry. Fellows are therefore expected to undertake the Fellowship primarily within the Industry Partner environment rather than remaining based at their Research Body.</w:t>
      </w:r>
    </w:p>
    <w:p w14:paraId="0C294DE0" w14:textId="097A79C0" w:rsidR="7025D669" w:rsidRDefault="7025D669" w:rsidP="4094606F">
      <w:pPr>
        <w:pStyle w:val="FAQreponse"/>
      </w:pPr>
      <w:r w:rsidRPr="4094606F">
        <w:t>Research Ireland expects the Fellow and Industry Mentor to be located at the same Industry Partner site wherever possible. Where this is not feasible (for example, in multinational organisations operating across multiple locations), applicants must clearly justify the proposed arrangements and explain how meaningful engagement with the Industry Partner and the objectives of researcher mobility and knowledge exchange will be achieved. Proposals where the Fellow remains based primarily within the Research Body and does not undertake the placement within the Industry Partner environment are not aligned with the objectives of the programme.</w:t>
      </w:r>
    </w:p>
    <w:p w14:paraId="6ECB7831" w14:textId="3B6A7CEC" w:rsidR="00B90A1F" w:rsidRDefault="00B90A1F" w:rsidP="00CF2C18">
      <w:pPr>
        <w:pStyle w:val="Heading2"/>
      </w:pPr>
      <w:bookmarkStart w:id="41" w:name="_Toc241842501"/>
      <w:bookmarkStart w:id="42" w:name="_Toc241842742"/>
      <w:r>
        <w:lastRenderedPageBreak/>
        <w:t xml:space="preserve">We are an </w:t>
      </w:r>
      <w:r w:rsidR="266D000C">
        <w:t>I</w:t>
      </w:r>
      <w:r>
        <w:t xml:space="preserve">ndustry </w:t>
      </w:r>
      <w:r w:rsidR="06AC75B7">
        <w:t>P</w:t>
      </w:r>
      <w:r>
        <w:t>artner that has a very clear work-from-home option with many employees taking advantage of it. Can we host a Fellow without them being physically located at our office or site?</w:t>
      </w:r>
      <w:bookmarkEnd w:id="41"/>
      <w:bookmarkEnd w:id="42"/>
    </w:p>
    <w:p w14:paraId="19230141" w14:textId="44AA83C5" w:rsidR="09BE2F32" w:rsidRDefault="09BE2F32" w:rsidP="4094606F">
      <w:pPr>
        <w:pStyle w:val="FAQreponse"/>
      </w:pPr>
      <w:r w:rsidRPr="4094606F">
        <w:t>Yes. While the Industry Fellowship Programme is designed to support researcher mobility and close engagement with the Industry Partner, Research Ireland recognises that many organisations operate hybrid or remote-working models. Applicants must demonstrate that the proposed arrangements will provide the Fellow with meaningful engagement within the Industry Partner environment and support the programme's objectives of researcher mobility, knowledge exchange and collaboration.</w:t>
      </w:r>
    </w:p>
    <w:p w14:paraId="53891A9D" w14:textId="3D306C4C" w:rsidR="4094606F" w:rsidRDefault="01A93DE8" w:rsidP="4094606F">
      <w:pPr>
        <w:pStyle w:val="FAQreponse"/>
      </w:pPr>
      <w:r>
        <w:t>Where an Industry Partner has established hybrid or remote-working practices and the necessary infrastructure to support effective supervision and engagement, a Fellow may be hosted under these arrangements. Any such arrangements should be clearly described and justified within the proposal, including how the Fellow will engage with the Industry Partner and benefit from the placement experience.</w:t>
      </w:r>
    </w:p>
    <w:p w14:paraId="5150B136" w14:textId="0DE5193A" w:rsidR="00076A0E" w:rsidRPr="00076A0E" w:rsidRDefault="00076A0E" w:rsidP="00CF2C18">
      <w:pPr>
        <w:pStyle w:val="Heading2"/>
      </w:pPr>
      <w:bookmarkStart w:id="43" w:name="_Toc241842502"/>
      <w:bookmarkStart w:id="44" w:name="_Toc241842743"/>
      <w:r w:rsidRPr="00076A0E">
        <w:t xml:space="preserve">Is the programme suitable for building relationships with </w:t>
      </w:r>
      <w:r w:rsidR="69DDC1D9">
        <w:t>I</w:t>
      </w:r>
      <w:r>
        <w:t xml:space="preserve">ndustry </w:t>
      </w:r>
      <w:r w:rsidR="6BFD6AED">
        <w:t>P</w:t>
      </w:r>
      <w:r>
        <w:t>artners</w:t>
      </w:r>
      <w:r w:rsidRPr="00076A0E">
        <w:t xml:space="preserve"> for future submissions to other Research Ireland Programmes?</w:t>
      </w:r>
      <w:bookmarkEnd w:id="43"/>
      <w:bookmarkEnd w:id="44"/>
    </w:p>
    <w:p w14:paraId="1FAB46DA" w14:textId="55EA8CF6" w:rsidR="00076A0E" w:rsidRDefault="00076A0E" w:rsidP="00076A0E">
      <w:pPr>
        <w:pStyle w:val="FAQreponse"/>
      </w:pPr>
      <w:r>
        <w:t xml:space="preserve">Yes, the programme is suitable for building collaborative relationships with </w:t>
      </w:r>
      <w:r w:rsidR="78164F9A">
        <w:t>I</w:t>
      </w:r>
      <w:r>
        <w:t xml:space="preserve">ndustry </w:t>
      </w:r>
      <w:r w:rsidR="154736E7">
        <w:t>P</w:t>
      </w:r>
      <w:r>
        <w:t>artners who may subsequently be involved in applications to other Research Ireland programmes including, but not limited to, the Research Ireland Strategic Partnership and Research Centre Programmes.</w:t>
      </w:r>
    </w:p>
    <w:p w14:paraId="40BDD9AE" w14:textId="5800B0D3" w:rsidR="5BE3BB40" w:rsidRDefault="5699795E" w:rsidP="7FB214B2">
      <w:pPr>
        <w:pStyle w:val="Heading2"/>
      </w:pPr>
      <w:r w:rsidRPr="7FB214B2">
        <w:rPr>
          <w:lang w:val="en-GB"/>
        </w:rPr>
        <w:t xml:space="preserve">Can applicants apply for an Industry Fellowship with an Industry Partner they have previously collaborated with, including through a previous </w:t>
      </w:r>
      <w:r w:rsidR="682376AB" w:rsidRPr="7FB214B2">
        <w:rPr>
          <w:lang w:val="en-GB"/>
        </w:rPr>
        <w:t>F</w:t>
      </w:r>
      <w:r w:rsidRPr="7FB214B2">
        <w:rPr>
          <w:lang w:val="en-GB"/>
        </w:rPr>
        <w:t>ellowship, placement, research project, or Enterprise PhD award?</w:t>
      </w:r>
    </w:p>
    <w:p w14:paraId="4415B744" w14:textId="29B94322" w:rsidR="5BE3BB40" w:rsidRDefault="12C37549" w:rsidP="7FB214B2">
      <w:pPr>
        <w:pStyle w:val="FAQreponse"/>
      </w:pPr>
      <w:r>
        <w:t xml:space="preserve">Yes. Applicants may apply with an Industry Partner with whom they have an existing relationship, including through previous </w:t>
      </w:r>
      <w:r w:rsidR="332D32F8">
        <w:t>F</w:t>
      </w:r>
      <w:r>
        <w:t>ellowships, placements, research collaborations, or Enterprise PhD projects.</w:t>
      </w:r>
    </w:p>
    <w:p w14:paraId="3999B52A" w14:textId="4516EAD4" w:rsidR="5BE3BB40" w:rsidRDefault="12C37549" w:rsidP="7FB214B2">
      <w:pPr>
        <w:pStyle w:val="FAQreponse"/>
      </w:pPr>
      <w:r>
        <w:t xml:space="preserve">Where a prior relationship exists, applicants should clearly articulate the additional value that the Industry Fellowship will deliver beyond previous collaborations. </w:t>
      </w:r>
      <w:proofErr w:type="gramStart"/>
      <w:r>
        <w:t>In particular, reviewers</w:t>
      </w:r>
      <w:proofErr w:type="gramEnd"/>
      <w:r>
        <w:t xml:space="preserve"> will look for evidence of meaningful researcher mobility, new skills and career development opportunities for the Fellow, and a clear rationale for why the proposed </w:t>
      </w:r>
      <w:r w:rsidR="5F0D9AE5">
        <w:t>F</w:t>
      </w:r>
      <w:r>
        <w:t>ellowship is needed at this stage of the partnership.</w:t>
      </w:r>
    </w:p>
    <w:p w14:paraId="6702B7AB" w14:textId="73D502DC" w:rsidR="5BE3BB40" w:rsidRDefault="4369D522" w:rsidP="7FB214B2">
      <w:pPr>
        <w:pStyle w:val="Heading2"/>
      </w:pPr>
      <w:r>
        <w:t>How do I find an eligible Industry Partner? Is there a LinkedIn group?</w:t>
      </w:r>
    </w:p>
    <w:p w14:paraId="103DB839" w14:textId="2D07BF06" w:rsidR="5BE3BB40" w:rsidRDefault="5950B454" w:rsidP="7FB214B2">
      <w:pPr>
        <w:ind w:left="360"/>
      </w:pPr>
      <w:r>
        <w:t xml:space="preserve">Research Ireland does not currently operate a matchmaking service for applicants and Industry Partners. We encourage prospective Fellows to identify organisations they </w:t>
      </w:r>
      <w:r>
        <w:lastRenderedPageBreak/>
        <w:t xml:space="preserve">would genuinely like to work with from a research, innovation, and career development perspective and to approach them directly to explore potential collaboration opportunities. Many successful partnerships are established through existing academic and professional networks. Applicants may find it helpful to speak with their supervisor, research colleagues, alumni, collaborators, or other experienced researchers working at the academic-industry interface, who may be able to suggest suitable companies or facilitate introductions. </w:t>
      </w:r>
    </w:p>
    <w:p w14:paraId="660FA23A" w14:textId="29C1762C" w:rsidR="5BE3BB40" w:rsidRDefault="5950B454" w:rsidP="7FB214B2">
      <w:pPr>
        <w:ind w:left="360"/>
      </w:pPr>
      <w:r>
        <w:t xml:space="preserve">Industry conferences, networking events, innovation hubs, and professional societies can also be valuable routes to identifying potential partners. In addition, a LinkedIn group has been established for the Industry Fellowship Programme, which may provide a useful forum for connecting with potential collaborators and learning more about organisations interested in research partnerships. </w:t>
      </w:r>
      <w:r w:rsidR="77AA3E67">
        <w:br/>
      </w:r>
      <w:r w:rsidR="189CBF25">
        <w:t xml:space="preserve">The </w:t>
      </w:r>
      <w:r w:rsidR="4369D522">
        <w:t xml:space="preserve">LinkedIn group </w:t>
      </w:r>
      <w:r w:rsidR="0BE9655D">
        <w:t xml:space="preserve">is </w:t>
      </w:r>
      <w:r w:rsidR="4369D522">
        <w:t xml:space="preserve">called Research Ireland Industry Fellowship Programme </w:t>
      </w:r>
      <w:r w:rsidR="6B3C5CE1">
        <w:t>and is</w:t>
      </w:r>
      <w:r w:rsidR="4369D522">
        <w:t xml:space="preserve"> available here</w:t>
      </w:r>
      <w:r w:rsidR="4C43246C">
        <w:t>:</w:t>
      </w:r>
      <w:r w:rsidR="4369D522">
        <w:t xml:space="preserve"> </w:t>
      </w:r>
      <w:hyperlink r:id="rId17">
        <w:r w:rsidR="4369D522" w:rsidRPr="7FB214B2">
          <w:rPr>
            <w:rStyle w:val="Hyperlink"/>
          </w:rPr>
          <w:t>https://www.linkedin.com/groups/8201626/</w:t>
        </w:r>
      </w:hyperlink>
    </w:p>
    <w:p w14:paraId="3AB74951" w14:textId="3DA390B8" w:rsidR="5BE3BB40" w:rsidRDefault="77AA3E67" w:rsidP="7FB214B2">
      <w:pPr>
        <w:pStyle w:val="Heading1"/>
        <w:spacing w:before="0" w:after="210"/>
        <w:ind w:left="360"/>
      </w:pPr>
      <w:bookmarkStart w:id="45" w:name="_Toc241842510"/>
      <w:bookmarkStart w:id="46" w:name="_Toc241842751"/>
      <w:bookmarkStart w:id="47" w:name="_Toc243577364"/>
      <w:r>
        <w:t>Industry Mentor</w:t>
      </w:r>
      <w:bookmarkEnd w:id="45"/>
      <w:bookmarkEnd w:id="46"/>
      <w:bookmarkEnd w:id="47"/>
    </w:p>
    <w:p w14:paraId="52B38546" w14:textId="64E1B0AC" w:rsidR="5BE3BB40" w:rsidRDefault="5BE3BB40" w:rsidP="00CF2C18">
      <w:pPr>
        <w:pStyle w:val="Heading2"/>
      </w:pPr>
      <w:bookmarkStart w:id="48" w:name="_Toc241842511"/>
      <w:bookmarkStart w:id="49" w:name="_Toc241842752"/>
      <w:r>
        <w:t>What is the role of the Industry Mentor?</w:t>
      </w:r>
      <w:bookmarkEnd w:id="48"/>
      <w:bookmarkEnd w:id="49"/>
    </w:p>
    <w:p w14:paraId="6D9BD3F2" w14:textId="72D65506" w:rsidR="5C446D10" w:rsidRDefault="5C446D10" w:rsidP="4094606F">
      <w:pPr>
        <w:pStyle w:val="FAQreponse"/>
      </w:pPr>
      <w:r>
        <w:t>The Industry Mentor should be an employee of the host Industry Partner with appropriate research and/or innovation experience, relevant expertise, and the capacity to support the successful delivery of the project. They provide day-to-day supervision, guidance and support to the Fellow throughout the Fellowship. The Industry Mentor acts as the Fellow's primary point of contact within the host organisation and plays an important role in facilitating the Fellow's integration within the organisation, supporting project delivery, and helping the Fellow gain exposure to the organisation's operations, culture, expertise and networks.</w:t>
      </w:r>
    </w:p>
    <w:p w14:paraId="3EE661CC" w14:textId="77777777" w:rsidR="00BB4965" w:rsidRPr="00BB4965" w:rsidRDefault="00BB4965" w:rsidP="00CF2C18">
      <w:pPr>
        <w:pStyle w:val="Heading2"/>
      </w:pPr>
      <w:bookmarkStart w:id="50" w:name="_Toc241842513"/>
      <w:bookmarkStart w:id="51" w:name="_Toc241842754"/>
      <w:r w:rsidRPr="00BB4965">
        <w:t>Are there any general rules on background/qualifications required for an industry mentor to be eligible?</w:t>
      </w:r>
      <w:bookmarkEnd w:id="50"/>
      <w:bookmarkEnd w:id="51"/>
      <w:r w:rsidRPr="00BB4965">
        <w:t xml:space="preserve"> </w:t>
      </w:r>
    </w:p>
    <w:p w14:paraId="5C03831F" w14:textId="503F83E8" w:rsidR="71203F60" w:rsidRDefault="71203F60" w:rsidP="4094606F">
      <w:pPr>
        <w:pStyle w:val="FAQreponse"/>
        <w:spacing w:after="0"/>
      </w:pPr>
      <w:r>
        <w:t xml:space="preserve">Industry Mentors must be a formal employee of </w:t>
      </w:r>
      <w:r w:rsidR="7429790C">
        <w:t xml:space="preserve">the </w:t>
      </w:r>
      <w:r>
        <w:t>Industry Partner and have:</w:t>
      </w:r>
    </w:p>
    <w:p w14:paraId="0AC0A945" w14:textId="23A8195C" w:rsidR="71203F60" w:rsidRDefault="71203F60" w:rsidP="4094606F">
      <w:pPr>
        <w:pStyle w:val="FAQreponse"/>
        <w:numPr>
          <w:ilvl w:val="0"/>
          <w:numId w:val="9"/>
        </w:numPr>
        <w:spacing w:after="0"/>
      </w:pPr>
      <w:r>
        <w:t>Relevant experience working within their industry sector or professional environment</w:t>
      </w:r>
    </w:p>
    <w:p w14:paraId="4A50ABD1" w14:textId="3A17017A" w:rsidR="71203F60" w:rsidRDefault="71203F60" w:rsidP="4094606F">
      <w:pPr>
        <w:pStyle w:val="FAQreponse"/>
        <w:numPr>
          <w:ilvl w:val="0"/>
          <w:numId w:val="9"/>
        </w:numPr>
        <w:spacing w:after="0"/>
      </w:pPr>
      <w:r>
        <w:t>Knowledge of the organisation's operations, processes and strategic priorities</w:t>
      </w:r>
    </w:p>
    <w:p w14:paraId="50010F73" w14:textId="687A4EC1" w:rsidR="71203F60" w:rsidRDefault="71203F60" w:rsidP="4094606F">
      <w:pPr>
        <w:pStyle w:val="FAQreponse"/>
        <w:numPr>
          <w:ilvl w:val="0"/>
          <w:numId w:val="9"/>
        </w:numPr>
        <w:spacing w:after="0"/>
      </w:pPr>
      <w:r>
        <w:t xml:space="preserve">Appropriate expertise, experience and professional standing to support the Fellow and contribute to the successful delivery of the </w:t>
      </w:r>
      <w:r w:rsidR="010B77EF">
        <w:t xml:space="preserve">research </w:t>
      </w:r>
      <w:r>
        <w:t>project</w:t>
      </w:r>
    </w:p>
    <w:p w14:paraId="3CEC32EE" w14:textId="306F8D81" w:rsidR="71203F60" w:rsidRDefault="71203F60" w:rsidP="4094606F">
      <w:pPr>
        <w:pStyle w:val="FAQreponse"/>
        <w:numPr>
          <w:ilvl w:val="0"/>
          <w:numId w:val="9"/>
        </w:numPr>
        <w:spacing w:after="0"/>
      </w:pPr>
      <w:r>
        <w:t>Sufficient capacity and commitment to provide guidance, mentorship and ongoing engagement throughout the Fellowship</w:t>
      </w:r>
    </w:p>
    <w:p w14:paraId="73F8804C" w14:textId="54B75542" w:rsidR="08987492" w:rsidRDefault="08987492" w:rsidP="00CF2C18">
      <w:pPr>
        <w:pStyle w:val="Heading2"/>
      </w:pPr>
      <w:bookmarkStart w:id="52" w:name="_Toc241842514"/>
      <w:bookmarkStart w:id="53" w:name="_Toc241842755"/>
      <w:r w:rsidRPr="10DD3EAF">
        <w:lastRenderedPageBreak/>
        <w:t>What makes a strong Industry Mentor?</w:t>
      </w:r>
      <w:bookmarkEnd w:id="52"/>
      <w:bookmarkEnd w:id="53"/>
    </w:p>
    <w:p w14:paraId="580A2D8E" w14:textId="0006FE36" w:rsidR="08987492" w:rsidRDefault="08987492" w:rsidP="00512E21">
      <w:pPr>
        <w:pStyle w:val="FAQreponse"/>
      </w:pPr>
      <w:r w:rsidRPr="10DD3EAF">
        <w:t>A strong Industry Mentor will have expertise relevant to the proposed project, a clear understanding of the organisation's priorities and operations, and sufficient time and authority to support the Fellow throughout the Fellowship. They should be able to provide guidance on both the project and the wider industry context, facilitate access to relevant staff, facilities and networks, and help maximise the Fellow's professional development and industry experience.</w:t>
      </w:r>
    </w:p>
    <w:p w14:paraId="293E9AD3" w14:textId="415B2CA7" w:rsidR="5BE3BB40" w:rsidRDefault="5BE3BB40" w:rsidP="00CF2C18">
      <w:pPr>
        <w:pStyle w:val="Heading2"/>
      </w:pPr>
      <w:bookmarkStart w:id="54" w:name="_Toc241842515"/>
      <w:bookmarkStart w:id="55" w:name="_Toc241842756"/>
      <w:r w:rsidRPr="10DD3EAF">
        <w:t>Does the Industry Mentor need to be named before submission?</w:t>
      </w:r>
      <w:bookmarkEnd w:id="54"/>
      <w:bookmarkEnd w:id="55"/>
    </w:p>
    <w:p w14:paraId="332CFE8F" w14:textId="200AE901" w:rsidR="3C2E3882" w:rsidRDefault="3C2E3882" w:rsidP="005B7FE7">
      <w:pPr>
        <w:pStyle w:val="FAQreponse"/>
      </w:pPr>
      <w:r>
        <w:t>Yes. The Industry Mentor must be identified in the application, named in the Industry Partner Letter of Support, and a CV must be provided as part of the application.</w:t>
      </w:r>
      <w:r w:rsidR="009668E6">
        <w:t xml:space="preserve"> </w:t>
      </w:r>
      <w:r>
        <w:t>Applicants are strongly encouraged to engage with the proposed Industry Mentor at an early stage, as the Fellowship should be co-developed between the applicant and Industry Partner. Industry Mentors will often contribute to shaping the collaborative research project and ensuring that it aligns with the needs and opportunities of the host organisation.</w:t>
      </w:r>
    </w:p>
    <w:p w14:paraId="39AF68F9" w14:textId="77777777" w:rsidR="00F20FC1" w:rsidRDefault="2A4947D8" w:rsidP="00F20FC1">
      <w:pPr>
        <w:pStyle w:val="Heading1"/>
        <w:rPr>
          <w:lang w:val="en-US"/>
        </w:rPr>
      </w:pPr>
      <w:bookmarkStart w:id="56" w:name="_Toc241842577"/>
      <w:bookmarkStart w:id="57" w:name="_Toc241842820"/>
      <w:bookmarkStart w:id="58" w:name="_Toc243577365"/>
      <w:bookmarkStart w:id="59" w:name="_Toc241842516"/>
      <w:bookmarkStart w:id="60" w:name="_Toc241842757"/>
      <w:r w:rsidRPr="558B42D2">
        <w:rPr>
          <w:lang w:val="en-US"/>
        </w:rPr>
        <w:t>Research Body</w:t>
      </w:r>
      <w:bookmarkEnd w:id="56"/>
      <w:bookmarkEnd w:id="57"/>
      <w:bookmarkEnd w:id="58"/>
      <w:r w:rsidRPr="558B42D2">
        <w:rPr>
          <w:lang w:val="en-US"/>
        </w:rPr>
        <w:t xml:space="preserve"> </w:t>
      </w:r>
    </w:p>
    <w:p w14:paraId="195AF42C" w14:textId="77777777" w:rsidR="00F20FC1" w:rsidRPr="00465CB5" w:rsidRDefault="00F20FC1" w:rsidP="00F20FC1">
      <w:pPr>
        <w:pStyle w:val="Heading2"/>
      </w:pPr>
      <w:bookmarkStart w:id="61" w:name="_Toc241842578"/>
      <w:bookmarkStart w:id="62" w:name="_Toc241842821"/>
      <w:r w:rsidRPr="00465CB5">
        <w:t>Is the programme open to Irish Research Bodies only?</w:t>
      </w:r>
      <w:bookmarkEnd w:id="61"/>
      <w:bookmarkEnd w:id="62"/>
    </w:p>
    <w:p w14:paraId="5155FC0C" w14:textId="79C9F18C" w:rsidR="00F20FC1" w:rsidRPr="00C11FFB" w:rsidRDefault="00F20FC1" w:rsidP="00F20FC1">
      <w:pPr>
        <w:pStyle w:val="FAQreponse"/>
      </w:pPr>
      <w:r w:rsidRPr="00465CB5">
        <w:t>Yes. A list of eligible Irish Research Bodies can be found on the Research Ireland webpage (</w:t>
      </w:r>
      <w:hyperlink r:id="rId18" w:history="1">
        <w:r w:rsidRPr="00465CB5">
          <w:rPr>
            <w:rStyle w:val="Hyperlink"/>
          </w:rPr>
          <w:t>https://www.researchireland.ie/funding-policies/eligible-research-bodies/</w:t>
        </w:r>
      </w:hyperlink>
      <w:r w:rsidRPr="00465CB5">
        <w:t>).</w:t>
      </w:r>
    </w:p>
    <w:p w14:paraId="6AB33DCF" w14:textId="77777777" w:rsidR="00F20FC1" w:rsidRDefault="00F20FC1" w:rsidP="00F20FC1">
      <w:pPr>
        <w:pStyle w:val="Heading2"/>
      </w:pPr>
      <w:bookmarkStart w:id="63" w:name="_Toc241842579"/>
      <w:bookmarkStart w:id="64" w:name="_Toc241842822"/>
      <w:r w:rsidRPr="2F62D0F3">
        <w:t>Is an academic mentor needed in addition to an industry mentor?</w:t>
      </w:r>
      <w:bookmarkEnd w:id="63"/>
      <w:bookmarkEnd w:id="64"/>
      <w:r w:rsidRPr="2F62D0F3">
        <w:t xml:space="preserve"> </w:t>
      </w:r>
    </w:p>
    <w:p w14:paraId="79572C27" w14:textId="56C94049" w:rsidR="00F20FC1" w:rsidRDefault="00F20FC1" w:rsidP="00F20FC1">
      <w:pPr>
        <w:pStyle w:val="FAQreponse"/>
        <w:rPr>
          <w:b/>
          <w:bCs/>
        </w:rPr>
      </w:pPr>
      <w:r>
        <w:t xml:space="preserve">For Category A applicants, there is no academic mentor role as part of a Research Ireland Industry Fellowship award. All applicants must however include an </w:t>
      </w:r>
      <w:r w:rsidR="6852A1CB">
        <w:t>I</w:t>
      </w:r>
      <w:r>
        <w:t xml:space="preserve">ndustry </w:t>
      </w:r>
      <w:r w:rsidR="4E9680BB">
        <w:t>M</w:t>
      </w:r>
      <w:r>
        <w:t xml:space="preserve">entor. In the case of Category B applicants, one academic collaborator </w:t>
      </w:r>
      <w:r w:rsidRPr="4094606F">
        <w:rPr>
          <w:i/>
          <w:iCs/>
        </w:rPr>
        <w:t xml:space="preserve">may </w:t>
      </w:r>
      <w:r>
        <w:t xml:space="preserve">be included on the application. Category C applicants must include their current PhD supervisor as an academic collaborator. An academic collaborator is an individual based in the applicant’s </w:t>
      </w:r>
      <w:r w:rsidRPr="00801AC2">
        <w:t>Research Body</w:t>
      </w:r>
      <w:r>
        <w:t xml:space="preserve"> who is committed to providing a valuable intellectual and/or technical contribution to the proposed research. Academic collaborators may not receive funding through the grant.</w:t>
      </w:r>
    </w:p>
    <w:p w14:paraId="2045BAF9" w14:textId="77777777" w:rsidR="00F20FC1" w:rsidRPr="008B73F4" w:rsidRDefault="00F20FC1" w:rsidP="00F20FC1">
      <w:pPr>
        <w:pStyle w:val="Heading2"/>
      </w:pPr>
      <w:bookmarkStart w:id="65" w:name="_Toc241842580"/>
      <w:bookmarkStart w:id="66" w:name="_Toc241842823"/>
      <w:r w:rsidRPr="2F62D0F3">
        <w:t>As the Fellow remains an employee of the Research Body for the duration of the award, is there a minimum amount of time that the applicant needs to return to the Research Body after the award ends?</w:t>
      </w:r>
      <w:bookmarkEnd w:id="65"/>
      <w:bookmarkEnd w:id="66"/>
    </w:p>
    <w:p w14:paraId="01153588" w14:textId="45673DD1" w:rsidR="00F20FC1" w:rsidRPr="00EC1C1D" w:rsidRDefault="00F20FC1" w:rsidP="00F20FC1">
      <w:pPr>
        <w:pStyle w:val="FAQreponse"/>
      </w:pPr>
      <w:r>
        <w:lastRenderedPageBreak/>
        <w:t>No, there is no requirement under this programme for the Fellow to return to the Research Body after the award. The expectation is that an employment contract will be issued by the Research Body for the duration of the Fellowship award.</w:t>
      </w:r>
    </w:p>
    <w:p w14:paraId="5193689E" w14:textId="296E0EF4" w:rsidR="5BE3BB40" w:rsidRDefault="77AA3E67" w:rsidP="00CF2C18">
      <w:pPr>
        <w:pStyle w:val="Heading1"/>
      </w:pPr>
      <w:bookmarkStart w:id="67" w:name="_Toc243577366"/>
      <w:r>
        <w:t>Applicant Eligibility</w:t>
      </w:r>
      <w:bookmarkEnd w:id="59"/>
      <w:bookmarkEnd w:id="60"/>
      <w:bookmarkEnd w:id="67"/>
    </w:p>
    <w:p w14:paraId="2D3FD707" w14:textId="77777777" w:rsidR="0077719A" w:rsidRPr="008F0358" w:rsidRDefault="0077719A" w:rsidP="0077719A">
      <w:pPr>
        <w:pStyle w:val="Heading2"/>
      </w:pPr>
      <w:bookmarkStart w:id="68" w:name="_Toc241842517"/>
      <w:bookmarkStart w:id="69" w:name="_Toc241842758"/>
      <w:r w:rsidRPr="01679F87">
        <w:t>For the Category A applicants, there used to be previous grant success requirements. Are these still in place?</w:t>
      </w:r>
      <w:bookmarkEnd w:id="68"/>
      <w:bookmarkEnd w:id="69"/>
      <w:r w:rsidRPr="01679F87">
        <w:t xml:space="preserve"> </w:t>
      </w:r>
    </w:p>
    <w:p w14:paraId="0528E942" w14:textId="77777777" w:rsidR="0077719A" w:rsidRPr="008F0358" w:rsidRDefault="0077719A" w:rsidP="0077719A">
      <w:pPr>
        <w:pStyle w:val="FAQreponse"/>
      </w:pPr>
      <w:r>
        <w:t xml:space="preserve">No, there is currently no requirement in place for Category A applicants to have previously secured a competitive research grant. </w:t>
      </w:r>
    </w:p>
    <w:p w14:paraId="237CB316" w14:textId="77777777" w:rsidR="00DF4FEB" w:rsidRPr="009A2185" w:rsidRDefault="00DF4FEB" w:rsidP="00DF4FEB">
      <w:pPr>
        <w:pStyle w:val="Heading2"/>
      </w:pPr>
      <w:bookmarkStart w:id="70" w:name="_Toc241842518"/>
      <w:bookmarkStart w:id="71" w:name="_Toc241842759"/>
      <w:r w:rsidRPr="009A2185">
        <w:t>Can an applicant who previously applied for the Research Ireland Industry Fellowship but failed, apply again for this call?</w:t>
      </w:r>
      <w:bookmarkEnd w:id="70"/>
      <w:bookmarkEnd w:id="71"/>
    </w:p>
    <w:p w14:paraId="01EF2245" w14:textId="77777777" w:rsidR="00DF4FEB" w:rsidRDefault="00DF4FEB" w:rsidP="00DF4FEB">
      <w:pPr>
        <w:pStyle w:val="FAQreponse"/>
        <w:rPr>
          <w:rFonts w:ascii="Calibri" w:hAnsi="Calibri" w:cs="Calibri"/>
        </w:rPr>
      </w:pPr>
      <w:r>
        <w:t xml:space="preserve">Yes, it is possible for a candidate to apply again to the programme following a previous unsuccessful application. However, Research Ireland has a </w:t>
      </w:r>
      <w:r w:rsidRPr="4094606F">
        <w:rPr>
          <w:b/>
          <w:bCs/>
        </w:rPr>
        <w:t>Policy on Resubmission of Grant Applications</w:t>
      </w:r>
      <w:r w:rsidRPr="4094606F">
        <w:rPr>
          <w:rStyle w:val="FootnoteReference"/>
          <w:b/>
          <w:bCs/>
        </w:rPr>
        <w:footnoteReference w:id="2"/>
      </w:r>
      <w:r w:rsidRPr="4094606F">
        <w:rPr>
          <w:b/>
          <w:bCs/>
        </w:rPr>
        <w:t xml:space="preserve">. </w:t>
      </w:r>
      <w:r w:rsidRPr="4094606F">
        <w:rPr>
          <w:rFonts w:ascii="Calibri" w:hAnsi="Calibri" w:cs="Calibri"/>
        </w:rPr>
        <w:t xml:space="preserve">Applications to any call that are based primarily on unsuccessful submissions (following peer review) to any </w:t>
      </w:r>
      <w:r>
        <w:t>Research Ireland</w:t>
      </w:r>
      <w:r w:rsidRPr="4094606F">
        <w:rPr>
          <w:rFonts w:ascii="Calibri" w:hAnsi="Calibri" w:cs="Calibri"/>
        </w:rPr>
        <w:t xml:space="preserve"> programme must demonstrate that the review comments resulting from the initial application have been </w:t>
      </w:r>
      <w:proofErr w:type="gramStart"/>
      <w:r w:rsidRPr="4094606F">
        <w:rPr>
          <w:rFonts w:ascii="Calibri" w:hAnsi="Calibri" w:cs="Calibri"/>
        </w:rPr>
        <w:t>taken into account</w:t>
      </w:r>
      <w:proofErr w:type="gramEnd"/>
      <w:r w:rsidRPr="4094606F">
        <w:rPr>
          <w:rFonts w:ascii="Calibri" w:hAnsi="Calibri" w:cs="Calibri"/>
        </w:rPr>
        <w:t xml:space="preserve"> in the preparation of the new submission. Resubmissions that have not clearly </w:t>
      </w:r>
      <w:proofErr w:type="gramStart"/>
      <w:r w:rsidRPr="4094606F">
        <w:rPr>
          <w:rFonts w:ascii="Calibri" w:hAnsi="Calibri" w:cs="Calibri"/>
        </w:rPr>
        <w:t>taken into account</w:t>
      </w:r>
      <w:proofErr w:type="gramEnd"/>
      <w:r w:rsidRPr="4094606F">
        <w:rPr>
          <w:rFonts w:ascii="Calibri" w:hAnsi="Calibri" w:cs="Calibri"/>
        </w:rPr>
        <w:t xml:space="preserve"> the major comments or concerns resulting from the prior assessment will be withdrawn without review. You must declare whether this proposal relates to a previously submitted application to any </w:t>
      </w:r>
      <w:r>
        <w:t>Research Ireland</w:t>
      </w:r>
      <w:r w:rsidRPr="4094606F">
        <w:rPr>
          <w:rFonts w:ascii="Calibri" w:hAnsi="Calibri" w:cs="Calibri"/>
        </w:rPr>
        <w:t xml:space="preserve"> scheme. Where the application is a resubmission, a statement referencing the previous application and explaining the differences must be provided and references to reviewers’ comments must be made where relevant. This statement will assist </w:t>
      </w:r>
      <w:r>
        <w:t xml:space="preserve">Research Ireland </w:t>
      </w:r>
      <w:r w:rsidRPr="4094606F">
        <w:rPr>
          <w:rFonts w:ascii="Calibri" w:hAnsi="Calibri" w:cs="Calibri"/>
        </w:rPr>
        <w:t xml:space="preserve">staff in the assessment of eligibility of a revised application and will not be shared with reviewers. </w:t>
      </w:r>
    </w:p>
    <w:p w14:paraId="1EEFD1DA" w14:textId="1D5961A4" w:rsidR="00B5438D" w:rsidRPr="009A772F" w:rsidRDefault="00B5438D" w:rsidP="00B5438D">
      <w:pPr>
        <w:pStyle w:val="Heading2"/>
      </w:pPr>
      <w:bookmarkStart w:id="72" w:name="_Toc241842519"/>
      <w:bookmarkStart w:id="73" w:name="_Toc241842760"/>
      <w:r>
        <w:t xml:space="preserve">Is there any limit to how many times you can apply to the Industry </w:t>
      </w:r>
      <w:r w:rsidR="663F1D1B">
        <w:t>Fellowship P</w:t>
      </w:r>
      <w:r>
        <w:t xml:space="preserve">rogramme? </w:t>
      </w:r>
      <w:bookmarkEnd w:id="72"/>
      <w:bookmarkEnd w:id="73"/>
    </w:p>
    <w:p w14:paraId="6709ECF2" w14:textId="701C6BAB" w:rsidR="6753EEAB" w:rsidRDefault="6753EEAB" w:rsidP="4094606F">
      <w:pPr>
        <w:pStyle w:val="FAQreponse"/>
      </w:pPr>
      <w:r>
        <w:t xml:space="preserve">There is no limit to the number of times an individual may apply to the Industry Fellowship Programme. For example, an applicant whose proposal is unsuccessful may submit a new application in a future assessment round. However, an applicant may only have one application under review at any given time and cannot submit a second application while a previous application is still being assessed. Each application must be based on a single collaborative project with a single Industry Partner. </w:t>
      </w:r>
    </w:p>
    <w:p w14:paraId="31B1A1ED" w14:textId="77777777" w:rsidR="009B6515" w:rsidRDefault="009B6515" w:rsidP="009B6515">
      <w:pPr>
        <w:pStyle w:val="Heading2"/>
      </w:pPr>
      <w:bookmarkStart w:id="74" w:name="_Toc241842520"/>
      <w:bookmarkStart w:id="75" w:name="_Toc241842761"/>
      <w:r w:rsidRPr="7A0BFC05">
        <w:lastRenderedPageBreak/>
        <w:t>Is there any restriction on the nationality of Category B or Category C applicants?</w:t>
      </w:r>
      <w:bookmarkEnd w:id="74"/>
      <w:bookmarkEnd w:id="75"/>
    </w:p>
    <w:p w14:paraId="069DD0C0" w14:textId="66098FE0" w:rsidR="009B6515" w:rsidRDefault="009B6515" w:rsidP="009B6515">
      <w:pPr>
        <w:pStyle w:val="FAQreponse"/>
      </w:pPr>
      <w:r>
        <w:t xml:space="preserve">No, there is no restriction on the nationality of applicants. However, applicants must satisfy the applicant eligibility criteria </w:t>
      </w:r>
      <w:r w:rsidR="5083BCA2">
        <w:t>described in the Call Document</w:t>
      </w:r>
      <w:r>
        <w:t xml:space="preserve">. </w:t>
      </w:r>
    </w:p>
    <w:p w14:paraId="24797FB2" w14:textId="77777777" w:rsidR="00DF4FEB" w:rsidRDefault="00DF4FEB" w:rsidP="00DF4FEB">
      <w:pPr>
        <w:pStyle w:val="Heading2"/>
      </w:pPr>
      <w:bookmarkStart w:id="76" w:name="_Toc241842521"/>
      <w:bookmarkStart w:id="77" w:name="_Toc241842762"/>
      <w:r w:rsidRPr="10DD3EAF">
        <w:t>Can a Postdoctoral Researcher currently based outside Ireland apply?</w:t>
      </w:r>
      <w:bookmarkEnd w:id="76"/>
      <w:bookmarkEnd w:id="77"/>
    </w:p>
    <w:p w14:paraId="3AA45A9C" w14:textId="11113E80" w:rsidR="00DF4FEB" w:rsidRDefault="356A3D6E" w:rsidP="4094606F">
      <w:pPr>
        <w:pStyle w:val="FAQreponse"/>
        <w:ind w:left="720"/>
      </w:pPr>
      <w:r w:rsidRPr="7FB214B2">
        <w:rPr>
          <w:rStyle w:val="FAQreponseChar"/>
        </w:rPr>
        <w:t>Category B (Postdoctoral Researcher) applicants must hold a PhD (or equivalent) and</w:t>
      </w:r>
      <w:r w:rsidR="7DE8427E" w:rsidRPr="7FB214B2">
        <w:rPr>
          <w:rStyle w:val="FAQreponseChar"/>
        </w:rPr>
        <w:t xml:space="preserve"> have a qualifying connection;</w:t>
      </w:r>
      <w:r w:rsidRPr="7FB214B2">
        <w:rPr>
          <w:rStyle w:val="FAQreponseChar"/>
        </w:rPr>
        <w:t xml:space="preserve"> either:</w:t>
      </w:r>
    </w:p>
    <w:p w14:paraId="3FE2479C" w14:textId="3D4EC31F" w:rsidR="00DF4FEB" w:rsidRDefault="356A3D6E" w:rsidP="4094606F">
      <w:pPr>
        <w:pStyle w:val="FAQreponse"/>
        <w:numPr>
          <w:ilvl w:val="0"/>
          <w:numId w:val="7"/>
        </w:numPr>
        <w:rPr>
          <w:rStyle w:val="FAQreponseChar"/>
        </w:rPr>
      </w:pPr>
      <w:r w:rsidRPr="4094606F">
        <w:rPr>
          <w:rStyle w:val="FAQreponseChar"/>
        </w:rPr>
        <w:t xml:space="preserve">currently be affiliated with an eligible </w:t>
      </w:r>
      <w:r w:rsidR="28681798" w:rsidRPr="70AB7A0E">
        <w:rPr>
          <w:rStyle w:val="FAQreponseChar"/>
        </w:rPr>
        <w:t>Irish</w:t>
      </w:r>
      <w:r w:rsidRPr="70AB7A0E">
        <w:rPr>
          <w:rStyle w:val="FAQreponseChar"/>
        </w:rPr>
        <w:t xml:space="preserve"> </w:t>
      </w:r>
      <w:r w:rsidRPr="4094606F">
        <w:rPr>
          <w:rStyle w:val="FAQreponseChar"/>
        </w:rPr>
        <w:t xml:space="preserve">Research Body; </w:t>
      </w:r>
    </w:p>
    <w:p w14:paraId="6C19678C" w14:textId="02161A4E" w:rsidR="00DF4FEB" w:rsidRDefault="356A3D6E" w:rsidP="4094606F">
      <w:pPr>
        <w:pStyle w:val="FAQreponse"/>
        <w:numPr>
          <w:ilvl w:val="0"/>
          <w:numId w:val="7"/>
        </w:numPr>
        <w:rPr>
          <w:rStyle w:val="FAQreponseChar"/>
        </w:rPr>
      </w:pPr>
      <w:r w:rsidRPr="7FB214B2">
        <w:rPr>
          <w:rStyle w:val="FAQreponseChar"/>
        </w:rPr>
        <w:t xml:space="preserve">have previously held a research position at an eligible </w:t>
      </w:r>
      <w:r w:rsidR="2FD157DA" w:rsidRPr="7FB214B2">
        <w:rPr>
          <w:rStyle w:val="FAQreponseChar"/>
        </w:rPr>
        <w:t>Irish</w:t>
      </w:r>
      <w:r w:rsidRPr="7FB214B2">
        <w:rPr>
          <w:rStyle w:val="FAQreponseChar"/>
        </w:rPr>
        <w:t xml:space="preserve"> Research Body;</w:t>
      </w:r>
    </w:p>
    <w:p w14:paraId="425EB099" w14:textId="230E33D1" w:rsidR="00DF4FEB" w:rsidRDefault="356A3D6E" w:rsidP="4094606F">
      <w:pPr>
        <w:pStyle w:val="FAQreponse"/>
        <w:numPr>
          <w:ilvl w:val="0"/>
          <w:numId w:val="7"/>
        </w:numPr>
      </w:pPr>
      <w:r w:rsidRPr="4094606F">
        <w:rPr>
          <w:rStyle w:val="FAQreponseChar"/>
        </w:rPr>
        <w:t>or hold a PhD awarded by an eligible Irish Research Body.</w:t>
      </w:r>
    </w:p>
    <w:p w14:paraId="538AC392" w14:textId="1B67AF65" w:rsidR="3E17D9C7" w:rsidRDefault="3E17D9C7" w:rsidP="70AB7A0E">
      <w:pPr>
        <w:pStyle w:val="FAQreponse"/>
      </w:pPr>
      <w:r>
        <w:t xml:space="preserve">Postdoctoral researchers </w:t>
      </w:r>
      <w:r w:rsidRPr="7FB214B2">
        <w:rPr>
          <w:b/>
          <w:bCs/>
        </w:rPr>
        <w:t>who meet the above requirements</w:t>
      </w:r>
      <w:r>
        <w:t xml:space="preserve">, who are currently residing or working abroad may apply, but the Fellowship must be undertaken through an eligible Irish Research Body, and the proposed Industry Partner must be based in </w:t>
      </w:r>
      <w:r w:rsidR="0047045D">
        <w:t>Ireland but</w:t>
      </w:r>
      <w:r w:rsidR="3B1ED22A">
        <w:t xml:space="preserve"> can be an Irish-owned or multinational company</w:t>
      </w:r>
      <w:r>
        <w:t>.</w:t>
      </w:r>
    </w:p>
    <w:p w14:paraId="4E28A015" w14:textId="77777777" w:rsidR="00B5438D" w:rsidRPr="00AD67B6" w:rsidRDefault="00B5438D" w:rsidP="00B5438D">
      <w:pPr>
        <w:pStyle w:val="Heading2"/>
      </w:pPr>
      <w:bookmarkStart w:id="78" w:name="_Toc241842522"/>
      <w:bookmarkStart w:id="79" w:name="_Toc241842763"/>
      <w:r w:rsidRPr="00AD67B6">
        <w:t>I am a postdoctoral researcher currently working abroad in Europe. Can I apply via any higher education body in Ireland, or must it be the institution where I received my PhD and briefly worked as a postdoctoral researcher?</w:t>
      </w:r>
      <w:bookmarkEnd w:id="78"/>
      <w:bookmarkEnd w:id="79"/>
    </w:p>
    <w:p w14:paraId="078F9599" w14:textId="06052C7F" w:rsidR="00B5438D" w:rsidRDefault="00B5438D" w:rsidP="4094606F">
      <w:pPr>
        <w:pStyle w:val="FAQreponse"/>
      </w:pPr>
      <w:r>
        <w:t xml:space="preserve">Yes, you can apply at </w:t>
      </w:r>
      <w:r w:rsidRPr="004F444C">
        <w:t>any</w:t>
      </w:r>
      <w:r>
        <w:t xml:space="preserve"> eligible Irish Research Body. Please see the Call Document for further details. A list of eligible Irish Research Bodies can be found </w:t>
      </w:r>
      <w:r w:rsidR="00510924">
        <w:t>on the Research Ireland website (</w:t>
      </w:r>
      <w:hyperlink r:id="rId19">
        <w:r w:rsidR="00510924" w:rsidRPr="4094606F">
          <w:rPr>
            <w:rStyle w:val="Hyperlink"/>
          </w:rPr>
          <w:t>https://www.researchireland.ie/funding-policies/eligible-research-bodies/</w:t>
        </w:r>
      </w:hyperlink>
      <w:r w:rsidR="00510924">
        <w:t>).</w:t>
      </w:r>
    </w:p>
    <w:p w14:paraId="184E5F0F" w14:textId="77777777" w:rsidR="007D2EA5" w:rsidRPr="008F0358" w:rsidRDefault="007D2EA5" w:rsidP="007D2EA5">
      <w:pPr>
        <w:pStyle w:val="Heading2"/>
      </w:pPr>
      <w:bookmarkStart w:id="80" w:name="_Toc241842524"/>
      <w:bookmarkStart w:id="81" w:name="_Toc241842765"/>
      <w:r w:rsidRPr="01679F87">
        <w:t>Are category C applicants allowed to include more than one academic collaborator on their application?</w:t>
      </w:r>
      <w:bookmarkEnd w:id="80"/>
      <w:bookmarkEnd w:id="81"/>
    </w:p>
    <w:p w14:paraId="11A172C8" w14:textId="77777777" w:rsidR="007D2EA5" w:rsidRPr="008F0358" w:rsidRDefault="007D2EA5" w:rsidP="007D2EA5">
      <w:pPr>
        <w:pStyle w:val="FAQreponse"/>
        <w:rPr>
          <w:b/>
          <w:bCs/>
        </w:rPr>
      </w:pPr>
      <w:r w:rsidRPr="01679F87">
        <w:t xml:space="preserve">Category C applicants must name their current PhD supervisor as an academic collaborator on their application. Since Category C applicants must apply </w:t>
      </w:r>
      <w:r>
        <w:t xml:space="preserve">with the Research Body at which they are currently registered for their PhD programme, we expect that their PhD supervisor will be based at the same Research Body. </w:t>
      </w:r>
      <w:r w:rsidRPr="01679F87">
        <w:t>Category C applicants may also include a second academic collaborator if appropriate, the second academic collaborator is not required to be based at the applicant’s Research Body.</w:t>
      </w:r>
    </w:p>
    <w:p w14:paraId="4DFFFB38" w14:textId="77777777" w:rsidR="007D2EA5" w:rsidRDefault="007D2EA5" w:rsidP="007D2EA5">
      <w:pPr>
        <w:pStyle w:val="Heading2"/>
      </w:pPr>
      <w:bookmarkStart w:id="82" w:name="_Toc241842525"/>
      <w:bookmarkStart w:id="83" w:name="_Toc241842766"/>
      <w:r w:rsidRPr="10DD3EAF">
        <w:t>Can someone apply if they hold a PhD awarded by an Irish Research Body but have never held a postdoctoral position in Ireland?</w:t>
      </w:r>
      <w:bookmarkEnd w:id="82"/>
      <w:bookmarkEnd w:id="83"/>
    </w:p>
    <w:p w14:paraId="70557B57" w14:textId="09976125" w:rsidR="007D2EA5" w:rsidRDefault="630DD08E" w:rsidP="007D2EA5">
      <w:pPr>
        <w:pStyle w:val="FAQreponse"/>
      </w:pPr>
      <w:r>
        <w:lastRenderedPageBreak/>
        <w:t xml:space="preserve">Yes. Holders of a PhD awarded by an eligible Irish Research Body may apply under the Postdoctoral Researcher category, provided they satisfy the eligibility requirements set out in the </w:t>
      </w:r>
      <w:r w:rsidR="066E932A">
        <w:t>C</w:t>
      </w:r>
      <w:r>
        <w:t xml:space="preserve">all </w:t>
      </w:r>
      <w:r w:rsidR="22E3EEB5">
        <w:t>D</w:t>
      </w:r>
      <w:r>
        <w:t>ocument.</w:t>
      </w:r>
    </w:p>
    <w:p w14:paraId="771911EB" w14:textId="77777777" w:rsidR="00DF4FEB" w:rsidRPr="008F0358" w:rsidRDefault="00DF4FEB" w:rsidP="00DF4FEB">
      <w:pPr>
        <w:pStyle w:val="Heading2"/>
      </w:pPr>
      <w:bookmarkStart w:id="84" w:name="_Toc241842526"/>
      <w:bookmarkStart w:id="85" w:name="_Toc241842767"/>
      <w:r>
        <w:t>I</w:t>
      </w:r>
      <w:r w:rsidRPr="01679F87">
        <w:t>f an applicant is not based in Ireland but holds a PhD from an Irish Higher Education Institution (HEI), which research institution should they submit their application to?</w:t>
      </w:r>
      <w:bookmarkEnd w:id="84"/>
      <w:bookmarkEnd w:id="85"/>
    </w:p>
    <w:p w14:paraId="17D15631" w14:textId="651896AF" w:rsidR="00DF4FEB" w:rsidRDefault="0F325BE3" w:rsidP="01E6C11F">
      <w:pPr>
        <w:pStyle w:val="FAQreponse"/>
      </w:pPr>
      <w:r>
        <w:t xml:space="preserve">Applicants </w:t>
      </w:r>
      <w:r w:rsidR="3FE36C08">
        <w:t>can select any</w:t>
      </w:r>
      <w:r>
        <w:t xml:space="preserve"> eligible Irish Research Body to </w:t>
      </w:r>
      <w:r w:rsidR="3528A36C">
        <w:t xml:space="preserve">support </w:t>
      </w:r>
      <w:r>
        <w:t>submi</w:t>
      </w:r>
      <w:r w:rsidR="3521182D">
        <w:t>ssion of</w:t>
      </w:r>
      <w:r>
        <w:t xml:space="preserve"> their application. This research body does not need to be the same institution that awarded the applicant’s PhD.</w:t>
      </w:r>
    </w:p>
    <w:p w14:paraId="10AD64FE" w14:textId="77777777" w:rsidR="004B60C5" w:rsidRPr="00114A31" w:rsidRDefault="004B60C5" w:rsidP="00CF2C18">
      <w:pPr>
        <w:pStyle w:val="Heading2"/>
      </w:pPr>
      <w:bookmarkStart w:id="86" w:name="_Toc241842527"/>
      <w:bookmarkStart w:id="87" w:name="_Toc241842768"/>
      <w:r w:rsidRPr="00114A31">
        <w:t>I am a postdoctoral researcher with a Contract of Indefinite Duration. I wish to apply to the Research Ireland Industry Fellowship Programme, but I am unsure how this may affect my contractual status – could you please advise?</w:t>
      </w:r>
      <w:bookmarkEnd w:id="86"/>
      <w:bookmarkEnd w:id="87"/>
    </w:p>
    <w:p w14:paraId="67081580" w14:textId="77777777" w:rsidR="004B60C5" w:rsidRDefault="004B60C5" w:rsidP="004B60C5">
      <w:pPr>
        <w:pStyle w:val="FAQreponse"/>
      </w:pPr>
      <w:r>
        <w:t>Queries relating to employment contracts are handled by individual Research Bodies. Please contact the Research Office/HR Section of your Research Body to seek clarification.</w:t>
      </w:r>
    </w:p>
    <w:p w14:paraId="3EE97709" w14:textId="713D5870" w:rsidR="00192B53" w:rsidRDefault="3DA78141" w:rsidP="00192B53">
      <w:pPr>
        <w:pStyle w:val="Heading2"/>
      </w:pPr>
      <w:r>
        <w:t xml:space="preserve">Are there any requirements regarding the duration, status, or end date of a Postdoctoral Researcher's employment contract with a Research Body? For example, can I apply if my current contract is planned to end before or during the </w:t>
      </w:r>
      <w:r w:rsidR="05341F5B">
        <w:t>F</w:t>
      </w:r>
      <w:r>
        <w:t>ellowship, is due to end shortly after application, or has already ended?</w:t>
      </w:r>
    </w:p>
    <w:p w14:paraId="4267B30D" w14:textId="40771427" w:rsidR="3DA78141" w:rsidRDefault="3DA78141" w:rsidP="7FB214B2">
      <w:pPr>
        <w:pStyle w:val="FAQreponse"/>
        <w:spacing w:before="210"/>
      </w:pPr>
      <w:r>
        <w:t xml:space="preserve">Category B applicants on fixed-term or temporary contracts are eligible to apply, provided all other eligibility criteria are met, and the proposed Research Body is willing and able to support the Fellowship, and appropriate arrangements are in place. This includes applicants whose current contract may end before the Fellowship starts, shortly after application, or who are no longer employed under a postdoctoral contract at the time of application. Applicants are strongly encouraged to discuss their plans with their proposed Research Body at an early stage to ensure the institution is willing and able to support the Fellowship for its full duration and to agree appropriate contractual arrangements. This should include consideration of any anticipated contract end dates, employment arrangements, and proposed Fellowship start dates. </w:t>
      </w:r>
    </w:p>
    <w:p w14:paraId="05D25F87" w14:textId="255811AD" w:rsidR="3DA78141" w:rsidRDefault="3DA78141" w:rsidP="7FB214B2">
      <w:pPr>
        <w:pStyle w:val="FAQreponse"/>
        <w:spacing w:before="210"/>
      </w:pPr>
      <w:r>
        <w:t>As a reminder, applicants applying under Category B must hold a PhD (or equivalent) and have a qualifying connection to an eligible Irish Research Body through a current affiliation</w:t>
      </w:r>
      <w:r w:rsidRPr="00942DF0">
        <w:t xml:space="preserve">, a previous </w:t>
      </w:r>
      <w:r w:rsidR="00F452E9" w:rsidRPr="00942DF0">
        <w:t>research</w:t>
      </w:r>
      <w:r w:rsidRPr="00942DF0">
        <w:t xml:space="preserve"> position, or</w:t>
      </w:r>
      <w:r>
        <w:t xml:space="preserve"> a PhD awarded by an eligible Irish Research Body. A list of eligible Research Bodies is available on the Research Ireland website. </w:t>
      </w:r>
    </w:p>
    <w:p w14:paraId="3C2DB64D" w14:textId="6BE11555" w:rsidR="004B60C5" w:rsidRPr="00114A31" w:rsidRDefault="004B60C5" w:rsidP="00CF2C18">
      <w:pPr>
        <w:pStyle w:val="Heading2"/>
      </w:pPr>
      <w:bookmarkStart w:id="88" w:name="_Toc241842529"/>
      <w:bookmarkStart w:id="89" w:name="_Toc241842770"/>
      <w:r>
        <w:t xml:space="preserve">I currently hold an individual </w:t>
      </w:r>
      <w:r w:rsidR="7D253687">
        <w:t>F</w:t>
      </w:r>
      <w:r>
        <w:t>ellowship. Which category should I apply under?</w:t>
      </w:r>
      <w:bookmarkEnd w:id="88"/>
      <w:bookmarkEnd w:id="89"/>
    </w:p>
    <w:p w14:paraId="40B789E7" w14:textId="55431E90" w:rsidR="004B60C5" w:rsidRDefault="07BEBA4A" w:rsidP="004B60C5">
      <w:pPr>
        <w:pStyle w:val="FAQreponse"/>
      </w:pPr>
      <w:r>
        <w:lastRenderedPageBreak/>
        <w:t>Holders of individual Postdoctoral Fellowships (e.g., MSCA Fellowships) must apply under Category B.</w:t>
      </w:r>
    </w:p>
    <w:p w14:paraId="5C324C44" w14:textId="6040E1DC" w:rsidR="004B60C5" w:rsidRDefault="07BEBA4A" w:rsidP="00CF2C18">
      <w:pPr>
        <w:pStyle w:val="Heading2"/>
      </w:pPr>
      <w:bookmarkStart w:id="90" w:name="_Toc241842530"/>
      <w:bookmarkStart w:id="91" w:name="_Toc241842771"/>
      <w:r>
        <w:t xml:space="preserve">Does an unemployed postdoctoral researcher need to identify both a host Research Body and an </w:t>
      </w:r>
      <w:r w:rsidR="5F6FF6CD">
        <w:t>I</w:t>
      </w:r>
      <w:r>
        <w:t xml:space="preserve">ndustry </w:t>
      </w:r>
      <w:r w:rsidR="7E34B79F">
        <w:t>P</w:t>
      </w:r>
      <w:r>
        <w:t>artner before applying to the Research Ireland Industry Fellowship Programme?</w:t>
      </w:r>
      <w:bookmarkEnd w:id="90"/>
      <w:bookmarkEnd w:id="91"/>
    </w:p>
    <w:p w14:paraId="5EED6AE2" w14:textId="0145D8E9" w:rsidR="004D0353" w:rsidRDefault="07BEBA4A" w:rsidP="004D0353">
      <w:pPr>
        <w:pStyle w:val="FAQreponse"/>
      </w:pPr>
      <w:r>
        <w:t>Yes, unemployed postdoctoral researchers are eligible to apply</w:t>
      </w:r>
      <w:r w:rsidR="004D0353">
        <w:t xml:space="preserve"> but they must identify both a host Research Body and an Industry Partner.</w:t>
      </w:r>
      <w:r w:rsidR="0075391B">
        <w:t xml:space="preserve"> Category B </w:t>
      </w:r>
      <w:r w:rsidR="004D0353">
        <w:t>applicants must</w:t>
      </w:r>
      <w:r w:rsidR="0075391B">
        <w:t xml:space="preserve"> hold a PhD (or equivalent) and have a qualifying connection to an eligible Irish Research Body </w:t>
      </w:r>
      <w:r w:rsidR="004D0353">
        <w:t>(</w:t>
      </w:r>
      <w:r w:rsidR="0075391B">
        <w:t>through a current affiliation</w:t>
      </w:r>
      <w:r w:rsidR="0075391B" w:rsidRPr="00942DF0">
        <w:t>, a previous research position, or</w:t>
      </w:r>
      <w:r w:rsidR="0075391B">
        <w:t xml:space="preserve"> a PhD awarded by an eligible Irish Research Body</w:t>
      </w:r>
      <w:r w:rsidR="004D0353">
        <w:t>).</w:t>
      </w:r>
    </w:p>
    <w:p w14:paraId="52D12A15" w14:textId="6860A6D7" w:rsidR="6E4C188A" w:rsidRDefault="6E4C188A" w:rsidP="003E3AA3">
      <w:pPr>
        <w:pStyle w:val="Heading2"/>
      </w:pPr>
      <w:r w:rsidRPr="7FB214B2">
        <w:rPr>
          <w:lang w:val="en-GB"/>
        </w:rPr>
        <w:t>If I previously held an academic or postdoctoral position at an eligible Research Body in Ireland but am no longer employed in academia, am I still eligible to apply under Category B?</w:t>
      </w:r>
    </w:p>
    <w:p w14:paraId="1A63F186" w14:textId="35AE9B97" w:rsidR="6E4C188A" w:rsidRDefault="6E4C188A" w:rsidP="7FB214B2">
      <w:pPr>
        <w:pStyle w:val="FAQreponse"/>
        <w:rPr>
          <w:lang w:val="en-GB"/>
        </w:rPr>
      </w:pPr>
      <w:r w:rsidRPr="7FB214B2">
        <w:rPr>
          <w:lang w:val="en-GB"/>
        </w:rPr>
        <w:t>Yes, once all other eligibility requirements outlined in the call document are met and you have the support of an eligible Research Body and eligible Industry Partner.</w:t>
      </w:r>
    </w:p>
    <w:p w14:paraId="2B47C02C" w14:textId="77777777" w:rsidR="00005031" w:rsidRPr="00B13E69" w:rsidRDefault="00005031" w:rsidP="00005031">
      <w:pPr>
        <w:pStyle w:val="Heading2"/>
      </w:pPr>
      <w:bookmarkStart w:id="92" w:name="_Toc241842531"/>
      <w:bookmarkStart w:id="93" w:name="_Toc241842772"/>
      <w:r w:rsidRPr="00B13E69">
        <w:t>Can PhDs not currently supported by a Research Ireland grant apply as a PhD applicant for this call?</w:t>
      </w:r>
      <w:bookmarkEnd w:id="92"/>
      <w:bookmarkEnd w:id="93"/>
      <w:r w:rsidRPr="00B13E69">
        <w:t xml:space="preserve"> </w:t>
      </w:r>
    </w:p>
    <w:p w14:paraId="7AA42D06" w14:textId="5C7EE0AA" w:rsidR="00005031" w:rsidRDefault="00ED604D" w:rsidP="00005031">
      <w:pPr>
        <w:pStyle w:val="FAQreponse"/>
      </w:pPr>
      <w:r>
        <w:t>Yes, PhD students currently supported by non-</w:t>
      </w:r>
      <w:r w:rsidRPr="01E6C11F">
        <w:rPr>
          <w:rFonts w:ascii="Calibri" w:hAnsi="Calibri" w:cs="Calibri"/>
        </w:rPr>
        <w:t>Research Ireland</w:t>
      </w:r>
      <w:r>
        <w:t xml:space="preserve">-funded research grants can apply to the call. The main requirement for </w:t>
      </w:r>
      <w:r w:rsidR="7C51A881">
        <w:t>C</w:t>
      </w:r>
      <w:r>
        <w:t xml:space="preserve">ategory C is that the PhD student is registered at an eligible Irish </w:t>
      </w:r>
      <w:r w:rsidR="5BDA3CDC">
        <w:t>R</w:t>
      </w:r>
      <w:r>
        <w:t xml:space="preserve">esearch </w:t>
      </w:r>
      <w:r w:rsidR="48894969">
        <w:t>B</w:t>
      </w:r>
      <w:r>
        <w:t>ody and is within 6 months of submitting their thesis at the time of application.</w:t>
      </w:r>
    </w:p>
    <w:p w14:paraId="5966EFBD" w14:textId="77777777" w:rsidR="00005031" w:rsidRPr="005A569A" w:rsidRDefault="00005031" w:rsidP="00005031">
      <w:pPr>
        <w:pStyle w:val="Heading2"/>
      </w:pPr>
      <w:bookmarkStart w:id="94" w:name="_Toc241842533"/>
      <w:bookmarkStart w:id="95" w:name="_Toc241842774"/>
      <w:r w:rsidRPr="005A569A">
        <w:t>What are the PhD requirements for Category B &amp; C applicants?</w:t>
      </w:r>
      <w:bookmarkEnd w:id="94"/>
      <w:bookmarkEnd w:id="95"/>
    </w:p>
    <w:p w14:paraId="63766B9A" w14:textId="2302F13C" w:rsidR="486EC601" w:rsidRDefault="486EC601" w:rsidP="01E6C11F">
      <w:pPr>
        <w:pStyle w:val="FAQreponse"/>
      </w:pPr>
      <w:r>
        <w:t>Category B (Postdoctoral Researcher) applicants must hold a PhD (or equivalent) at the time of application. The PhD must have been formally conferred by the awarding institution, and applicants may be asked to provide verification of the date of conferral. Applicants relying on an equivalent qualification should consult the Research Ireland Policy on PhD Equivalence.</w:t>
      </w:r>
    </w:p>
    <w:p w14:paraId="2272D05E" w14:textId="24F2E7F1" w:rsidR="486EC601" w:rsidRDefault="486EC601" w:rsidP="01E6C11F">
      <w:pPr>
        <w:pStyle w:val="FAQreponse"/>
      </w:pPr>
      <w:r>
        <w:t xml:space="preserve">Category C (PhD Researcher) applicants must be within the final six months of their PhD studies at the time of application. If awarded a Fellowship, they must have satisfied all requirements for the award of their doctoral degree, including any required thesis corrections and submission requirements, before commencing the Fellowship. </w:t>
      </w:r>
    </w:p>
    <w:p w14:paraId="095BB3AB" w14:textId="67E16A6D" w:rsidR="78EF697A" w:rsidRDefault="78EF697A" w:rsidP="7FB214B2">
      <w:pPr>
        <w:pStyle w:val="Heading2"/>
      </w:pPr>
      <w:r w:rsidRPr="7FB214B2">
        <w:rPr>
          <w:lang w:val="en-GB"/>
        </w:rPr>
        <w:lastRenderedPageBreak/>
        <w:t xml:space="preserve">I am currently in my final year of my PhD. When am I considered eligible to apply as Category C, and how is the end date of a PhD determined for eligibility purposes? Is this Viva date, or final submission? </w:t>
      </w:r>
    </w:p>
    <w:p w14:paraId="5159FF09" w14:textId="1D789F79" w:rsidR="78EF697A" w:rsidRDefault="78EF697A" w:rsidP="7FB214B2">
      <w:pPr>
        <w:pStyle w:val="FAQreponse"/>
        <w:spacing w:after="160" w:line="278" w:lineRule="auto"/>
      </w:pPr>
      <w:r w:rsidRPr="7FB214B2">
        <w:rPr>
          <w:lang w:val="en-GB"/>
        </w:rPr>
        <w:t>We typically advise that PhD candidates should be within the final six months of their PhD at the time of application. For Category C applications, we ask applicants to include their Academic Mentor to help confirm that the proposed timeline is appropriate for the stage of the PhD and that it would be reasonable for the applicant to begin the Fellowship following notification of the award decision. Successful Category C applicants must have satisfied all requirements for the award of their doctoral degree, including any required thesis corrections and submission requirements, before commencing the Fellowship.</w:t>
      </w:r>
    </w:p>
    <w:p w14:paraId="23F117A8" w14:textId="61B9925A" w:rsidR="00FB6CC1" w:rsidRDefault="00FB6CC1" w:rsidP="00FB6CC1">
      <w:pPr>
        <w:pStyle w:val="Heading2"/>
      </w:pPr>
      <w:bookmarkStart w:id="96" w:name="_Toc241842534"/>
      <w:bookmarkStart w:id="97" w:name="_Toc241842775"/>
      <w:r w:rsidRPr="01679F87">
        <w:t xml:space="preserve">Does </w:t>
      </w:r>
      <w:r w:rsidR="67333307">
        <w:t>R</w:t>
      </w:r>
      <w:r>
        <w:t>esearch</w:t>
      </w:r>
      <w:r w:rsidRPr="01679F87">
        <w:t xml:space="preserve"> Ireland support visa sponsorship?</w:t>
      </w:r>
      <w:bookmarkEnd w:id="96"/>
      <w:bookmarkEnd w:id="97"/>
    </w:p>
    <w:p w14:paraId="7325580D" w14:textId="77777777" w:rsidR="00FB6CC1" w:rsidRDefault="1DADC8F7" w:rsidP="00FB6CC1">
      <w:pPr>
        <w:pStyle w:val="FAQreponse"/>
      </w:pPr>
      <w:r>
        <w:t>No, Research Ireland does not sponsor or intervene in matters relating to visa applications.</w:t>
      </w:r>
    </w:p>
    <w:p w14:paraId="78C47DF2" w14:textId="67CA1082" w:rsidR="691CE595" w:rsidRDefault="691CE595" w:rsidP="7FB214B2">
      <w:pPr>
        <w:pStyle w:val="Heading2"/>
        <w:spacing w:before="210" w:after="210"/>
      </w:pPr>
      <w:r w:rsidRPr="7FB214B2">
        <w:t>How are employment, taxation, immigration, and other administrative arrangements managed for Fellows undertaking placements with overseas Industry Partners?</w:t>
      </w:r>
    </w:p>
    <w:p w14:paraId="6F5B9896" w14:textId="25C89F21" w:rsidR="691CE595" w:rsidRDefault="691CE595" w:rsidP="7FB214B2">
      <w:pPr>
        <w:spacing w:before="210"/>
        <w:ind w:left="360"/>
      </w:pPr>
      <w:r w:rsidRPr="7FB214B2">
        <w:t>The Industry Fellowship Programme can support Fellows undertaking placements with overseas Industry Partners, including placements of up to 12 months' duration. International placements are therefore within the intended scope of the programme. However, Research Ireland does not provide advice on visas, immigration, taxation, employment contracts, or other administrative matters associated with overseas placements. Applicants should seek guidance from the appropriate departments within their Research Body, such as their Research Office, Human Resources Office, or Finance Office, as appropriate, to ensure that all relevant requirements and obligations are understood and addressed before commencing the Fellowship. Applicants are encouraged to consider these practical arrangements early in the application development process to ensure that the proposed placement is feasible and can be delivered successfully.</w:t>
      </w:r>
    </w:p>
    <w:p w14:paraId="3B199CDE" w14:textId="4BAD87DF" w:rsidR="7FB214B2" w:rsidRDefault="7FB214B2" w:rsidP="7FB214B2">
      <w:pPr>
        <w:pStyle w:val="FAQreponse"/>
      </w:pPr>
    </w:p>
    <w:p w14:paraId="6A4CD754" w14:textId="77777777" w:rsidR="00830617" w:rsidRPr="00354575" w:rsidRDefault="3A96BC1B" w:rsidP="00830617">
      <w:pPr>
        <w:pStyle w:val="Heading1"/>
      </w:pPr>
      <w:bookmarkStart w:id="98" w:name="_Toc241842503"/>
      <w:bookmarkStart w:id="99" w:name="_Toc241842744"/>
      <w:bookmarkStart w:id="100" w:name="_Ref243560963"/>
      <w:bookmarkStart w:id="101" w:name="_Toc243577367"/>
      <w:bookmarkStart w:id="102" w:name="_Toc241842535"/>
      <w:bookmarkStart w:id="103" w:name="_Toc241842777"/>
      <w:r>
        <w:t>Conflicts of Interest</w:t>
      </w:r>
      <w:bookmarkEnd w:id="98"/>
      <w:bookmarkEnd w:id="99"/>
      <w:bookmarkEnd w:id="100"/>
      <w:bookmarkEnd w:id="101"/>
    </w:p>
    <w:p w14:paraId="407863F9" w14:textId="2E5C5887" w:rsidR="00830617" w:rsidRDefault="3A96BC1B" w:rsidP="01E6C11F">
      <w:pPr>
        <w:pStyle w:val="FAQreponse"/>
      </w:pPr>
      <w:r>
        <w:t xml:space="preserve">Conflicts of Interest may arise within Research </w:t>
      </w:r>
      <w:r w:rsidR="457CBA71">
        <w:t>Ireland</w:t>
      </w:r>
      <w:r>
        <w:t xml:space="preserve"> Industry Fellowship projects. As a general principle, it is the responsibility of the Applicant’s Research Body to identify and resolve any such conflicts ahead of proposal submission. It is recognised that researchers within Research Ireland-funded awards may be involved in spin-out </w:t>
      </w:r>
      <w:r>
        <w:lastRenderedPageBreak/>
        <w:t xml:space="preserve">companies or may act as advisors to commercial partners. Therefore, we highlight </w:t>
      </w:r>
      <w:proofErr w:type="gramStart"/>
      <w:r>
        <w:t>in particular that</w:t>
      </w:r>
      <w:proofErr w:type="gramEnd"/>
      <w:r>
        <w:t xml:space="preserve"> a possible conflict of interest may arise when personnel with responsibility for Research Ireland -funded resources have outside commercial interests, such as directorships, decision-making roles (e.g., CEO) or significant shareholdings that may be affected by the Research Ireland -funded a</w:t>
      </w:r>
      <w:r w:rsidRPr="01E6C11F">
        <w:t xml:space="preserve">ctivities. </w:t>
      </w:r>
      <w:r w:rsidR="1EA7F1C2" w:rsidRPr="01E6C11F">
        <w:t>P</w:t>
      </w:r>
      <w:r w:rsidRPr="01E6C11F">
        <w:t xml:space="preserve">otential or perceived conflicts of interest must be fully disclosed in the Conflict-of-Interest </w:t>
      </w:r>
      <w:r w:rsidR="00C03B3D" w:rsidRPr="01E6C11F">
        <w:t>Statement and</w:t>
      </w:r>
      <w:r w:rsidR="61EDF4F5" w:rsidRPr="01E6C11F">
        <w:t xml:space="preserve"> will be reviewed on a case-by-case basis.</w:t>
      </w:r>
    </w:p>
    <w:p w14:paraId="65A02065" w14:textId="77777777" w:rsidR="00830617" w:rsidRDefault="3A96BC1B" w:rsidP="00830617">
      <w:pPr>
        <w:pStyle w:val="Heading2"/>
      </w:pPr>
      <w:r>
        <w:t>What qualifies as a conflict of interest and how should I declare it in my application?</w:t>
      </w:r>
    </w:p>
    <w:p w14:paraId="44F05008" w14:textId="7AAE211B" w:rsidR="13513A63" w:rsidRDefault="13513A63" w:rsidP="01E6C11F">
      <w:pPr>
        <w:pStyle w:val="FAQreponse"/>
      </w:pPr>
      <w:r>
        <w:t xml:space="preserve">All applicants are required to submit a </w:t>
      </w:r>
      <w:r w:rsidR="3DE05577">
        <w:t>Conflict-of-Interest</w:t>
      </w:r>
      <w:r>
        <w:t xml:space="preserve"> Statement as part of their application. Where no conflict of interest exists, applicants must confirm this in their statement.</w:t>
      </w:r>
    </w:p>
    <w:p w14:paraId="1D96209A" w14:textId="0655A95A" w:rsidR="13513A63" w:rsidRDefault="13513A63" w:rsidP="558B42D2">
      <w:pPr>
        <w:pStyle w:val="FAQreponse"/>
      </w:pPr>
      <w:r>
        <w:t>Where an actual, potential or perceived conflict of interest arises, it must be disclosed and accompanied by an appropriate management plan as part of the application</w:t>
      </w:r>
      <w:r w:rsidR="2AF2C2D5">
        <w:t>, following discussion with the applicant’s Research Body</w:t>
      </w:r>
      <w:r>
        <w:t>. For example, a conflict may arise where an applicant, their supervisor, or another member of the research team has a financial interest, ownership stake, governance role, family connection or other significant relationship with the proposed Industry Partner that could influence, or be perceived to influence, the Fellowship. All disclosed conflicts will be considered as part of the application assessment process, and Research Ireland may request additional information or mitigation measures where necessary.</w:t>
      </w:r>
    </w:p>
    <w:p w14:paraId="0F84FEAC" w14:textId="28750DF0" w:rsidR="00830617" w:rsidRPr="001D1AD1" w:rsidRDefault="66BA8747" w:rsidP="645E7813">
      <w:pPr>
        <w:pStyle w:val="Heading2"/>
      </w:pPr>
      <w:bookmarkStart w:id="104" w:name="_Toc241842505"/>
      <w:bookmarkStart w:id="105" w:name="_Toc241842746"/>
      <w:r>
        <w:t xml:space="preserve">I would like to apply as a Category </w:t>
      </w:r>
      <w:proofErr w:type="spellStart"/>
      <w:r>
        <w:t>A</w:t>
      </w:r>
      <w:proofErr w:type="spellEnd"/>
      <w:r>
        <w:t xml:space="preserve"> applicant (</w:t>
      </w:r>
      <w:r w:rsidR="1C55CFAD">
        <w:t>F</w:t>
      </w:r>
      <w:r>
        <w:t>aculty researcher) to spend time working in an organisation for which I am also the CEO. Is it permissible?</w:t>
      </w:r>
      <w:bookmarkEnd w:id="104"/>
      <w:bookmarkEnd w:id="105"/>
    </w:p>
    <w:p w14:paraId="7C2AD889" w14:textId="77777777" w:rsidR="00830617" w:rsidRDefault="66BA8747" w:rsidP="645E7813">
      <w:pPr>
        <w:pStyle w:val="FAQreponse"/>
      </w:pPr>
      <w:r>
        <w:t>No, this scenario would be considered a conflict of interest that would make the proposal ineligible.</w:t>
      </w:r>
    </w:p>
    <w:p w14:paraId="6EBAAD76" w14:textId="1BF293F8" w:rsidR="00830617" w:rsidRPr="009538E0" w:rsidRDefault="1A5C1E58" w:rsidP="00830617">
      <w:pPr>
        <w:pStyle w:val="Heading2"/>
      </w:pPr>
      <w:bookmarkStart w:id="106" w:name="_Toc241842508"/>
      <w:bookmarkStart w:id="107" w:name="_Toc241842749"/>
      <w:r>
        <w:t xml:space="preserve">My </w:t>
      </w:r>
      <w:r w:rsidR="5007601F">
        <w:t>I</w:t>
      </w:r>
      <w:r>
        <w:t xml:space="preserve">ndustry </w:t>
      </w:r>
      <w:r w:rsidR="7F8AC7AD">
        <w:t>P</w:t>
      </w:r>
      <w:r>
        <w:t>artner is a multi-national company however I will be based at its Irish site; who should sign the financial declarations?</w:t>
      </w:r>
      <w:bookmarkEnd w:id="106"/>
      <w:bookmarkEnd w:id="107"/>
    </w:p>
    <w:p w14:paraId="0A9D88AC" w14:textId="49AF5A38" w:rsidR="00830617" w:rsidRDefault="3A96BC1B" w:rsidP="00830617">
      <w:pPr>
        <w:pStyle w:val="FAQreponse"/>
      </w:pPr>
      <w:r>
        <w:t xml:space="preserve">Where a multi-national company has a presence in Ireland and your proposed Fellowship will be based at that site, you should arrange for your </w:t>
      </w:r>
      <w:r w:rsidR="5A445654">
        <w:t>I</w:t>
      </w:r>
      <w:r>
        <w:t xml:space="preserve">ndustry </w:t>
      </w:r>
      <w:r w:rsidR="02FCA663">
        <w:t>P</w:t>
      </w:r>
      <w:r>
        <w:t xml:space="preserve">artner to provide the </w:t>
      </w:r>
      <w:r w:rsidRPr="01E6C11F">
        <w:rPr>
          <w:b/>
          <w:bCs/>
          <w:lang w:eastAsia="en-IE"/>
        </w:rPr>
        <w:t xml:space="preserve">Declaration of Financial Resources AND Declaration of Solvency </w:t>
      </w:r>
      <w:r w:rsidRPr="01E6C11F">
        <w:rPr>
          <w:lang w:eastAsia="en-IE"/>
        </w:rPr>
        <w:t>signed by the Financial Controller at the Irish site and if possible local management accounts for the Irish operation.</w:t>
      </w:r>
      <w:r w:rsidR="03672E57" w:rsidRPr="01E6C11F">
        <w:rPr>
          <w:lang w:eastAsia="en-IE"/>
        </w:rPr>
        <w:t xml:space="preserve"> Templates are available for these documents in the Download section of the programme webpage: https://www.researchireland.ie/funding/industry-fellowship/</w:t>
      </w:r>
    </w:p>
    <w:p w14:paraId="64E44378" w14:textId="24DCBE62" w:rsidR="5BE3BB40" w:rsidRDefault="77AA3E67" w:rsidP="00CF2C18">
      <w:pPr>
        <w:pStyle w:val="Heading1"/>
      </w:pPr>
      <w:bookmarkStart w:id="108" w:name="_Toc243577368"/>
      <w:r>
        <w:t>Funding and Budget</w:t>
      </w:r>
      <w:bookmarkEnd w:id="102"/>
      <w:bookmarkEnd w:id="103"/>
      <w:bookmarkEnd w:id="108"/>
    </w:p>
    <w:p w14:paraId="06925E08" w14:textId="0201EC37" w:rsidR="5BE3BB40" w:rsidRDefault="5BE3BB40" w:rsidP="00CF2C18">
      <w:pPr>
        <w:pStyle w:val="Heading2"/>
      </w:pPr>
      <w:bookmarkStart w:id="109" w:name="_Toc241842536"/>
      <w:bookmarkStart w:id="110" w:name="_Toc241842778"/>
      <w:r w:rsidRPr="10DD3EAF">
        <w:lastRenderedPageBreak/>
        <w:t>What is the travel and training budget?</w:t>
      </w:r>
      <w:bookmarkEnd w:id="109"/>
      <w:bookmarkEnd w:id="110"/>
    </w:p>
    <w:p w14:paraId="630707ED" w14:textId="3D7B9353" w:rsidR="5BE3BB40" w:rsidRDefault="5BE3BB40" w:rsidP="005B7FE7">
      <w:pPr>
        <w:pStyle w:val="FAQreponse"/>
      </w:pPr>
      <w:r w:rsidRPr="10DD3EAF">
        <w:t xml:space="preserve">Each Fellowship includes a fixed travel and training budget of €10,000 to support </w:t>
      </w:r>
      <w:r w:rsidR="4A645F8F" w:rsidRPr="10DD3EAF">
        <w:t xml:space="preserve">appropriate and </w:t>
      </w:r>
      <w:r w:rsidRPr="10DD3EAF">
        <w:t>eligible travel, training and professional development activities</w:t>
      </w:r>
      <w:r w:rsidR="43B1D103" w:rsidRPr="10DD3EAF">
        <w:t xml:space="preserve"> related to the Fellowship</w:t>
      </w:r>
      <w:r w:rsidRPr="10DD3EAF">
        <w:t>.</w:t>
      </w:r>
      <w:r w:rsidR="777C2B44" w:rsidRPr="10DD3EAF">
        <w:t xml:space="preserve"> Details of the expenditure will be captured in the annual and final reports.</w:t>
      </w:r>
      <w:r w:rsidR="1978C763" w:rsidRPr="10DD3EAF">
        <w:t xml:space="preserve"> Any funds which are not used during the award will be returned to Research Ireland.</w:t>
      </w:r>
    </w:p>
    <w:p w14:paraId="567B9926" w14:textId="1F8425C9" w:rsidR="5BE3BB40" w:rsidRDefault="5BE3BB40" w:rsidP="00CF2C18">
      <w:pPr>
        <w:pStyle w:val="Heading2"/>
      </w:pPr>
      <w:bookmarkStart w:id="111" w:name="_Toc241842537"/>
      <w:bookmarkStart w:id="112" w:name="_Toc241842779"/>
      <w:r w:rsidRPr="10DD3EAF">
        <w:t>Can Research Ireland funding be used to purchase equipment or consumables</w:t>
      </w:r>
      <w:r w:rsidR="56592B63" w:rsidRPr="10DD3EAF">
        <w:t xml:space="preserve"> needed for the Fellowship project</w:t>
      </w:r>
      <w:r w:rsidRPr="10DD3EAF">
        <w:t>?</w:t>
      </w:r>
      <w:bookmarkEnd w:id="111"/>
      <w:bookmarkEnd w:id="112"/>
    </w:p>
    <w:p w14:paraId="7BE3ACE8" w14:textId="696F80DF" w:rsidR="43D08BF4" w:rsidRDefault="15B7CBFA" w:rsidP="005B7FE7">
      <w:pPr>
        <w:pStyle w:val="FAQreponse"/>
      </w:pPr>
      <w:r>
        <w:t>No. Research Ireland funding provided through the Industry Fellowship Programme cannot be used to support equipment, consumables, materials or other direct research costs associated with the project</w:t>
      </w:r>
      <w:r w:rsidR="72FF6E53">
        <w:t>, except for open-access publishing costs</w:t>
      </w:r>
      <w:r>
        <w:t>. Where such costs are required to deliver the proposed project, they should be supported by the Industry Partner and included, where appropriate, within the Industry Partner contribution to the project.</w:t>
      </w:r>
    </w:p>
    <w:p w14:paraId="564A8A4C" w14:textId="23D01698" w:rsidR="2A75F5D9" w:rsidRDefault="2A75F5D9" w:rsidP="7FB214B2">
      <w:pPr>
        <w:pStyle w:val="Heading2"/>
      </w:pPr>
      <w:r w:rsidRPr="7FB214B2">
        <w:t xml:space="preserve">If the Industrial Partner does not usually charge external users for using their equipment, can a fee be budgeted </w:t>
      </w:r>
      <w:proofErr w:type="gramStart"/>
      <w:r w:rsidRPr="7FB214B2">
        <w:t>similar to</w:t>
      </w:r>
      <w:proofErr w:type="gramEnd"/>
      <w:r w:rsidRPr="7FB214B2">
        <w:t xml:space="preserve"> what academic facilities charge for using that equipment?  </w:t>
      </w:r>
    </w:p>
    <w:p w14:paraId="539D31CD" w14:textId="708C055B" w:rsidR="2A75F5D9" w:rsidRDefault="2A75F5D9" w:rsidP="7FB214B2">
      <w:pPr>
        <w:pStyle w:val="FAQreponse"/>
      </w:pPr>
      <w:r>
        <w:t>The value of equipment use provided as an in-kind contribution should be determined in accordance with the Industry Partner's normal accounting and cost-allocation practices. The Industry Partner should assign a realistic and justifiable proportion of the equipment costs to the fellowship project, based on the actual use of the equipment and consistent with its standard financial procedures.</w:t>
      </w:r>
    </w:p>
    <w:p w14:paraId="5197B420" w14:textId="6B853843" w:rsidR="5BE3BB40" w:rsidRDefault="5BE3BB40" w:rsidP="00CF2C18">
      <w:pPr>
        <w:pStyle w:val="Heading2"/>
      </w:pPr>
      <w:bookmarkStart w:id="113" w:name="_Toc241842538"/>
      <w:bookmarkStart w:id="114" w:name="_Toc241842780"/>
      <w:r w:rsidRPr="10DD3EAF">
        <w:t>Do applicants need to provide a detailed budget?</w:t>
      </w:r>
      <w:bookmarkEnd w:id="113"/>
      <w:bookmarkEnd w:id="114"/>
    </w:p>
    <w:p w14:paraId="5E534F6A" w14:textId="7C93F4CE" w:rsidR="6A08C19F" w:rsidRDefault="678A8B5D" w:rsidP="006D3A49">
      <w:pPr>
        <w:pStyle w:val="FAQreponse"/>
      </w:pPr>
      <w:r>
        <w:t>Applicants</w:t>
      </w:r>
      <w:r w:rsidR="77C313DC">
        <w:t xml:space="preserve"> must use the template provided and</w:t>
      </w:r>
      <w:r>
        <w:t xml:space="preserve"> submit:</w:t>
      </w:r>
    </w:p>
    <w:p w14:paraId="555880B6" w14:textId="279D6C23" w:rsidR="6A08C19F" w:rsidRPr="006D3A49" w:rsidRDefault="6A08C19F">
      <w:pPr>
        <w:pStyle w:val="ListParagraph"/>
        <w:numPr>
          <w:ilvl w:val="0"/>
          <w:numId w:val="14"/>
        </w:numPr>
        <w:rPr>
          <w:b w:val="0"/>
          <w:bCs w:val="0"/>
        </w:rPr>
      </w:pPr>
      <w:r w:rsidRPr="006D3A49">
        <w:rPr>
          <w:b w:val="0"/>
          <w:bCs w:val="0"/>
        </w:rPr>
        <w:t>A Research Ireland budget request; and</w:t>
      </w:r>
    </w:p>
    <w:p w14:paraId="75C45813" w14:textId="12987596" w:rsidR="6A08C19F" w:rsidRPr="006D3A49" w:rsidRDefault="6AC21BEF" w:rsidP="00167222">
      <w:pPr>
        <w:pStyle w:val="ListParagraph"/>
        <w:numPr>
          <w:ilvl w:val="0"/>
          <w:numId w:val="14"/>
        </w:numPr>
        <w:spacing w:after="240"/>
        <w:rPr>
          <w:b w:val="0"/>
          <w:bCs w:val="0"/>
        </w:rPr>
      </w:pPr>
      <w:r>
        <w:rPr>
          <w:b w:val="0"/>
          <w:bCs w:val="0"/>
        </w:rPr>
        <w:t>A detailed breakdown of Industry Partner costs using the budget template provided on the programme webpage</w:t>
      </w:r>
    </w:p>
    <w:p w14:paraId="686DDF5C" w14:textId="6D05AAB3" w:rsidR="678A8B5D" w:rsidRDefault="678A8B5D" w:rsidP="01E6C11F">
      <w:pPr>
        <w:pStyle w:val="FAQreponse"/>
      </w:pPr>
      <w:r>
        <w:t>For th</w:t>
      </w:r>
      <w:r w:rsidR="651E817C">
        <w:t>is</w:t>
      </w:r>
      <w:r>
        <w:t xml:space="preserve"> call, the approach to travel and training costs has been simplified. All applications will include a fixed €10,000 travel and training budget, which forms part of the maximum Research Ireland contribution available under the programme. Applicants are not required to provide detailed travel plans or itemised costings for conferences, training courses, visits or similar activities at the application stage. </w:t>
      </w:r>
      <w:r w:rsidR="516601D6">
        <w:t xml:space="preserve">Applicants must, however, provide sufficient justification for any requested salary or teaching buy-out </w:t>
      </w:r>
      <w:r w:rsidR="516601D6">
        <w:lastRenderedPageBreak/>
        <w:t>costs. Industry Partner costs must also be detailed in the budget template, as this information is required to assess compliance with applicable State aid requirements.</w:t>
      </w:r>
    </w:p>
    <w:p w14:paraId="5BD170F8" w14:textId="0A8A80AA" w:rsidR="00385EA8" w:rsidRPr="000D5276" w:rsidRDefault="55A13A32" w:rsidP="01E6C11F">
      <w:pPr>
        <w:pStyle w:val="Heading2"/>
      </w:pPr>
      <w:bookmarkStart w:id="115" w:name="_Toc241842540"/>
      <w:bookmarkStart w:id="116" w:name="_Toc241842781"/>
      <w:r>
        <w:t>As a Senior Research Fellow applying as a Category B applicant, can I request a salary at the current Senior Research Fellow level from Research Ireland?</w:t>
      </w:r>
      <w:bookmarkEnd w:id="115"/>
      <w:bookmarkEnd w:id="116"/>
    </w:p>
    <w:p w14:paraId="7064588F" w14:textId="221DEDBD" w:rsidR="62039342" w:rsidRDefault="62039342" w:rsidP="01E6C11F">
      <w:pPr>
        <w:pStyle w:val="FAQreponse"/>
      </w:pPr>
      <w:r>
        <w:t xml:space="preserve">Salary requests on the Research Fellow or Senior Research Fellow scale may be considered where they are appropriately justified and aligned with the applicant's experience, skills and responsibilities. Applicants requesting a salary on either the Research Fellow or Senior Research Fellow scale </w:t>
      </w:r>
      <w:r w:rsidRPr="00461EE4">
        <w:rPr>
          <w:u w:val="single"/>
        </w:rPr>
        <w:t>must provide a formal letter from the Research Body in support of the request</w:t>
      </w:r>
      <w:r>
        <w:t>. This letter should explain the basis for the proposed salary level and describe the applicant's role, responsibilities and experience. While this supporting evidence will be considered as part of the assessment process, it does not guarantee funding at the requested salary level.</w:t>
      </w:r>
    </w:p>
    <w:p w14:paraId="31309B03" w14:textId="77777777" w:rsidR="00385EA8" w:rsidRPr="00D051D7" w:rsidRDefault="00385EA8" w:rsidP="00385EA8">
      <w:pPr>
        <w:pStyle w:val="Heading2"/>
      </w:pPr>
      <w:bookmarkStart w:id="117" w:name="_Toc241842541"/>
      <w:bookmarkStart w:id="118" w:name="_Toc241842782"/>
      <w:r w:rsidRPr="7788F127">
        <w:t>I am a Category C applicant (Late-Stage PhD researcher) what level of salary can I request?</w:t>
      </w:r>
      <w:bookmarkEnd w:id="117"/>
      <w:bookmarkEnd w:id="118"/>
      <w:r w:rsidRPr="7788F127">
        <w:t xml:space="preserve"> </w:t>
      </w:r>
    </w:p>
    <w:p w14:paraId="30B79A48" w14:textId="3DCFDFF6" w:rsidR="00385EA8" w:rsidRDefault="55A13A32" w:rsidP="00385EA8">
      <w:pPr>
        <w:pStyle w:val="FAQreponse"/>
      </w:pPr>
      <w:r>
        <w:t xml:space="preserve">The expectation is that by the time you take up the </w:t>
      </w:r>
      <w:r w:rsidR="5B2B5F24">
        <w:t>F</w:t>
      </w:r>
      <w:r>
        <w:t>ellowship you need to have completed your PhD. Therefore, salary requests for Category C applicants must be at the first point of the New Post Doctoral Researcher scale (i.e. Level 2A point 1).</w:t>
      </w:r>
      <w:r w:rsidR="00385EA8" w:rsidRPr="4094606F">
        <w:rPr>
          <w:rStyle w:val="FootnoteReference"/>
        </w:rPr>
        <w:footnoteReference w:id="3"/>
      </w:r>
      <w:r>
        <w:t xml:space="preserve"> </w:t>
      </w:r>
    </w:p>
    <w:p w14:paraId="0EA68DFB" w14:textId="77777777" w:rsidR="00385EA8" w:rsidRPr="00C11FFB" w:rsidRDefault="00385EA8" w:rsidP="002013F7">
      <w:pPr>
        <w:pStyle w:val="Heading2"/>
      </w:pPr>
      <w:bookmarkStart w:id="119" w:name="_Toc241842542"/>
      <w:bookmarkStart w:id="120" w:name="_Toc241842783"/>
      <w:r w:rsidRPr="7A0BFC05">
        <w:t xml:space="preserve">I am a Senior Lecturer and intend to apply to the </w:t>
      </w:r>
      <w:r w:rsidRPr="7A0BFC05">
        <w:rPr>
          <w:rFonts w:ascii="Calibri" w:hAnsi="Calibri" w:cs="Calibri"/>
        </w:rPr>
        <w:t>Research Ireland</w:t>
      </w:r>
      <w:r w:rsidRPr="7A0BFC05">
        <w:t xml:space="preserve"> Industry Fellowship Programme. How do I calculate teaching buy-out and will a replacement staff member at the same level be covered by the Industry Fellowship Award?</w:t>
      </w:r>
      <w:bookmarkEnd w:id="119"/>
      <w:bookmarkEnd w:id="120"/>
    </w:p>
    <w:p w14:paraId="26A19726" w14:textId="00BF0046" w:rsidR="00385EA8" w:rsidRPr="00C11FFB" w:rsidRDefault="55A13A32" w:rsidP="00385EA8">
      <w:pPr>
        <w:pStyle w:val="FAQreponse"/>
      </w:pPr>
      <w:r>
        <w:t xml:space="preserve">Teaching buy-out costs should be calculated in line with </w:t>
      </w:r>
      <w:r w:rsidR="4EED1534">
        <w:t xml:space="preserve">your </w:t>
      </w:r>
      <w:r>
        <w:t>Research Body policy. Full justification should be included in the budget justification section of the application, including details of how many teaching hours per week the temporary lecturer is required for.</w:t>
      </w:r>
    </w:p>
    <w:p w14:paraId="203052CA" w14:textId="52E2ABEE" w:rsidR="00385EA8" w:rsidRPr="007A30F8" w:rsidRDefault="55A13A32" w:rsidP="00385EA8">
      <w:pPr>
        <w:pStyle w:val="Heading2"/>
      </w:pPr>
      <w:r>
        <w:t xml:space="preserve"> </w:t>
      </w:r>
      <w:bookmarkStart w:id="121" w:name="_Toc241842543"/>
      <w:bookmarkStart w:id="122" w:name="_Toc241842784"/>
      <w:r>
        <w:t xml:space="preserve">Does the </w:t>
      </w:r>
      <w:r w:rsidR="7F1B1831">
        <w:t>I</w:t>
      </w:r>
      <w:r>
        <w:t xml:space="preserve">ndustry </w:t>
      </w:r>
      <w:r w:rsidR="53000EBA">
        <w:t>P</w:t>
      </w:r>
      <w:r>
        <w:t>artner need to provide cash to the Research Body in support of the Fellowship?</w:t>
      </w:r>
      <w:bookmarkEnd w:id="121"/>
      <w:bookmarkEnd w:id="122"/>
    </w:p>
    <w:p w14:paraId="2DE0F7A5" w14:textId="25C0C44C" w:rsidR="35E73C97" w:rsidRDefault="37B55E47" w:rsidP="645E7813">
      <w:pPr>
        <w:pStyle w:val="FAQreponse"/>
        <w:rPr>
          <w:rStyle w:val="FAQreponseChar"/>
        </w:rPr>
      </w:pPr>
      <w:r w:rsidRPr="558B42D2">
        <w:rPr>
          <w:rStyle w:val="FAQreponseChar"/>
        </w:rPr>
        <w:t>No. The Industry Fellowship Programme does not require the Industry Partner to make a cash payment to the Fellow's Research Body. However, Industry Partners must demonstrate that they are contributing to the project in line with the applicable</w:t>
      </w:r>
      <w:r w:rsidR="6ACED848" w:rsidRPr="558B42D2">
        <w:rPr>
          <w:rStyle w:val="FAQreponseChar"/>
        </w:rPr>
        <w:t xml:space="preserve"> </w:t>
      </w:r>
      <w:r w:rsidR="391514DE" w:rsidRPr="558B42D2">
        <w:rPr>
          <w:rStyle w:val="FAQreponseChar"/>
        </w:rPr>
        <w:t xml:space="preserve">General Block Exemption Regular (GBER) aid </w:t>
      </w:r>
      <w:r w:rsidRPr="558B42D2">
        <w:rPr>
          <w:rStyle w:val="FAQreponseChar"/>
        </w:rPr>
        <w:t xml:space="preserve">intensities. This is typically achieved through eligible </w:t>
      </w:r>
      <w:r w:rsidRPr="558B42D2">
        <w:rPr>
          <w:rStyle w:val="FAQreponseChar"/>
        </w:rPr>
        <w:lastRenderedPageBreak/>
        <w:t>costs incurred by the Industry Partner in hosting and supporting the Fellowship, as detailed in the budget template submitted with the application.</w:t>
      </w:r>
    </w:p>
    <w:p w14:paraId="66D1AAA9" w14:textId="2F612C89" w:rsidR="35E73C97" w:rsidRDefault="37B55E47" w:rsidP="01E6C11F">
      <w:pPr>
        <w:pStyle w:val="FAQreponse"/>
        <w:rPr>
          <w:rStyle w:val="FAQreponseChar"/>
        </w:rPr>
      </w:pPr>
      <w:r w:rsidRPr="645E7813">
        <w:rPr>
          <w:rStyle w:val="FAQreponseChar"/>
        </w:rPr>
        <w:t>Industry Partners will be required to provide a statement of actual costs incurred during the Fellowship as part of the final reporting process. This information is used to verify compliance with the relevant State aid requirements.</w:t>
      </w:r>
      <w:r w:rsidR="0EA50DAE" w:rsidRPr="645E7813">
        <w:rPr>
          <w:rStyle w:val="FAQreponseChar"/>
        </w:rPr>
        <w:t xml:space="preserve"> See Section 11 of the Call Document.</w:t>
      </w:r>
    </w:p>
    <w:p w14:paraId="7ED45865" w14:textId="77777777" w:rsidR="00385EA8" w:rsidRDefault="00385EA8" w:rsidP="00385EA8">
      <w:pPr>
        <w:pStyle w:val="Heading2"/>
      </w:pPr>
      <w:bookmarkStart w:id="123" w:name="_Toc241842544"/>
      <w:bookmarkStart w:id="124" w:name="_Toc241842785"/>
      <w:r w:rsidRPr="7A0BFC05">
        <w:t xml:space="preserve">How much funding </w:t>
      </w:r>
      <w:r w:rsidRPr="7A0BFC05">
        <w:rPr>
          <w:rFonts w:ascii="Calibri" w:hAnsi="Calibri" w:cs="Calibri"/>
        </w:rPr>
        <w:t>will Research Ireland</w:t>
      </w:r>
      <w:r w:rsidRPr="7A0BFC05">
        <w:t xml:space="preserve"> provide?</w:t>
      </w:r>
      <w:bookmarkEnd w:id="123"/>
      <w:bookmarkEnd w:id="124"/>
    </w:p>
    <w:p w14:paraId="33501F17" w14:textId="2E753302" w:rsidR="00385EA8" w:rsidRDefault="735C2131" w:rsidP="00385EA8">
      <w:pPr>
        <w:pStyle w:val="FAQreponse"/>
      </w:pPr>
      <w:r w:rsidRPr="645E7813">
        <w:rPr>
          <w:rStyle w:val="FAQreponseChar"/>
        </w:rPr>
        <w:t xml:space="preserve">Under State aid </w:t>
      </w:r>
      <w:r w:rsidR="57828A6D" w:rsidRPr="645E7813">
        <w:rPr>
          <w:rStyle w:val="FAQreponseChar"/>
        </w:rPr>
        <w:t xml:space="preserve">(GBER) </w:t>
      </w:r>
      <w:r w:rsidRPr="645E7813">
        <w:rPr>
          <w:rStyle w:val="FAQreponseChar"/>
        </w:rPr>
        <w:t xml:space="preserve">rules, the Research Ireland funding rate (aid intensity) can vary from 25% to a maximum of </w:t>
      </w:r>
      <w:r w:rsidR="22CB79C4" w:rsidRPr="645E7813">
        <w:rPr>
          <w:rStyle w:val="FAQreponseChar"/>
        </w:rPr>
        <w:t>8</w:t>
      </w:r>
      <w:r w:rsidRPr="645E7813">
        <w:rPr>
          <w:rStyle w:val="FAQreponseChar"/>
        </w:rPr>
        <w:t xml:space="preserve">0% of total eligible project costs depending on the size of the </w:t>
      </w:r>
      <w:r w:rsidR="686C85F6" w:rsidRPr="645E7813">
        <w:rPr>
          <w:rStyle w:val="FAQreponseChar"/>
        </w:rPr>
        <w:t>I</w:t>
      </w:r>
      <w:r w:rsidRPr="645E7813">
        <w:rPr>
          <w:rStyle w:val="FAQreponseChar"/>
        </w:rPr>
        <w:t xml:space="preserve">ndustry </w:t>
      </w:r>
      <w:r w:rsidR="76D7974C" w:rsidRPr="645E7813">
        <w:rPr>
          <w:rStyle w:val="FAQreponseChar"/>
        </w:rPr>
        <w:t>P</w:t>
      </w:r>
      <w:r w:rsidRPr="645E7813">
        <w:rPr>
          <w:rStyle w:val="FAQreponseChar"/>
        </w:rPr>
        <w:t>artner and the type of research</w:t>
      </w:r>
      <w:r w:rsidR="4ED429D8" w:rsidRPr="645E7813">
        <w:rPr>
          <w:rStyle w:val="FAQreponseChar"/>
        </w:rPr>
        <w:t xml:space="preserve"> (research category)</w:t>
      </w:r>
      <w:r w:rsidRPr="645E7813">
        <w:rPr>
          <w:rStyle w:val="FAQreponseChar"/>
        </w:rPr>
        <w:t xml:space="preserve"> involved and whether outputs are widely disseminated. The </w:t>
      </w:r>
      <w:r w:rsidR="36C2E9F4" w:rsidRPr="645E7813">
        <w:rPr>
          <w:rStyle w:val="FAQreponseChar"/>
        </w:rPr>
        <w:t>I</w:t>
      </w:r>
      <w:r w:rsidRPr="645E7813">
        <w:rPr>
          <w:rStyle w:val="FAQreponseChar"/>
        </w:rPr>
        <w:t xml:space="preserve">ndustry </w:t>
      </w:r>
      <w:r w:rsidR="6408EBE0" w:rsidRPr="645E7813">
        <w:rPr>
          <w:rStyle w:val="FAQreponseChar"/>
        </w:rPr>
        <w:t>P</w:t>
      </w:r>
      <w:r w:rsidRPr="645E7813">
        <w:rPr>
          <w:rStyle w:val="FAQreponseChar"/>
        </w:rPr>
        <w:t>artner supports the remaining project costs. Research Ireland will fund up to a maximum of €1</w:t>
      </w:r>
      <w:r w:rsidR="4C11C368" w:rsidRPr="645E7813">
        <w:rPr>
          <w:rStyle w:val="FAQreponseChar"/>
        </w:rPr>
        <w:t>30</w:t>
      </w:r>
      <w:r w:rsidRPr="645E7813">
        <w:rPr>
          <w:rStyle w:val="FAQreponseChar"/>
        </w:rPr>
        <w:t xml:space="preserve">,000 in direct costs to support the Fellow's salary (or teaching buy-out), </w:t>
      </w:r>
      <w:r w:rsidR="54752042" w:rsidRPr="645E7813">
        <w:rPr>
          <w:rStyle w:val="FAQreponseChar"/>
        </w:rPr>
        <w:t xml:space="preserve">travel and training </w:t>
      </w:r>
      <w:r w:rsidRPr="645E7813">
        <w:rPr>
          <w:rStyle w:val="FAQreponseChar"/>
        </w:rPr>
        <w:t>costs and open-accessing publishing costs only. The requested Research Ireland budget must not exceed the prescribed aid intensity allowed under State aid rules</w:t>
      </w:r>
      <w:r w:rsidR="245169E1" w:rsidRPr="645E7813">
        <w:rPr>
          <w:rStyle w:val="FAQreponseChar"/>
        </w:rPr>
        <w:t xml:space="preserve"> as defined in the GBER</w:t>
      </w:r>
    </w:p>
    <w:p w14:paraId="7BED6115" w14:textId="77777777" w:rsidR="00385EA8" w:rsidRPr="00C11FFB" w:rsidRDefault="00385EA8" w:rsidP="004E1315">
      <w:pPr>
        <w:pStyle w:val="Heading2"/>
      </w:pPr>
      <w:bookmarkStart w:id="125" w:name="_Toc241842788"/>
      <w:r w:rsidRPr="7A0BFC05">
        <w:t xml:space="preserve">I intend to apply to the </w:t>
      </w:r>
      <w:r w:rsidRPr="7A0BFC05">
        <w:rPr>
          <w:rFonts w:ascii="Calibri" w:hAnsi="Calibri" w:cs="Calibri"/>
        </w:rPr>
        <w:t>Research Ireland</w:t>
      </w:r>
      <w:r w:rsidRPr="7A0BFC05">
        <w:t xml:space="preserve"> Industry Fellowship Programme to travel to an international industry host – are travel insurance and visa costs eligible?</w:t>
      </w:r>
      <w:bookmarkEnd w:id="125"/>
    </w:p>
    <w:p w14:paraId="5CB24E00" w14:textId="77777777" w:rsidR="00385EA8" w:rsidRDefault="00385EA8" w:rsidP="00385EA8">
      <w:pPr>
        <w:pStyle w:val="FAQreponse"/>
      </w:pPr>
      <w:r w:rsidRPr="00C11FFB">
        <w:t xml:space="preserve">Reasonable health insurance and visa costs related to the relocation of the </w:t>
      </w:r>
      <w:r>
        <w:t>Fellow</w:t>
      </w:r>
      <w:r w:rsidRPr="00C11FFB">
        <w:t xml:space="preserve"> are eligible, where appropriate and fully justified.</w:t>
      </w:r>
    </w:p>
    <w:p w14:paraId="3F673B14" w14:textId="77777777" w:rsidR="00385EA8" w:rsidRPr="00B46B65" w:rsidRDefault="00385EA8" w:rsidP="004E1315">
      <w:pPr>
        <w:pStyle w:val="Heading2"/>
      </w:pPr>
      <w:bookmarkStart w:id="126" w:name="_Toc241842789"/>
      <w:r w:rsidRPr="7A0BFC05">
        <w:t>I am currently employed outside of Ireland. What is required for salary justification? Should I include a request analogous to my current salary (in a different country/system) or base it on my number of years of experience post-PhD?</w:t>
      </w:r>
      <w:bookmarkEnd w:id="126"/>
      <w:r w:rsidRPr="7A0BFC05">
        <w:t xml:space="preserve"> </w:t>
      </w:r>
    </w:p>
    <w:p w14:paraId="76524960" w14:textId="165DDD41" w:rsidR="00385EA8" w:rsidRPr="00F67CBB" w:rsidRDefault="46547E18" w:rsidP="00385EA8">
      <w:pPr>
        <w:pStyle w:val="FAQreponse"/>
      </w:pPr>
      <w:r>
        <w:t>An applicant who is currently employed outside of Ireland should calculate their requested salary for the duration of the Fellowship according to the number of years post-PhD.</w:t>
      </w:r>
      <w:r w:rsidR="188D89FB">
        <w:t xml:space="preserve"> The </w:t>
      </w:r>
      <w:r w:rsidR="188D89FB" w:rsidRPr="645E7813">
        <w:rPr>
          <w:rFonts w:ascii="Calibri" w:hAnsi="Calibri" w:cs="Calibri"/>
        </w:rPr>
        <w:t>Research Ireland Team Member Salary Scale</w:t>
      </w:r>
      <w:r w:rsidR="188D89FB" w:rsidRPr="645E7813">
        <w:rPr>
          <w:b/>
          <w:bCs/>
        </w:rPr>
        <w:t xml:space="preserve"> </w:t>
      </w:r>
      <w:r w:rsidR="00385EA8" w:rsidRPr="645E7813">
        <w:rPr>
          <w:rStyle w:val="FootnoteReference"/>
        </w:rPr>
        <w:footnoteReference w:id="4"/>
      </w:r>
      <w:r w:rsidR="188D89FB" w:rsidRPr="645E7813">
        <w:rPr>
          <w:rStyle w:val="FootnoteReference"/>
          <w:b/>
          <w:bCs/>
        </w:rPr>
        <w:t xml:space="preserve"> </w:t>
      </w:r>
      <w:r w:rsidR="188D89FB">
        <w:t>should be used to determine the requested salary.</w:t>
      </w:r>
    </w:p>
    <w:p w14:paraId="4DD5E348" w14:textId="77777777" w:rsidR="00385EA8" w:rsidRDefault="00385EA8" w:rsidP="00C94210">
      <w:pPr>
        <w:pStyle w:val="Heading2"/>
      </w:pPr>
      <w:bookmarkStart w:id="127" w:name="_Toc241842547"/>
      <w:bookmarkStart w:id="128" w:name="_Toc241842790"/>
      <w:r w:rsidRPr="7A0BFC05">
        <w:t xml:space="preserve">Why are both </w:t>
      </w:r>
      <w:r w:rsidRPr="7A0BFC05">
        <w:rPr>
          <w:rFonts w:ascii="Calibri" w:hAnsi="Calibri" w:cs="Calibri"/>
        </w:rPr>
        <w:t>the Research Ireland</w:t>
      </w:r>
      <w:r w:rsidRPr="7A0BFC05">
        <w:t xml:space="preserve"> and industry costs required?</w:t>
      </w:r>
      <w:bookmarkEnd w:id="127"/>
      <w:bookmarkEnd w:id="128"/>
    </w:p>
    <w:p w14:paraId="217D214B" w14:textId="0A777988" w:rsidR="00385EA8" w:rsidRDefault="735C2131" w:rsidP="645E7813">
      <w:pPr>
        <w:pStyle w:val="FAQreponse"/>
        <w:rPr>
          <w:color w:val="FFFFFF"/>
        </w:rPr>
      </w:pPr>
      <w:r w:rsidRPr="645E7813">
        <w:t>Under the Research Ireland Industry</w:t>
      </w:r>
      <w:r w:rsidR="3496E39D" w:rsidRPr="645E7813">
        <w:t xml:space="preserve"> </w:t>
      </w:r>
      <w:r w:rsidRPr="645E7813">
        <w:t xml:space="preserve">Fellowship Programme applicants need to provide details of the total project costs at the application stage; including those that will be incurred by the </w:t>
      </w:r>
      <w:r w:rsidR="425BE5DB" w:rsidRPr="645E7813">
        <w:t>I</w:t>
      </w:r>
      <w:r w:rsidRPr="645E7813">
        <w:t xml:space="preserve">ndustry </w:t>
      </w:r>
      <w:r w:rsidR="28A3D50D" w:rsidRPr="645E7813">
        <w:t>P</w:t>
      </w:r>
      <w:r w:rsidRPr="645E7813">
        <w:t xml:space="preserve">artner. Further, the Research Ireland Industry Fellowship Programme is subject to the EU Commission General Block Exemption Regulation (GBER) </w:t>
      </w:r>
      <w:r w:rsidRPr="645E7813">
        <w:lastRenderedPageBreak/>
        <w:t xml:space="preserve">EU Commission Regulation (EC) No. 651/2014 </w:t>
      </w:r>
      <w:r w:rsidR="4130F360" w:rsidRPr="645E7813">
        <w:t xml:space="preserve">as amended by </w:t>
      </w:r>
      <w:hyperlink r:id="rId20">
        <w:r w:rsidR="4130F360" w:rsidRPr="645E7813">
          <w:rPr>
            <w:rStyle w:val="Hyperlink"/>
            <w:color w:val="0563C1"/>
          </w:rPr>
          <w:t>Commission Regulation (EU) 2023/1315</w:t>
        </w:r>
      </w:hyperlink>
      <w:r w:rsidR="4130F360" w:rsidRPr="645E7813">
        <w:t xml:space="preserve"> (referred to collectively as the "GBER") </w:t>
      </w:r>
      <w:r w:rsidRPr="645E7813">
        <w:t xml:space="preserve">which sets rules for the level of funding support that can be provided by national agencies and as such it is mandatory for the </w:t>
      </w:r>
      <w:r w:rsidR="69435ECB" w:rsidRPr="645E7813">
        <w:t>I</w:t>
      </w:r>
      <w:r w:rsidRPr="645E7813">
        <w:t xml:space="preserve">ndustry </w:t>
      </w:r>
      <w:r w:rsidR="29CA9445" w:rsidRPr="645E7813">
        <w:t>P</w:t>
      </w:r>
      <w:r w:rsidRPr="645E7813">
        <w:t>artner to detail their costs in supporting the Fellowship. Please refer to programme Call Document for details.</w:t>
      </w:r>
    </w:p>
    <w:p w14:paraId="5872EF72" w14:textId="75C40FAA" w:rsidR="00385EA8" w:rsidRPr="00253F29" w:rsidRDefault="4B69D233" w:rsidP="558B42D2">
      <w:pPr>
        <w:pStyle w:val="Heading2"/>
      </w:pPr>
      <w:bookmarkStart w:id="129" w:name="_Toc241842548"/>
      <w:bookmarkStart w:id="130" w:name="_Toc241842791"/>
      <w:r>
        <w:t xml:space="preserve">Are </w:t>
      </w:r>
      <w:r w:rsidR="55A13A32">
        <w:t xml:space="preserve">travel costs associated with a part-time award </w:t>
      </w:r>
      <w:r w:rsidR="6108897F">
        <w:t>with an I</w:t>
      </w:r>
      <w:r w:rsidR="55A13A32">
        <w:t xml:space="preserve">ndustry </w:t>
      </w:r>
      <w:r w:rsidR="6C38623E">
        <w:t>P</w:t>
      </w:r>
      <w:r w:rsidR="55A13A32">
        <w:t>artner’s premises in a city other than the Fellow’s home city</w:t>
      </w:r>
      <w:r w:rsidR="31803EAE">
        <w:t xml:space="preserve"> eligible,</w:t>
      </w:r>
      <w:r w:rsidR="55A13A32">
        <w:t xml:space="preserve"> i.e., </w:t>
      </w:r>
      <w:r w:rsidR="5122EDDD">
        <w:t xml:space="preserve">can </w:t>
      </w:r>
      <w:r w:rsidR="55A13A32">
        <w:t>the Fellow relocate for several days per week to another city as part of the award?</w:t>
      </w:r>
      <w:bookmarkEnd w:id="129"/>
      <w:bookmarkEnd w:id="130"/>
      <w:r w:rsidR="55A13A32">
        <w:t xml:space="preserve"> </w:t>
      </w:r>
    </w:p>
    <w:p w14:paraId="4C58C0E7" w14:textId="54404CF7" w:rsidR="00385EA8" w:rsidRPr="002252B6" w:rsidRDefault="55A13A32" w:rsidP="558B42D2">
      <w:pPr>
        <w:pStyle w:val="FAQreponse"/>
      </w:pPr>
      <w:r>
        <w:t xml:space="preserve">Temporary accommodation costs may be </w:t>
      </w:r>
      <w:r w:rsidR="57E94440">
        <w:t>eligible</w:t>
      </w:r>
      <w:r w:rsidR="44260564">
        <w:t xml:space="preserve"> </w:t>
      </w:r>
      <w:r>
        <w:t>(in the case of part-time awards). These costs must be relevant and justified; however, day-to-day commuting costs will not be supported.</w:t>
      </w:r>
    </w:p>
    <w:p w14:paraId="03ED4B9E" w14:textId="77777777" w:rsidR="00385EA8" w:rsidRPr="001E105A" w:rsidRDefault="00385EA8" w:rsidP="00C94210">
      <w:pPr>
        <w:pStyle w:val="Heading2"/>
      </w:pPr>
      <w:bookmarkStart w:id="131" w:name="_Toc241842549"/>
      <w:bookmarkStart w:id="132" w:name="_Toc241842792"/>
      <w:r w:rsidRPr="7A0BFC05">
        <w:t xml:space="preserve">When determining </w:t>
      </w:r>
      <w:r w:rsidRPr="7A0BFC05">
        <w:rPr>
          <w:rFonts w:ascii="Calibri" w:hAnsi="Calibri" w:cs="Calibri"/>
        </w:rPr>
        <w:t>the Research Ireland</w:t>
      </w:r>
      <w:r w:rsidRPr="7A0BFC05">
        <w:t xml:space="preserve"> salary contribution, should 'Gross Salary Contribution' or 'Cost to Grant Budget' be used?</w:t>
      </w:r>
      <w:bookmarkEnd w:id="131"/>
      <w:bookmarkEnd w:id="132"/>
      <w:r w:rsidRPr="7A0BFC05">
        <w:t xml:space="preserve"> </w:t>
      </w:r>
    </w:p>
    <w:p w14:paraId="417A9CE1" w14:textId="2C758B29" w:rsidR="00385EA8" w:rsidRDefault="735C2131" w:rsidP="00C94210">
      <w:pPr>
        <w:pStyle w:val="FAQreponse"/>
      </w:pPr>
      <w:r w:rsidRPr="6901903A">
        <w:t xml:space="preserve">The </w:t>
      </w:r>
      <w:r w:rsidRPr="33D42B67">
        <w:rPr>
          <w:rFonts w:ascii="Calibri" w:hAnsi="Calibri" w:cs="Calibri"/>
        </w:rPr>
        <w:t>Research Ireland Team Member Salary Scale</w:t>
      </w:r>
      <w:r w:rsidR="00A95209">
        <w:rPr>
          <w:b/>
          <w:bCs/>
        </w:rPr>
        <w:t xml:space="preserve"> </w:t>
      </w:r>
      <w:r>
        <w:t>should be used when costing the Fellow’s salary; the ‘Cost to Grant Budget’ figure</w:t>
      </w:r>
      <w:r w:rsidR="736AE397">
        <w:t>, which includes Employer PRSI and a set pension contribution,</w:t>
      </w:r>
      <w:r>
        <w:t xml:space="preserve"> should be used. Applicants are strongly encouraged to consult with their Research Office in preparing their budget.</w:t>
      </w:r>
    </w:p>
    <w:p w14:paraId="17E12B39" w14:textId="68E3ACC6" w:rsidR="00385EA8" w:rsidRDefault="00385EA8" w:rsidP="00DF2FA3">
      <w:pPr>
        <w:pStyle w:val="Heading2"/>
      </w:pPr>
      <w:bookmarkStart w:id="133" w:name="_Toc241842551"/>
      <w:bookmarkStart w:id="134" w:name="_Toc241842794"/>
      <w:r w:rsidRPr="01679F87">
        <w:t>What does industry costs must be verifiable using standard accountancy practice mean?</w:t>
      </w:r>
      <w:bookmarkEnd w:id="133"/>
      <w:bookmarkEnd w:id="134"/>
      <w:r w:rsidRPr="01679F87">
        <w:t xml:space="preserve"> </w:t>
      </w:r>
    </w:p>
    <w:p w14:paraId="3443E820" w14:textId="77EA8ADB" w:rsidR="00385EA8" w:rsidRDefault="55A13A32" w:rsidP="01E6C11F">
      <w:pPr>
        <w:pStyle w:val="FAQreponse"/>
        <w:rPr>
          <w:b/>
          <w:bCs/>
        </w:rPr>
      </w:pPr>
      <w:r>
        <w:t xml:space="preserve">The costs incurred by the </w:t>
      </w:r>
      <w:r w:rsidR="1DBC48D6">
        <w:t>I</w:t>
      </w:r>
      <w:r>
        <w:t xml:space="preserve">ndustry </w:t>
      </w:r>
      <w:r w:rsidR="44AF944B">
        <w:t>P</w:t>
      </w:r>
      <w:r>
        <w:t>artner in hosting the Fellow must be provided as part of the application using the Excel budget template provided. These costs must be easily audited and vouched for and prepared using standard accounting methodology.</w:t>
      </w:r>
    </w:p>
    <w:p w14:paraId="4EFB62EC" w14:textId="40FD373B" w:rsidR="004C65D2" w:rsidRDefault="2A454B06" w:rsidP="004C65D2">
      <w:pPr>
        <w:pStyle w:val="Heading2"/>
      </w:pPr>
      <w:bookmarkStart w:id="135" w:name="_Toc241842509"/>
      <w:bookmarkStart w:id="136" w:name="_Toc241842750"/>
      <w:bookmarkStart w:id="137" w:name="_Toc241842552"/>
      <w:bookmarkStart w:id="138" w:name="_Toc241842795"/>
      <w:r>
        <w:t xml:space="preserve">What should the </w:t>
      </w:r>
      <w:r w:rsidR="642AF95C">
        <w:t>Industry Partner Contribution</w:t>
      </w:r>
      <w:r w:rsidR="3C8E404F">
        <w:t xml:space="preserve"> include?</w:t>
      </w:r>
      <w:bookmarkEnd w:id="135"/>
      <w:bookmarkEnd w:id="136"/>
    </w:p>
    <w:p w14:paraId="1D9ED23D" w14:textId="77777777" w:rsidR="002F75C8" w:rsidRDefault="002F75C8" w:rsidP="002F75C8">
      <w:pPr>
        <w:pStyle w:val="FAQreponse"/>
      </w:pPr>
      <w:r w:rsidRPr="00563755">
        <w:t>The Industry Partner contribution may comprise eligible in-kind project costs, including staff time, equipment and facility usage, materials, consumables, consultancy costs,</w:t>
      </w:r>
      <w:r w:rsidRPr="10DD3EAF">
        <w:t xml:space="preserve"> contractual research or other eligible project costs directly attributable to the Fellowship project.</w:t>
      </w:r>
    </w:p>
    <w:p w14:paraId="70F42DB2" w14:textId="77777777" w:rsidR="002F75C8" w:rsidRDefault="59790308" w:rsidP="002F75C8">
      <w:pPr>
        <w:pStyle w:val="FAQreponse"/>
      </w:pPr>
      <w:r>
        <w:t>Note: These examples are illustrative only. Applicants must use the Budget Template provided on the programme webpage to calculate the applicable aid intensity and minimum Industry Partner contribution for their specific project.</w:t>
      </w:r>
    </w:p>
    <w:tbl>
      <w:tblPr>
        <w:tblpPr w:leftFromText="180" w:rightFromText="180" w:vertAnchor="text" w:horzAnchor="margin" w:tblpY="761"/>
        <w:tblW w:w="900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6A0" w:firstRow="1" w:lastRow="0" w:firstColumn="1" w:lastColumn="0" w:noHBand="1" w:noVBand="1"/>
      </w:tblPr>
      <w:tblGrid>
        <w:gridCol w:w="2790"/>
        <w:gridCol w:w="3105"/>
        <w:gridCol w:w="3105"/>
      </w:tblGrid>
      <w:tr w:rsidR="002F75C8" w:rsidRPr="0033550A" w14:paraId="09E35A14" w14:textId="77777777" w:rsidTr="558B42D2">
        <w:trPr>
          <w:trHeight w:val="285"/>
        </w:trPr>
        <w:tc>
          <w:tcPr>
            <w:tcW w:w="2790" w:type="dxa"/>
            <w:shd w:val="clear" w:color="auto" w:fill="F5F5F5"/>
            <w:tcMar>
              <w:left w:w="105" w:type="dxa"/>
              <w:right w:w="105" w:type="dxa"/>
            </w:tcMar>
            <w:vAlign w:val="center"/>
          </w:tcPr>
          <w:p w14:paraId="29D42863" w14:textId="77777777" w:rsidR="002F75C8" w:rsidRPr="0033550A" w:rsidRDefault="002F75C8" w:rsidP="002F75C8">
            <w:pPr>
              <w:spacing w:line="240" w:lineRule="auto"/>
              <w:rPr>
                <w:rFonts w:cstheme="minorHAnsi"/>
                <w:b/>
                <w:bCs/>
                <w:sz w:val="20"/>
                <w:szCs w:val="20"/>
              </w:rPr>
            </w:pPr>
          </w:p>
        </w:tc>
        <w:tc>
          <w:tcPr>
            <w:tcW w:w="3105" w:type="dxa"/>
            <w:shd w:val="clear" w:color="auto" w:fill="F5F5F5"/>
            <w:tcMar>
              <w:left w:w="105" w:type="dxa"/>
              <w:right w:w="105" w:type="dxa"/>
            </w:tcMar>
            <w:vAlign w:val="center"/>
          </w:tcPr>
          <w:p w14:paraId="4B1E25AC" w14:textId="77777777" w:rsidR="002F75C8" w:rsidRPr="0033550A" w:rsidRDefault="002F75C8" w:rsidP="002F75C8">
            <w:pPr>
              <w:spacing w:line="240" w:lineRule="auto"/>
              <w:rPr>
                <w:rFonts w:cstheme="minorHAnsi"/>
                <w:b/>
                <w:bCs/>
                <w:sz w:val="20"/>
                <w:szCs w:val="20"/>
              </w:rPr>
            </w:pPr>
            <w:r w:rsidRPr="0033550A">
              <w:rPr>
                <w:rFonts w:cstheme="minorHAnsi"/>
                <w:b/>
                <w:bCs/>
                <w:sz w:val="20"/>
                <w:szCs w:val="20"/>
              </w:rPr>
              <w:t>Example 1</w:t>
            </w:r>
          </w:p>
        </w:tc>
        <w:tc>
          <w:tcPr>
            <w:tcW w:w="3105" w:type="dxa"/>
            <w:shd w:val="clear" w:color="auto" w:fill="F5F5F5"/>
            <w:tcMar>
              <w:left w:w="105" w:type="dxa"/>
              <w:right w:w="105" w:type="dxa"/>
            </w:tcMar>
            <w:vAlign w:val="center"/>
          </w:tcPr>
          <w:p w14:paraId="5E980ACE" w14:textId="77777777" w:rsidR="002F75C8" w:rsidRPr="0033550A" w:rsidRDefault="002F75C8" w:rsidP="002F75C8">
            <w:pPr>
              <w:spacing w:line="240" w:lineRule="auto"/>
              <w:rPr>
                <w:rFonts w:cstheme="minorHAnsi"/>
                <w:b/>
                <w:bCs/>
                <w:sz w:val="20"/>
                <w:szCs w:val="20"/>
              </w:rPr>
            </w:pPr>
            <w:r w:rsidRPr="0033550A">
              <w:rPr>
                <w:rFonts w:cstheme="minorHAnsi"/>
                <w:b/>
                <w:bCs/>
                <w:sz w:val="20"/>
                <w:szCs w:val="20"/>
              </w:rPr>
              <w:t>Example 2</w:t>
            </w:r>
          </w:p>
        </w:tc>
      </w:tr>
      <w:tr w:rsidR="002F75C8" w:rsidRPr="0033550A" w14:paraId="5B8915DA" w14:textId="77777777" w:rsidTr="558B42D2">
        <w:trPr>
          <w:trHeight w:val="285"/>
        </w:trPr>
        <w:tc>
          <w:tcPr>
            <w:tcW w:w="2790" w:type="dxa"/>
            <w:shd w:val="clear" w:color="auto" w:fill="F5F5F5"/>
            <w:tcMar>
              <w:left w:w="105" w:type="dxa"/>
              <w:right w:w="105" w:type="dxa"/>
            </w:tcMar>
            <w:vAlign w:val="center"/>
          </w:tcPr>
          <w:p w14:paraId="7203718D" w14:textId="77777777" w:rsidR="002F75C8" w:rsidRPr="0033550A" w:rsidRDefault="002F75C8" w:rsidP="002F75C8">
            <w:pPr>
              <w:spacing w:line="240" w:lineRule="auto"/>
              <w:rPr>
                <w:rFonts w:cstheme="minorHAnsi"/>
                <w:sz w:val="20"/>
                <w:szCs w:val="20"/>
              </w:rPr>
            </w:pPr>
            <w:r w:rsidRPr="0033550A">
              <w:rPr>
                <w:rFonts w:cstheme="minorHAnsi"/>
                <w:sz w:val="20"/>
                <w:szCs w:val="20"/>
              </w:rPr>
              <w:lastRenderedPageBreak/>
              <w:t>Applicant</w:t>
            </w:r>
          </w:p>
        </w:tc>
        <w:tc>
          <w:tcPr>
            <w:tcW w:w="3105" w:type="dxa"/>
            <w:tcMar>
              <w:left w:w="105" w:type="dxa"/>
              <w:right w:w="105" w:type="dxa"/>
            </w:tcMar>
            <w:vAlign w:val="center"/>
          </w:tcPr>
          <w:p w14:paraId="09282896" w14:textId="77777777" w:rsidR="002F75C8" w:rsidRPr="0033550A" w:rsidRDefault="002F75C8" w:rsidP="002F75C8">
            <w:pPr>
              <w:spacing w:line="240" w:lineRule="auto"/>
              <w:rPr>
                <w:rFonts w:cstheme="minorHAnsi"/>
                <w:sz w:val="20"/>
                <w:szCs w:val="20"/>
              </w:rPr>
            </w:pPr>
            <w:r w:rsidRPr="0033550A">
              <w:rPr>
                <w:rFonts w:cstheme="minorHAnsi"/>
                <w:sz w:val="20"/>
                <w:szCs w:val="20"/>
              </w:rPr>
              <w:t>Experienced Postdoctoral Researcher (Category B)</w:t>
            </w:r>
          </w:p>
        </w:tc>
        <w:tc>
          <w:tcPr>
            <w:tcW w:w="3105" w:type="dxa"/>
            <w:tcMar>
              <w:left w:w="105" w:type="dxa"/>
              <w:right w:w="105" w:type="dxa"/>
            </w:tcMar>
            <w:vAlign w:val="center"/>
          </w:tcPr>
          <w:p w14:paraId="64A9A76E" w14:textId="77777777" w:rsidR="002F75C8" w:rsidRPr="0033550A" w:rsidRDefault="002F75C8" w:rsidP="002F75C8">
            <w:pPr>
              <w:spacing w:line="240" w:lineRule="auto"/>
              <w:rPr>
                <w:rFonts w:cstheme="minorHAnsi"/>
                <w:sz w:val="20"/>
                <w:szCs w:val="20"/>
              </w:rPr>
            </w:pPr>
            <w:r w:rsidRPr="0033550A">
              <w:rPr>
                <w:rFonts w:cstheme="minorHAnsi"/>
                <w:sz w:val="20"/>
                <w:szCs w:val="20"/>
              </w:rPr>
              <w:t>Early-Career Postdoctoral Researcher (Category B)</w:t>
            </w:r>
          </w:p>
        </w:tc>
      </w:tr>
      <w:tr w:rsidR="002F75C8" w:rsidRPr="0033550A" w14:paraId="792CD7D2" w14:textId="77777777" w:rsidTr="558B42D2">
        <w:trPr>
          <w:trHeight w:val="285"/>
        </w:trPr>
        <w:tc>
          <w:tcPr>
            <w:tcW w:w="2790" w:type="dxa"/>
            <w:shd w:val="clear" w:color="auto" w:fill="F5F5F5"/>
            <w:tcMar>
              <w:left w:w="105" w:type="dxa"/>
              <w:right w:w="105" w:type="dxa"/>
            </w:tcMar>
            <w:vAlign w:val="center"/>
          </w:tcPr>
          <w:p w14:paraId="351845CE" w14:textId="77777777" w:rsidR="002F75C8" w:rsidRPr="0033550A" w:rsidRDefault="002F75C8" w:rsidP="002F75C8">
            <w:pPr>
              <w:spacing w:line="240" w:lineRule="auto"/>
              <w:rPr>
                <w:rFonts w:cstheme="minorHAnsi"/>
                <w:sz w:val="20"/>
                <w:szCs w:val="20"/>
              </w:rPr>
            </w:pPr>
            <w:r w:rsidRPr="0033550A">
              <w:rPr>
                <w:rFonts w:cstheme="minorHAnsi"/>
                <w:sz w:val="20"/>
                <w:szCs w:val="20"/>
              </w:rPr>
              <w:t>Enterprise Size</w:t>
            </w:r>
          </w:p>
        </w:tc>
        <w:tc>
          <w:tcPr>
            <w:tcW w:w="3105" w:type="dxa"/>
            <w:tcMar>
              <w:left w:w="105" w:type="dxa"/>
              <w:right w:w="105" w:type="dxa"/>
            </w:tcMar>
            <w:vAlign w:val="center"/>
          </w:tcPr>
          <w:p w14:paraId="7F3AC21B" w14:textId="77777777" w:rsidR="002F75C8" w:rsidRPr="0033550A" w:rsidRDefault="002F75C8" w:rsidP="002F75C8">
            <w:pPr>
              <w:spacing w:line="240" w:lineRule="auto"/>
              <w:rPr>
                <w:rFonts w:cstheme="minorHAnsi"/>
                <w:sz w:val="20"/>
                <w:szCs w:val="20"/>
              </w:rPr>
            </w:pPr>
            <w:r w:rsidRPr="0033550A">
              <w:rPr>
                <w:rFonts w:cstheme="minorHAnsi"/>
                <w:sz w:val="20"/>
                <w:szCs w:val="20"/>
              </w:rPr>
              <w:t>Large Enterprise</w:t>
            </w:r>
          </w:p>
        </w:tc>
        <w:tc>
          <w:tcPr>
            <w:tcW w:w="3105" w:type="dxa"/>
            <w:tcMar>
              <w:left w:w="105" w:type="dxa"/>
              <w:right w:w="105" w:type="dxa"/>
            </w:tcMar>
            <w:vAlign w:val="center"/>
          </w:tcPr>
          <w:p w14:paraId="0C357096" w14:textId="77777777" w:rsidR="002F75C8" w:rsidRPr="0033550A" w:rsidRDefault="002F75C8" w:rsidP="002F75C8">
            <w:pPr>
              <w:spacing w:line="240" w:lineRule="auto"/>
              <w:rPr>
                <w:rFonts w:cstheme="minorHAnsi"/>
                <w:sz w:val="20"/>
                <w:szCs w:val="20"/>
              </w:rPr>
            </w:pPr>
            <w:r w:rsidRPr="0033550A">
              <w:rPr>
                <w:rFonts w:cstheme="minorHAnsi"/>
                <w:sz w:val="20"/>
                <w:szCs w:val="20"/>
              </w:rPr>
              <w:t>Small Enterprise</w:t>
            </w:r>
          </w:p>
        </w:tc>
      </w:tr>
      <w:tr w:rsidR="002F75C8" w:rsidRPr="0033550A" w14:paraId="76BF51E8" w14:textId="77777777" w:rsidTr="558B42D2">
        <w:trPr>
          <w:trHeight w:val="285"/>
        </w:trPr>
        <w:tc>
          <w:tcPr>
            <w:tcW w:w="2790" w:type="dxa"/>
            <w:shd w:val="clear" w:color="auto" w:fill="F5F5F5"/>
            <w:tcMar>
              <w:left w:w="105" w:type="dxa"/>
              <w:right w:w="105" w:type="dxa"/>
            </w:tcMar>
            <w:vAlign w:val="center"/>
          </w:tcPr>
          <w:p w14:paraId="48608F5F" w14:textId="77777777" w:rsidR="002F75C8" w:rsidRPr="0033550A" w:rsidRDefault="002F75C8" w:rsidP="002F75C8">
            <w:pPr>
              <w:spacing w:line="240" w:lineRule="auto"/>
              <w:rPr>
                <w:rFonts w:cstheme="minorHAnsi"/>
                <w:sz w:val="20"/>
                <w:szCs w:val="20"/>
              </w:rPr>
            </w:pPr>
            <w:r w:rsidRPr="0033550A">
              <w:rPr>
                <w:rFonts w:cstheme="minorHAnsi"/>
                <w:sz w:val="20"/>
                <w:szCs w:val="20"/>
              </w:rPr>
              <w:t>Research Category</w:t>
            </w:r>
          </w:p>
        </w:tc>
        <w:tc>
          <w:tcPr>
            <w:tcW w:w="3105" w:type="dxa"/>
            <w:tcMar>
              <w:left w:w="105" w:type="dxa"/>
              <w:right w:w="105" w:type="dxa"/>
            </w:tcMar>
            <w:vAlign w:val="center"/>
          </w:tcPr>
          <w:p w14:paraId="3B69018F" w14:textId="77777777" w:rsidR="002F75C8" w:rsidRPr="0033550A" w:rsidRDefault="002F75C8" w:rsidP="002F75C8">
            <w:pPr>
              <w:spacing w:line="240" w:lineRule="auto"/>
              <w:rPr>
                <w:rFonts w:cstheme="minorHAnsi"/>
                <w:sz w:val="20"/>
                <w:szCs w:val="20"/>
              </w:rPr>
            </w:pPr>
            <w:r w:rsidRPr="0033550A">
              <w:rPr>
                <w:rFonts w:cstheme="minorHAnsi"/>
                <w:sz w:val="20"/>
                <w:szCs w:val="20"/>
              </w:rPr>
              <w:t>Industrial Research</w:t>
            </w:r>
          </w:p>
        </w:tc>
        <w:tc>
          <w:tcPr>
            <w:tcW w:w="3105" w:type="dxa"/>
            <w:tcMar>
              <w:left w:w="105" w:type="dxa"/>
              <w:right w:w="105" w:type="dxa"/>
            </w:tcMar>
            <w:vAlign w:val="center"/>
          </w:tcPr>
          <w:p w14:paraId="466DA0D1" w14:textId="77777777" w:rsidR="002F75C8" w:rsidRPr="0033550A" w:rsidRDefault="002F75C8" w:rsidP="002F75C8">
            <w:pPr>
              <w:spacing w:line="240" w:lineRule="auto"/>
              <w:rPr>
                <w:rFonts w:cstheme="minorHAnsi"/>
                <w:sz w:val="20"/>
                <w:szCs w:val="20"/>
              </w:rPr>
            </w:pPr>
            <w:r w:rsidRPr="0033550A">
              <w:rPr>
                <w:rFonts w:cstheme="minorHAnsi"/>
                <w:sz w:val="20"/>
                <w:szCs w:val="20"/>
              </w:rPr>
              <w:t>Experimental Development</w:t>
            </w:r>
          </w:p>
        </w:tc>
      </w:tr>
      <w:tr w:rsidR="002F75C8" w:rsidRPr="0033550A" w14:paraId="6402021E" w14:textId="77777777" w:rsidTr="558B42D2">
        <w:trPr>
          <w:trHeight w:val="285"/>
        </w:trPr>
        <w:tc>
          <w:tcPr>
            <w:tcW w:w="2790" w:type="dxa"/>
            <w:shd w:val="clear" w:color="auto" w:fill="F5F5F5"/>
            <w:tcMar>
              <w:left w:w="105" w:type="dxa"/>
              <w:right w:w="105" w:type="dxa"/>
            </w:tcMar>
            <w:vAlign w:val="center"/>
          </w:tcPr>
          <w:p w14:paraId="24B62546" w14:textId="0F922526" w:rsidR="002F75C8" w:rsidRPr="0033550A" w:rsidRDefault="002F75C8" w:rsidP="558B42D2">
            <w:pPr>
              <w:spacing w:line="240" w:lineRule="auto"/>
              <w:rPr>
                <w:sz w:val="20"/>
                <w:szCs w:val="20"/>
              </w:rPr>
            </w:pPr>
            <w:r w:rsidRPr="558B42D2">
              <w:rPr>
                <w:sz w:val="20"/>
                <w:szCs w:val="20"/>
              </w:rPr>
              <w:t xml:space="preserve">Dissemination </w:t>
            </w:r>
          </w:p>
        </w:tc>
        <w:tc>
          <w:tcPr>
            <w:tcW w:w="3105" w:type="dxa"/>
            <w:tcMar>
              <w:left w:w="105" w:type="dxa"/>
              <w:right w:w="105" w:type="dxa"/>
            </w:tcMar>
            <w:vAlign w:val="center"/>
          </w:tcPr>
          <w:p w14:paraId="7AC0A8CC" w14:textId="77777777" w:rsidR="002F75C8" w:rsidRPr="0033550A" w:rsidRDefault="002F75C8" w:rsidP="002F75C8">
            <w:pPr>
              <w:spacing w:line="240" w:lineRule="auto"/>
              <w:rPr>
                <w:rFonts w:cstheme="minorHAnsi"/>
                <w:sz w:val="20"/>
                <w:szCs w:val="20"/>
              </w:rPr>
            </w:pPr>
            <w:r w:rsidRPr="0033550A">
              <w:rPr>
                <w:rFonts w:cstheme="minorHAnsi"/>
                <w:sz w:val="20"/>
                <w:szCs w:val="20"/>
              </w:rPr>
              <w:t>Yes (wide dissemination of results)</w:t>
            </w:r>
          </w:p>
        </w:tc>
        <w:tc>
          <w:tcPr>
            <w:tcW w:w="3105" w:type="dxa"/>
            <w:tcMar>
              <w:left w:w="105" w:type="dxa"/>
              <w:right w:w="105" w:type="dxa"/>
            </w:tcMar>
            <w:vAlign w:val="center"/>
          </w:tcPr>
          <w:p w14:paraId="4C18870E" w14:textId="77777777" w:rsidR="002F75C8" w:rsidRPr="0033550A" w:rsidRDefault="002F75C8" w:rsidP="002F75C8">
            <w:pPr>
              <w:spacing w:line="240" w:lineRule="auto"/>
              <w:rPr>
                <w:rFonts w:cstheme="minorHAnsi"/>
                <w:sz w:val="20"/>
                <w:szCs w:val="20"/>
              </w:rPr>
            </w:pPr>
            <w:r w:rsidRPr="0033550A">
              <w:rPr>
                <w:rFonts w:cstheme="minorHAnsi"/>
                <w:sz w:val="20"/>
                <w:szCs w:val="20"/>
              </w:rPr>
              <w:t>No</w:t>
            </w:r>
          </w:p>
        </w:tc>
      </w:tr>
      <w:tr w:rsidR="002F75C8" w:rsidRPr="0033550A" w14:paraId="726E14D9" w14:textId="77777777" w:rsidTr="558B42D2">
        <w:trPr>
          <w:trHeight w:val="285"/>
        </w:trPr>
        <w:tc>
          <w:tcPr>
            <w:tcW w:w="2790" w:type="dxa"/>
            <w:shd w:val="clear" w:color="auto" w:fill="F5F5F5"/>
            <w:tcMar>
              <w:left w:w="105" w:type="dxa"/>
              <w:right w:w="105" w:type="dxa"/>
            </w:tcMar>
            <w:vAlign w:val="center"/>
          </w:tcPr>
          <w:p w14:paraId="3C183787" w14:textId="77777777" w:rsidR="002F75C8" w:rsidRPr="0033550A" w:rsidRDefault="002F75C8" w:rsidP="002F75C8">
            <w:pPr>
              <w:spacing w:line="240" w:lineRule="auto"/>
              <w:rPr>
                <w:rFonts w:cstheme="minorHAnsi"/>
                <w:sz w:val="20"/>
                <w:szCs w:val="20"/>
              </w:rPr>
            </w:pPr>
            <w:r w:rsidRPr="0033550A">
              <w:rPr>
                <w:rFonts w:cstheme="minorHAnsi"/>
                <w:sz w:val="20"/>
                <w:szCs w:val="20"/>
              </w:rPr>
              <w:t>Fellowship Duration</w:t>
            </w:r>
          </w:p>
        </w:tc>
        <w:tc>
          <w:tcPr>
            <w:tcW w:w="3105" w:type="dxa"/>
            <w:tcMar>
              <w:left w:w="105" w:type="dxa"/>
              <w:right w:w="105" w:type="dxa"/>
            </w:tcMar>
            <w:vAlign w:val="center"/>
          </w:tcPr>
          <w:p w14:paraId="08170ED6" w14:textId="77777777" w:rsidR="002F75C8" w:rsidRPr="0033550A" w:rsidRDefault="002F75C8" w:rsidP="002F75C8">
            <w:pPr>
              <w:spacing w:line="240" w:lineRule="auto"/>
              <w:rPr>
                <w:rFonts w:cstheme="minorHAnsi"/>
                <w:sz w:val="20"/>
                <w:szCs w:val="20"/>
              </w:rPr>
            </w:pPr>
            <w:r w:rsidRPr="0033550A">
              <w:rPr>
                <w:rFonts w:cstheme="minorHAnsi"/>
                <w:sz w:val="20"/>
                <w:szCs w:val="20"/>
              </w:rPr>
              <w:t>12 months full-time</w:t>
            </w:r>
          </w:p>
        </w:tc>
        <w:tc>
          <w:tcPr>
            <w:tcW w:w="3105" w:type="dxa"/>
            <w:tcMar>
              <w:left w:w="105" w:type="dxa"/>
              <w:right w:w="105" w:type="dxa"/>
            </w:tcMar>
            <w:vAlign w:val="center"/>
          </w:tcPr>
          <w:p w14:paraId="77A0E495" w14:textId="77777777" w:rsidR="002F75C8" w:rsidRPr="0033550A" w:rsidRDefault="002F75C8" w:rsidP="002F75C8">
            <w:pPr>
              <w:spacing w:line="240" w:lineRule="auto"/>
              <w:rPr>
                <w:rFonts w:cstheme="minorHAnsi"/>
                <w:sz w:val="20"/>
                <w:szCs w:val="20"/>
              </w:rPr>
            </w:pPr>
            <w:r w:rsidRPr="0033550A">
              <w:rPr>
                <w:rFonts w:cstheme="minorHAnsi"/>
                <w:sz w:val="20"/>
                <w:szCs w:val="20"/>
              </w:rPr>
              <w:t xml:space="preserve">12 months at </w:t>
            </w:r>
            <w:proofErr w:type="gramStart"/>
            <w:r w:rsidRPr="0033550A">
              <w:rPr>
                <w:rFonts w:cstheme="minorHAnsi"/>
                <w:sz w:val="20"/>
                <w:szCs w:val="20"/>
              </w:rPr>
              <w:t>50% time</w:t>
            </w:r>
            <w:proofErr w:type="gramEnd"/>
            <w:r w:rsidRPr="0033550A">
              <w:rPr>
                <w:rFonts w:cstheme="minorHAnsi"/>
                <w:sz w:val="20"/>
                <w:szCs w:val="20"/>
              </w:rPr>
              <w:t xml:space="preserve"> commitment</w:t>
            </w:r>
          </w:p>
        </w:tc>
      </w:tr>
      <w:tr w:rsidR="002F75C8" w:rsidRPr="0033550A" w14:paraId="41D56D3F" w14:textId="77777777" w:rsidTr="558B42D2">
        <w:trPr>
          <w:trHeight w:val="285"/>
        </w:trPr>
        <w:tc>
          <w:tcPr>
            <w:tcW w:w="2790" w:type="dxa"/>
            <w:shd w:val="clear" w:color="auto" w:fill="F5F5F5"/>
            <w:tcMar>
              <w:left w:w="105" w:type="dxa"/>
              <w:right w:w="105" w:type="dxa"/>
            </w:tcMar>
            <w:vAlign w:val="center"/>
          </w:tcPr>
          <w:p w14:paraId="0422B841" w14:textId="53B72746" w:rsidR="002F75C8" w:rsidRPr="0033550A" w:rsidRDefault="4E7AEA46" w:rsidP="645E7813">
            <w:pPr>
              <w:spacing w:line="240" w:lineRule="auto"/>
              <w:rPr>
                <w:sz w:val="20"/>
                <w:szCs w:val="20"/>
              </w:rPr>
            </w:pPr>
            <w:r w:rsidRPr="645E7813">
              <w:rPr>
                <w:sz w:val="20"/>
                <w:szCs w:val="20"/>
              </w:rPr>
              <w:t>Salary (Cost to Grant Budget)</w:t>
            </w:r>
          </w:p>
        </w:tc>
        <w:tc>
          <w:tcPr>
            <w:tcW w:w="3105" w:type="dxa"/>
            <w:tcMar>
              <w:left w:w="105" w:type="dxa"/>
              <w:right w:w="105" w:type="dxa"/>
            </w:tcMar>
            <w:vAlign w:val="center"/>
          </w:tcPr>
          <w:p w14:paraId="43034CFC" w14:textId="77777777" w:rsidR="002F75C8" w:rsidRPr="0033550A" w:rsidRDefault="002F75C8" w:rsidP="002F75C8">
            <w:pPr>
              <w:spacing w:line="240" w:lineRule="auto"/>
              <w:rPr>
                <w:rFonts w:cstheme="minorHAnsi"/>
                <w:sz w:val="20"/>
                <w:szCs w:val="20"/>
              </w:rPr>
            </w:pPr>
            <w:r w:rsidRPr="0033550A">
              <w:rPr>
                <w:rFonts w:cstheme="minorHAnsi"/>
                <w:sz w:val="20"/>
                <w:szCs w:val="20"/>
              </w:rPr>
              <w:t>€79,170</w:t>
            </w:r>
          </w:p>
        </w:tc>
        <w:tc>
          <w:tcPr>
            <w:tcW w:w="3105" w:type="dxa"/>
            <w:tcMar>
              <w:left w:w="105" w:type="dxa"/>
              <w:right w:w="105" w:type="dxa"/>
            </w:tcMar>
            <w:vAlign w:val="center"/>
          </w:tcPr>
          <w:p w14:paraId="70AD424D" w14:textId="77777777" w:rsidR="002F75C8" w:rsidRPr="0033550A" w:rsidRDefault="002F75C8" w:rsidP="002F75C8">
            <w:pPr>
              <w:spacing w:line="240" w:lineRule="auto"/>
              <w:rPr>
                <w:rFonts w:cstheme="minorHAnsi"/>
                <w:sz w:val="20"/>
                <w:szCs w:val="20"/>
              </w:rPr>
            </w:pPr>
            <w:r w:rsidRPr="0033550A">
              <w:rPr>
                <w:rFonts w:cstheme="minorHAnsi"/>
                <w:sz w:val="20"/>
                <w:szCs w:val="20"/>
              </w:rPr>
              <w:t>€31,059 (€62,117 × 50%)</w:t>
            </w:r>
          </w:p>
        </w:tc>
      </w:tr>
      <w:tr w:rsidR="002F75C8" w:rsidRPr="0033550A" w14:paraId="32FE33BA" w14:textId="77777777" w:rsidTr="558B42D2">
        <w:trPr>
          <w:trHeight w:val="285"/>
        </w:trPr>
        <w:tc>
          <w:tcPr>
            <w:tcW w:w="2790" w:type="dxa"/>
            <w:shd w:val="clear" w:color="auto" w:fill="F5F5F5"/>
            <w:tcMar>
              <w:left w:w="105" w:type="dxa"/>
              <w:right w:w="105" w:type="dxa"/>
            </w:tcMar>
            <w:vAlign w:val="center"/>
          </w:tcPr>
          <w:p w14:paraId="33CCEBAB" w14:textId="77777777" w:rsidR="002F75C8" w:rsidRPr="0033550A" w:rsidRDefault="002F75C8" w:rsidP="002F75C8">
            <w:pPr>
              <w:spacing w:line="240" w:lineRule="auto"/>
              <w:rPr>
                <w:rFonts w:cstheme="minorHAnsi"/>
                <w:sz w:val="20"/>
                <w:szCs w:val="20"/>
              </w:rPr>
            </w:pPr>
            <w:r w:rsidRPr="0033550A">
              <w:rPr>
                <w:rFonts w:cstheme="minorHAnsi"/>
                <w:sz w:val="20"/>
                <w:szCs w:val="20"/>
              </w:rPr>
              <w:t>Travel &amp; Training Budget</w:t>
            </w:r>
          </w:p>
        </w:tc>
        <w:tc>
          <w:tcPr>
            <w:tcW w:w="3105" w:type="dxa"/>
            <w:tcMar>
              <w:left w:w="105" w:type="dxa"/>
              <w:right w:w="105" w:type="dxa"/>
            </w:tcMar>
            <w:vAlign w:val="center"/>
          </w:tcPr>
          <w:p w14:paraId="5779DA88" w14:textId="77777777" w:rsidR="002F75C8" w:rsidRPr="0033550A" w:rsidRDefault="002F75C8" w:rsidP="002F75C8">
            <w:pPr>
              <w:spacing w:line="240" w:lineRule="auto"/>
              <w:rPr>
                <w:rFonts w:cstheme="minorHAnsi"/>
                <w:sz w:val="20"/>
                <w:szCs w:val="20"/>
              </w:rPr>
            </w:pPr>
            <w:r w:rsidRPr="0033550A">
              <w:rPr>
                <w:rFonts w:cstheme="minorHAnsi"/>
                <w:sz w:val="20"/>
                <w:szCs w:val="20"/>
              </w:rPr>
              <w:t>€10,000</w:t>
            </w:r>
          </w:p>
        </w:tc>
        <w:tc>
          <w:tcPr>
            <w:tcW w:w="3105" w:type="dxa"/>
            <w:tcMar>
              <w:left w:w="105" w:type="dxa"/>
              <w:right w:w="105" w:type="dxa"/>
            </w:tcMar>
            <w:vAlign w:val="center"/>
          </w:tcPr>
          <w:p w14:paraId="78C18452" w14:textId="77777777" w:rsidR="002F75C8" w:rsidRPr="0033550A" w:rsidRDefault="002F75C8" w:rsidP="002F75C8">
            <w:pPr>
              <w:spacing w:line="240" w:lineRule="auto"/>
              <w:rPr>
                <w:rFonts w:cstheme="minorHAnsi"/>
                <w:sz w:val="20"/>
                <w:szCs w:val="20"/>
              </w:rPr>
            </w:pPr>
            <w:r w:rsidRPr="0033550A">
              <w:rPr>
                <w:rFonts w:cstheme="minorHAnsi"/>
                <w:sz w:val="20"/>
                <w:szCs w:val="20"/>
              </w:rPr>
              <w:t>€10,000</w:t>
            </w:r>
          </w:p>
        </w:tc>
      </w:tr>
      <w:tr w:rsidR="002F75C8" w:rsidRPr="0033550A" w14:paraId="161B7BEC" w14:textId="77777777" w:rsidTr="558B42D2">
        <w:trPr>
          <w:trHeight w:val="285"/>
        </w:trPr>
        <w:tc>
          <w:tcPr>
            <w:tcW w:w="2790" w:type="dxa"/>
            <w:shd w:val="clear" w:color="auto" w:fill="F5F5F5"/>
            <w:tcMar>
              <w:left w:w="105" w:type="dxa"/>
              <w:right w:w="105" w:type="dxa"/>
            </w:tcMar>
            <w:vAlign w:val="center"/>
          </w:tcPr>
          <w:p w14:paraId="5D133CD0" w14:textId="77777777" w:rsidR="002F75C8" w:rsidRPr="0033550A" w:rsidRDefault="002F75C8" w:rsidP="002F75C8">
            <w:pPr>
              <w:spacing w:line="240" w:lineRule="auto"/>
              <w:rPr>
                <w:rFonts w:cstheme="minorHAnsi"/>
                <w:sz w:val="20"/>
                <w:szCs w:val="20"/>
              </w:rPr>
            </w:pPr>
            <w:r w:rsidRPr="0033550A">
              <w:rPr>
                <w:rFonts w:cstheme="minorHAnsi"/>
                <w:sz w:val="20"/>
                <w:szCs w:val="20"/>
              </w:rPr>
              <w:t>Open Access Costs</w:t>
            </w:r>
          </w:p>
        </w:tc>
        <w:tc>
          <w:tcPr>
            <w:tcW w:w="3105" w:type="dxa"/>
            <w:tcMar>
              <w:left w:w="105" w:type="dxa"/>
              <w:right w:w="105" w:type="dxa"/>
            </w:tcMar>
            <w:vAlign w:val="center"/>
          </w:tcPr>
          <w:p w14:paraId="4610D406" w14:textId="77777777" w:rsidR="002F75C8" w:rsidRPr="0033550A" w:rsidRDefault="002F75C8" w:rsidP="002F75C8">
            <w:pPr>
              <w:spacing w:line="240" w:lineRule="auto"/>
              <w:rPr>
                <w:rFonts w:cstheme="minorHAnsi"/>
                <w:sz w:val="20"/>
                <w:szCs w:val="20"/>
              </w:rPr>
            </w:pPr>
            <w:r w:rsidRPr="0033550A">
              <w:rPr>
                <w:rFonts w:cstheme="minorHAnsi"/>
                <w:sz w:val="20"/>
                <w:szCs w:val="20"/>
              </w:rPr>
              <w:t>€1,500</w:t>
            </w:r>
          </w:p>
        </w:tc>
        <w:tc>
          <w:tcPr>
            <w:tcW w:w="3105" w:type="dxa"/>
            <w:tcMar>
              <w:left w:w="105" w:type="dxa"/>
              <w:right w:w="105" w:type="dxa"/>
            </w:tcMar>
            <w:vAlign w:val="center"/>
          </w:tcPr>
          <w:p w14:paraId="0EA2C991" w14:textId="77777777" w:rsidR="002F75C8" w:rsidRPr="0033550A" w:rsidRDefault="002F75C8" w:rsidP="002F75C8">
            <w:pPr>
              <w:spacing w:line="240" w:lineRule="auto"/>
              <w:rPr>
                <w:rFonts w:cstheme="minorHAnsi"/>
                <w:sz w:val="20"/>
                <w:szCs w:val="20"/>
              </w:rPr>
            </w:pPr>
            <w:r w:rsidRPr="0033550A">
              <w:rPr>
                <w:rFonts w:cstheme="minorHAnsi"/>
                <w:sz w:val="20"/>
                <w:szCs w:val="20"/>
              </w:rPr>
              <w:t>€1,500</w:t>
            </w:r>
          </w:p>
        </w:tc>
      </w:tr>
      <w:tr w:rsidR="002F75C8" w:rsidRPr="0033550A" w14:paraId="5FF470B5" w14:textId="77777777" w:rsidTr="558B42D2">
        <w:trPr>
          <w:trHeight w:val="285"/>
        </w:trPr>
        <w:tc>
          <w:tcPr>
            <w:tcW w:w="2790" w:type="dxa"/>
            <w:shd w:val="clear" w:color="auto" w:fill="F5F5F5"/>
            <w:tcMar>
              <w:left w:w="105" w:type="dxa"/>
              <w:right w:w="105" w:type="dxa"/>
            </w:tcMar>
            <w:vAlign w:val="center"/>
          </w:tcPr>
          <w:p w14:paraId="376DC1B6" w14:textId="77777777" w:rsidR="002F75C8" w:rsidRPr="0033550A" w:rsidRDefault="002F75C8" w:rsidP="002F75C8">
            <w:pPr>
              <w:spacing w:line="240" w:lineRule="auto"/>
              <w:rPr>
                <w:rFonts w:cstheme="minorHAnsi"/>
                <w:sz w:val="20"/>
                <w:szCs w:val="20"/>
              </w:rPr>
            </w:pPr>
            <w:r w:rsidRPr="0033550A">
              <w:rPr>
                <w:rFonts w:cstheme="minorHAnsi"/>
                <w:sz w:val="20"/>
                <w:szCs w:val="20"/>
              </w:rPr>
              <w:t>Total Research Ireland Requested Costs</w:t>
            </w:r>
          </w:p>
        </w:tc>
        <w:tc>
          <w:tcPr>
            <w:tcW w:w="3105" w:type="dxa"/>
            <w:tcMar>
              <w:left w:w="105" w:type="dxa"/>
              <w:right w:w="105" w:type="dxa"/>
            </w:tcMar>
            <w:vAlign w:val="center"/>
          </w:tcPr>
          <w:p w14:paraId="08AD26B5" w14:textId="77777777" w:rsidR="002F75C8" w:rsidRPr="0033550A" w:rsidRDefault="002F75C8" w:rsidP="002F75C8">
            <w:pPr>
              <w:spacing w:line="240" w:lineRule="auto"/>
              <w:rPr>
                <w:rFonts w:cstheme="minorHAnsi"/>
                <w:sz w:val="20"/>
                <w:szCs w:val="20"/>
              </w:rPr>
            </w:pPr>
            <w:r w:rsidRPr="0033550A">
              <w:rPr>
                <w:rFonts w:cstheme="minorHAnsi"/>
                <w:sz w:val="20"/>
                <w:szCs w:val="20"/>
              </w:rPr>
              <w:t>€90,670</w:t>
            </w:r>
          </w:p>
        </w:tc>
        <w:tc>
          <w:tcPr>
            <w:tcW w:w="3105" w:type="dxa"/>
            <w:tcMar>
              <w:left w:w="105" w:type="dxa"/>
              <w:right w:w="105" w:type="dxa"/>
            </w:tcMar>
            <w:vAlign w:val="center"/>
          </w:tcPr>
          <w:p w14:paraId="75B29B15" w14:textId="77777777" w:rsidR="002F75C8" w:rsidRPr="0033550A" w:rsidRDefault="002F75C8" w:rsidP="002F75C8">
            <w:pPr>
              <w:spacing w:line="240" w:lineRule="auto"/>
              <w:rPr>
                <w:rFonts w:cstheme="minorHAnsi"/>
                <w:sz w:val="20"/>
                <w:szCs w:val="20"/>
              </w:rPr>
            </w:pPr>
            <w:r w:rsidRPr="0033550A">
              <w:rPr>
                <w:rFonts w:cstheme="minorHAnsi"/>
                <w:sz w:val="20"/>
                <w:szCs w:val="20"/>
              </w:rPr>
              <w:t>€42,559</w:t>
            </w:r>
          </w:p>
        </w:tc>
      </w:tr>
      <w:tr w:rsidR="002F75C8" w:rsidRPr="0033550A" w14:paraId="627B1E4C" w14:textId="77777777" w:rsidTr="558B42D2">
        <w:trPr>
          <w:trHeight w:val="285"/>
        </w:trPr>
        <w:tc>
          <w:tcPr>
            <w:tcW w:w="2790" w:type="dxa"/>
            <w:shd w:val="clear" w:color="auto" w:fill="F5F5F5"/>
            <w:tcMar>
              <w:left w:w="105" w:type="dxa"/>
              <w:right w:w="105" w:type="dxa"/>
            </w:tcMar>
            <w:vAlign w:val="center"/>
          </w:tcPr>
          <w:p w14:paraId="3F94C82A" w14:textId="77777777" w:rsidR="002F75C8" w:rsidRPr="0033550A" w:rsidRDefault="002F75C8" w:rsidP="002F75C8">
            <w:pPr>
              <w:spacing w:line="240" w:lineRule="auto"/>
              <w:rPr>
                <w:rFonts w:cstheme="minorHAnsi"/>
                <w:sz w:val="20"/>
                <w:szCs w:val="20"/>
              </w:rPr>
            </w:pPr>
            <w:r w:rsidRPr="0033550A">
              <w:rPr>
                <w:rFonts w:cstheme="minorHAnsi"/>
                <w:sz w:val="20"/>
                <w:szCs w:val="20"/>
              </w:rPr>
              <w:t>Base Aid Intensity</w:t>
            </w:r>
          </w:p>
        </w:tc>
        <w:tc>
          <w:tcPr>
            <w:tcW w:w="3105" w:type="dxa"/>
            <w:tcMar>
              <w:left w:w="105" w:type="dxa"/>
              <w:right w:w="105" w:type="dxa"/>
            </w:tcMar>
            <w:vAlign w:val="center"/>
          </w:tcPr>
          <w:p w14:paraId="49CFC920" w14:textId="77777777" w:rsidR="002F75C8" w:rsidRPr="0033550A" w:rsidRDefault="002F75C8" w:rsidP="002F75C8">
            <w:pPr>
              <w:spacing w:line="240" w:lineRule="auto"/>
              <w:rPr>
                <w:rFonts w:cstheme="minorHAnsi"/>
                <w:sz w:val="20"/>
                <w:szCs w:val="20"/>
              </w:rPr>
            </w:pPr>
            <w:r w:rsidRPr="0033550A">
              <w:rPr>
                <w:rFonts w:cstheme="minorHAnsi"/>
                <w:sz w:val="20"/>
                <w:szCs w:val="20"/>
              </w:rPr>
              <w:t>50% (Industrial Research)</w:t>
            </w:r>
          </w:p>
        </w:tc>
        <w:tc>
          <w:tcPr>
            <w:tcW w:w="3105" w:type="dxa"/>
            <w:tcMar>
              <w:left w:w="105" w:type="dxa"/>
              <w:right w:w="105" w:type="dxa"/>
            </w:tcMar>
            <w:vAlign w:val="center"/>
          </w:tcPr>
          <w:p w14:paraId="4363B09C" w14:textId="77777777" w:rsidR="002F75C8" w:rsidRPr="0033550A" w:rsidRDefault="002F75C8" w:rsidP="002F75C8">
            <w:pPr>
              <w:spacing w:line="240" w:lineRule="auto"/>
              <w:rPr>
                <w:rFonts w:cstheme="minorHAnsi"/>
                <w:sz w:val="20"/>
                <w:szCs w:val="20"/>
              </w:rPr>
            </w:pPr>
            <w:r w:rsidRPr="0033550A">
              <w:rPr>
                <w:rFonts w:cstheme="minorHAnsi"/>
                <w:sz w:val="20"/>
                <w:szCs w:val="20"/>
              </w:rPr>
              <w:t>25% (Experimental Development)</w:t>
            </w:r>
          </w:p>
        </w:tc>
      </w:tr>
      <w:tr w:rsidR="002F75C8" w:rsidRPr="0033550A" w14:paraId="36739780" w14:textId="77777777" w:rsidTr="558B42D2">
        <w:trPr>
          <w:trHeight w:val="285"/>
        </w:trPr>
        <w:tc>
          <w:tcPr>
            <w:tcW w:w="2790" w:type="dxa"/>
            <w:shd w:val="clear" w:color="auto" w:fill="F5F5F5"/>
            <w:tcMar>
              <w:left w:w="105" w:type="dxa"/>
              <w:right w:w="105" w:type="dxa"/>
            </w:tcMar>
            <w:vAlign w:val="center"/>
          </w:tcPr>
          <w:p w14:paraId="28462A58" w14:textId="77777777" w:rsidR="002F75C8" w:rsidRPr="0033550A" w:rsidRDefault="002F75C8" w:rsidP="002F75C8">
            <w:pPr>
              <w:spacing w:line="240" w:lineRule="auto"/>
              <w:rPr>
                <w:rFonts w:cstheme="minorHAnsi"/>
                <w:sz w:val="20"/>
                <w:szCs w:val="20"/>
              </w:rPr>
            </w:pPr>
            <w:r w:rsidRPr="0033550A">
              <w:rPr>
                <w:rFonts w:cstheme="minorHAnsi"/>
                <w:sz w:val="20"/>
                <w:szCs w:val="20"/>
              </w:rPr>
              <w:t>SME Uplift</w:t>
            </w:r>
          </w:p>
        </w:tc>
        <w:tc>
          <w:tcPr>
            <w:tcW w:w="3105" w:type="dxa"/>
            <w:tcMar>
              <w:left w:w="105" w:type="dxa"/>
              <w:right w:w="105" w:type="dxa"/>
            </w:tcMar>
            <w:vAlign w:val="center"/>
          </w:tcPr>
          <w:p w14:paraId="26D3388E" w14:textId="77777777" w:rsidR="002F75C8" w:rsidRPr="0033550A" w:rsidRDefault="002F75C8" w:rsidP="002F75C8">
            <w:pPr>
              <w:spacing w:line="240" w:lineRule="auto"/>
              <w:rPr>
                <w:rFonts w:cstheme="minorHAnsi"/>
                <w:sz w:val="20"/>
                <w:szCs w:val="20"/>
              </w:rPr>
            </w:pPr>
            <w:r w:rsidRPr="0033550A">
              <w:rPr>
                <w:rFonts w:cstheme="minorHAnsi"/>
                <w:sz w:val="20"/>
                <w:szCs w:val="20"/>
              </w:rPr>
              <w:t>None</w:t>
            </w:r>
          </w:p>
        </w:tc>
        <w:tc>
          <w:tcPr>
            <w:tcW w:w="3105" w:type="dxa"/>
            <w:tcMar>
              <w:left w:w="105" w:type="dxa"/>
              <w:right w:w="105" w:type="dxa"/>
            </w:tcMar>
            <w:vAlign w:val="center"/>
          </w:tcPr>
          <w:p w14:paraId="102D571C" w14:textId="77777777" w:rsidR="002F75C8" w:rsidRPr="0033550A" w:rsidRDefault="002F75C8" w:rsidP="002F75C8">
            <w:pPr>
              <w:spacing w:line="240" w:lineRule="auto"/>
              <w:rPr>
                <w:rFonts w:cstheme="minorHAnsi"/>
                <w:sz w:val="20"/>
                <w:szCs w:val="20"/>
              </w:rPr>
            </w:pPr>
            <w:r w:rsidRPr="0033550A">
              <w:rPr>
                <w:rFonts w:cstheme="minorHAnsi"/>
                <w:sz w:val="20"/>
                <w:szCs w:val="20"/>
              </w:rPr>
              <w:t>+20%</w:t>
            </w:r>
          </w:p>
        </w:tc>
      </w:tr>
      <w:tr w:rsidR="002F75C8" w:rsidRPr="0033550A" w14:paraId="6AC3B7D6" w14:textId="77777777" w:rsidTr="558B42D2">
        <w:trPr>
          <w:trHeight w:val="285"/>
        </w:trPr>
        <w:tc>
          <w:tcPr>
            <w:tcW w:w="2790" w:type="dxa"/>
            <w:shd w:val="clear" w:color="auto" w:fill="F5F5F5"/>
            <w:tcMar>
              <w:left w:w="105" w:type="dxa"/>
              <w:right w:w="105" w:type="dxa"/>
            </w:tcMar>
            <w:vAlign w:val="center"/>
          </w:tcPr>
          <w:p w14:paraId="0B87EA89" w14:textId="77777777" w:rsidR="002F75C8" w:rsidRPr="0033550A" w:rsidRDefault="002F75C8" w:rsidP="002F75C8">
            <w:pPr>
              <w:spacing w:line="240" w:lineRule="auto"/>
              <w:rPr>
                <w:rFonts w:cstheme="minorHAnsi"/>
                <w:sz w:val="20"/>
                <w:szCs w:val="20"/>
              </w:rPr>
            </w:pPr>
            <w:r w:rsidRPr="0033550A">
              <w:rPr>
                <w:rFonts w:cstheme="minorHAnsi"/>
                <w:sz w:val="20"/>
                <w:szCs w:val="20"/>
              </w:rPr>
              <w:t>Additional Dissemination Uplift</w:t>
            </w:r>
          </w:p>
        </w:tc>
        <w:tc>
          <w:tcPr>
            <w:tcW w:w="3105" w:type="dxa"/>
            <w:tcMar>
              <w:left w:w="105" w:type="dxa"/>
              <w:right w:w="105" w:type="dxa"/>
            </w:tcMar>
            <w:vAlign w:val="center"/>
          </w:tcPr>
          <w:p w14:paraId="783D45DC" w14:textId="77777777" w:rsidR="002F75C8" w:rsidRPr="0033550A" w:rsidRDefault="002F75C8" w:rsidP="002F75C8">
            <w:pPr>
              <w:spacing w:line="240" w:lineRule="auto"/>
              <w:rPr>
                <w:rFonts w:cstheme="minorHAnsi"/>
                <w:sz w:val="20"/>
                <w:szCs w:val="20"/>
              </w:rPr>
            </w:pPr>
            <w:r w:rsidRPr="0033550A">
              <w:rPr>
                <w:rFonts w:cstheme="minorHAnsi"/>
                <w:sz w:val="20"/>
                <w:szCs w:val="20"/>
              </w:rPr>
              <w:t>+15%</w:t>
            </w:r>
          </w:p>
        </w:tc>
        <w:tc>
          <w:tcPr>
            <w:tcW w:w="3105" w:type="dxa"/>
            <w:tcMar>
              <w:left w:w="105" w:type="dxa"/>
              <w:right w:w="105" w:type="dxa"/>
            </w:tcMar>
            <w:vAlign w:val="center"/>
          </w:tcPr>
          <w:p w14:paraId="61ADFCAF" w14:textId="77777777" w:rsidR="002F75C8" w:rsidRPr="0033550A" w:rsidRDefault="002F75C8" w:rsidP="002F75C8">
            <w:pPr>
              <w:spacing w:line="240" w:lineRule="auto"/>
              <w:rPr>
                <w:rFonts w:cstheme="minorHAnsi"/>
                <w:sz w:val="20"/>
                <w:szCs w:val="20"/>
              </w:rPr>
            </w:pPr>
            <w:r w:rsidRPr="0033550A">
              <w:rPr>
                <w:rFonts w:cstheme="minorHAnsi"/>
                <w:sz w:val="20"/>
                <w:szCs w:val="20"/>
              </w:rPr>
              <w:t>None</w:t>
            </w:r>
          </w:p>
        </w:tc>
      </w:tr>
      <w:tr w:rsidR="002F75C8" w:rsidRPr="0033550A" w14:paraId="02423C67" w14:textId="77777777" w:rsidTr="558B42D2">
        <w:trPr>
          <w:trHeight w:val="285"/>
        </w:trPr>
        <w:tc>
          <w:tcPr>
            <w:tcW w:w="2790" w:type="dxa"/>
            <w:shd w:val="clear" w:color="auto" w:fill="F5F5F5"/>
            <w:tcMar>
              <w:left w:w="105" w:type="dxa"/>
              <w:right w:w="105" w:type="dxa"/>
            </w:tcMar>
            <w:vAlign w:val="center"/>
          </w:tcPr>
          <w:p w14:paraId="71708D04" w14:textId="77777777" w:rsidR="002F75C8" w:rsidRPr="0033550A" w:rsidRDefault="002F75C8" w:rsidP="002F75C8">
            <w:pPr>
              <w:spacing w:line="240" w:lineRule="auto"/>
              <w:rPr>
                <w:rFonts w:cstheme="minorHAnsi"/>
                <w:sz w:val="20"/>
                <w:szCs w:val="20"/>
              </w:rPr>
            </w:pPr>
            <w:r w:rsidRPr="0033550A">
              <w:rPr>
                <w:rFonts w:cstheme="minorHAnsi"/>
                <w:sz w:val="20"/>
                <w:szCs w:val="20"/>
              </w:rPr>
              <w:t>Maximum Aid Intensity</w:t>
            </w:r>
          </w:p>
        </w:tc>
        <w:tc>
          <w:tcPr>
            <w:tcW w:w="3105" w:type="dxa"/>
            <w:tcMar>
              <w:left w:w="105" w:type="dxa"/>
              <w:right w:w="105" w:type="dxa"/>
            </w:tcMar>
            <w:vAlign w:val="center"/>
          </w:tcPr>
          <w:p w14:paraId="05DED176" w14:textId="77777777" w:rsidR="002F75C8" w:rsidRPr="0033550A" w:rsidRDefault="002F75C8" w:rsidP="002F75C8">
            <w:pPr>
              <w:spacing w:line="240" w:lineRule="auto"/>
              <w:rPr>
                <w:rFonts w:cstheme="minorHAnsi"/>
                <w:sz w:val="20"/>
                <w:szCs w:val="20"/>
              </w:rPr>
            </w:pPr>
            <w:r w:rsidRPr="0033550A">
              <w:rPr>
                <w:rFonts w:cstheme="minorHAnsi"/>
                <w:sz w:val="20"/>
                <w:szCs w:val="20"/>
              </w:rPr>
              <w:t>65%</w:t>
            </w:r>
          </w:p>
        </w:tc>
        <w:tc>
          <w:tcPr>
            <w:tcW w:w="3105" w:type="dxa"/>
            <w:tcMar>
              <w:left w:w="105" w:type="dxa"/>
              <w:right w:w="105" w:type="dxa"/>
            </w:tcMar>
            <w:vAlign w:val="center"/>
          </w:tcPr>
          <w:p w14:paraId="50164AD9" w14:textId="77777777" w:rsidR="002F75C8" w:rsidRPr="0033550A" w:rsidRDefault="002F75C8" w:rsidP="002F75C8">
            <w:pPr>
              <w:spacing w:line="240" w:lineRule="auto"/>
              <w:rPr>
                <w:rFonts w:cstheme="minorHAnsi"/>
                <w:sz w:val="20"/>
                <w:szCs w:val="20"/>
              </w:rPr>
            </w:pPr>
            <w:r w:rsidRPr="0033550A">
              <w:rPr>
                <w:rFonts w:cstheme="minorHAnsi"/>
                <w:sz w:val="20"/>
                <w:szCs w:val="20"/>
              </w:rPr>
              <w:t>45%</w:t>
            </w:r>
          </w:p>
        </w:tc>
      </w:tr>
      <w:tr w:rsidR="002F75C8" w:rsidRPr="0033550A" w14:paraId="3592D363" w14:textId="77777777" w:rsidTr="558B42D2">
        <w:trPr>
          <w:trHeight w:val="285"/>
        </w:trPr>
        <w:tc>
          <w:tcPr>
            <w:tcW w:w="2790" w:type="dxa"/>
            <w:shd w:val="clear" w:color="auto" w:fill="F5F5F5"/>
            <w:tcMar>
              <w:left w:w="105" w:type="dxa"/>
              <w:right w:w="105" w:type="dxa"/>
            </w:tcMar>
            <w:vAlign w:val="center"/>
          </w:tcPr>
          <w:p w14:paraId="4213FF87" w14:textId="77777777" w:rsidR="002F75C8" w:rsidRPr="0033550A" w:rsidRDefault="002F75C8" w:rsidP="002F75C8">
            <w:pPr>
              <w:spacing w:line="240" w:lineRule="auto"/>
              <w:rPr>
                <w:rFonts w:cstheme="minorHAnsi"/>
                <w:sz w:val="20"/>
                <w:szCs w:val="20"/>
              </w:rPr>
            </w:pPr>
            <w:r w:rsidRPr="0033550A">
              <w:rPr>
                <w:rFonts w:cstheme="minorHAnsi"/>
                <w:sz w:val="20"/>
                <w:szCs w:val="20"/>
              </w:rPr>
              <w:t>Minimum Total Eligible Project Costs</w:t>
            </w:r>
          </w:p>
        </w:tc>
        <w:tc>
          <w:tcPr>
            <w:tcW w:w="3105" w:type="dxa"/>
            <w:tcMar>
              <w:left w:w="105" w:type="dxa"/>
              <w:right w:w="105" w:type="dxa"/>
            </w:tcMar>
            <w:vAlign w:val="center"/>
          </w:tcPr>
          <w:p w14:paraId="143EBC29" w14:textId="77777777" w:rsidR="002F75C8" w:rsidRPr="0033550A" w:rsidRDefault="002F75C8" w:rsidP="002F75C8">
            <w:pPr>
              <w:spacing w:line="240" w:lineRule="auto"/>
              <w:rPr>
                <w:rFonts w:cstheme="minorHAnsi"/>
                <w:sz w:val="20"/>
                <w:szCs w:val="20"/>
              </w:rPr>
            </w:pPr>
            <w:r w:rsidRPr="0033550A">
              <w:rPr>
                <w:rFonts w:cstheme="minorHAnsi"/>
                <w:sz w:val="20"/>
                <w:szCs w:val="20"/>
              </w:rPr>
              <w:t>€90,670 ÷ 0.65 = €139,492</w:t>
            </w:r>
          </w:p>
        </w:tc>
        <w:tc>
          <w:tcPr>
            <w:tcW w:w="3105" w:type="dxa"/>
            <w:tcMar>
              <w:left w:w="105" w:type="dxa"/>
              <w:right w:w="105" w:type="dxa"/>
            </w:tcMar>
            <w:vAlign w:val="center"/>
          </w:tcPr>
          <w:p w14:paraId="45C51A68" w14:textId="77777777" w:rsidR="002F75C8" w:rsidRPr="0033550A" w:rsidRDefault="002F75C8" w:rsidP="002F75C8">
            <w:pPr>
              <w:spacing w:line="240" w:lineRule="auto"/>
              <w:rPr>
                <w:rFonts w:cstheme="minorHAnsi"/>
                <w:sz w:val="20"/>
                <w:szCs w:val="20"/>
              </w:rPr>
            </w:pPr>
            <w:r w:rsidRPr="0033550A">
              <w:rPr>
                <w:rFonts w:cstheme="minorHAnsi"/>
                <w:sz w:val="20"/>
                <w:szCs w:val="20"/>
              </w:rPr>
              <w:t>€42,559 ÷ 0.45 = €94,576</w:t>
            </w:r>
          </w:p>
        </w:tc>
      </w:tr>
      <w:tr w:rsidR="002F75C8" w:rsidRPr="0033550A" w14:paraId="2D3D775C" w14:textId="77777777" w:rsidTr="558B42D2">
        <w:trPr>
          <w:trHeight w:val="285"/>
        </w:trPr>
        <w:tc>
          <w:tcPr>
            <w:tcW w:w="2790" w:type="dxa"/>
            <w:shd w:val="clear" w:color="auto" w:fill="F5F5F5"/>
            <w:tcMar>
              <w:left w:w="105" w:type="dxa"/>
              <w:right w:w="105" w:type="dxa"/>
            </w:tcMar>
            <w:vAlign w:val="center"/>
          </w:tcPr>
          <w:p w14:paraId="5CC43B01" w14:textId="77777777" w:rsidR="002F75C8" w:rsidRPr="0033550A" w:rsidRDefault="002F75C8" w:rsidP="002F75C8">
            <w:pPr>
              <w:spacing w:line="240" w:lineRule="auto"/>
              <w:rPr>
                <w:rFonts w:cstheme="minorHAnsi"/>
                <w:sz w:val="20"/>
                <w:szCs w:val="20"/>
              </w:rPr>
            </w:pPr>
            <w:r w:rsidRPr="0033550A">
              <w:rPr>
                <w:rFonts w:cstheme="minorHAnsi"/>
                <w:sz w:val="20"/>
                <w:szCs w:val="20"/>
              </w:rPr>
              <w:t>Minimum Industry Partner Contribution</w:t>
            </w:r>
          </w:p>
        </w:tc>
        <w:tc>
          <w:tcPr>
            <w:tcW w:w="3105" w:type="dxa"/>
            <w:tcMar>
              <w:left w:w="105" w:type="dxa"/>
              <w:right w:w="105" w:type="dxa"/>
            </w:tcMar>
            <w:vAlign w:val="center"/>
          </w:tcPr>
          <w:p w14:paraId="6F187E7C" w14:textId="77777777" w:rsidR="002F75C8" w:rsidRPr="0033550A" w:rsidRDefault="002F75C8" w:rsidP="002F75C8">
            <w:pPr>
              <w:spacing w:line="240" w:lineRule="auto"/>
              <w:rPr>
                <w:rFonts w:cstheme="minorHAnsi"/>
                <w:sz w:val="20"/>
                <w:szCs w:val="20"/>
              </w:rPr>
            </w:pPr>
            <w:r w:rsidRPr="0033550A">
              <w:rPr>
                <w:rFonts w:cstheme="minorHAnsi"/>
                <w:sz w:val="20"/>
                <w:szCs w:val="20"/>
              </w:rPr>
              <w:t xml:space="preserve">€48,822 </w:t>
            </w:r>
          </w:p>
          <w:p w14:paraId="19B9552F" w14:textId="77777777" w:rsidR="002F75C8" w:rsidRPr="0033550A" w:rsidRDefault="002F75C8" w:rsidP="002F75C8">
            <w:pPr>
              <w:spacing w:line="240" w:lineRule="auto"/>
              <w:rPr>
                <w:rFonts w:cstheme="minorHAnsi"/>
                <w:sz w:val="20"/>
                <w:szCs w:val="20"/>
              </w:rPr>
            </w:pPr>
            <w:r w:rsidRPr="0033550A">
              <w:rPr>
                <w:rFonts w:cstheme="minorHAnsi"/>
                <w:sz w:val="20"/>
                <w:szCs w:val="20"/>
              </w:rPr>
              <w:t>(€139,492 − €90,670)</w:t>
            </w:r>
          </w:p>
        </w:tc>
        <w:tc>
          <w:tcPr>
            <w:tcW w:w="3105" w:type="dxa"/>
            <w:tcMar>
              <w:left w:w="105" w:type="dxa"/>
              <w:right w:w="105" w:type="dxa"/>
            </w:tcMar>
            <w:vAlign w:val="center"/>
          </w:tcPr>
          <w:p w14:paraId="7605A28B" w14:textId="77777777" w:rsidR="002F75C8" w:rsidRPr="0033550A" w:rsidRDefault="002F75C8" w:rsidP="002F75C8">
            <w:pPr>
              <w:spacing w:line="240" w:lineRule="auto"/>
              <w:rPr>
                <w:rFonts w:cstheme="minorHAnsi"/>
                <w:sz w:val="20"/>
                <w:szCs w:val="20"/>
              </w:rPr>
            </w:pPr>
            <w:r w:rsidRPr="0033550A">
              <w:rPr>
                <w:rFonts w:cstheme="minorHAnsi"/>
                <w:sz w:val="20"/>
                <w:szCs w:val="20"/>
              </w:rPr>
              <w:t xml:space="preserve">€52,017 </w:t>
            </w:r>
          </w:p>
          <w:p w14:paraId="5139B0B9" w14:textId="77777777" w:rsidR="002F75C8" w:rsidRPr="0033550A" w:rsidRDefault="002F75C8" w:rsidP="002F75C8">
            <w:pPr>
              <w:spacing w:line="240" w:lineRule="auto"/>
              <w:rPr>
                <w:rFonts w:cstheme="minorHAnsi"/>
                <w:sz w:val="20"/>
                <w:szCs w:val="20"/>
              </w:rPr>
            </w:pPr>
            <w:r w:rsidRPr="0033550A">
              <w:rPr>
                <w:rFonts w:cstheme="minorHAnsi"/>
                <w:sz w:val="20"/>
                <w:szCs w:val="20"/>
              </w:rPr>
              <w:t>(€94,576 − €42,559)</w:t>
            </w:r>
          </w:p>
        </w:tc>
      </w:tr>
    </w:tbl>
    <w:p w14:paraId="1B7B858B" w14:textId="6893D6B6" w:rsidR="004C65D2" w:rsidRDefault="004C65D2" w:rsidP="01E6C11F">
      <w:pPr>
        <w:rPr>
          <w:highlight w:val="green"/>
          <w:lang w:eastAsia="en-IE"/>
        </w:rPr>
      </w:pPr>
    </w:p>
    <w:p w14:paraId="7EB3E792" w14:textId="77777777" w:rsidR="00F92F65" w:rsidRDefault="0FCA8978" w:rsidP="00F92F65">
      <w:pPr>
        <w:pStyle w:val="Heading1"/>
      </w:pPr>
      <w:bookmarkStart w:id="139" w:name="_Toc243577369"/>
      <w:r>
        <w:t>State Aid</w:t>
      </w:r>
      <w:bookmarkEnd w:id="137"/>
      <w:bookmarkEnd w:id="138"/>
      <w:bookmarkEnd w:id="139"/>
    </w:p>
    <w:p w14:paraId="56C7D90E" w14:textId="4FC14F2B" w:rsidR="00F92F65" w:rsidRDefault="747F1C13" w:rsidP="00F92F65">
      <w:pPr>
        <w:pStyle w:val="Heading2"/>
      </w:pPr>
      <w:r>
        <w:t>What is State aid and how does it relate to Research Ireland funding</w:t>
      </w:r>
      <w:bookmarkStart w:id="140" w:name="_Toc241842553"/>
      <w:bookmarkStart w:id="141" w:name="_Toc241842796"/>
      <w:r w:rsidR="0FCA8978">
        <w:t>?</w:t>
      </w:r>
      <w:bookmarkEnd w:id="140"/>
      <w:bookmarkEnd w:id="141"/>
    </w:p>
    <w:p w14:paraId="58A09389" w14:textId="4DC3CF98" w:rsidR="38A1535D" w:rsidRDefault="2E472864" w:rsidP="01E6C11F">
      <w:pPr>
        <w:pStyle w:val="FAQreponse"/>
      </w:pPr>
      <w:r w:rsidRPr="558B42D2">
        <w:t xml:space="preserve"> Simply put, State aid is when public money gives a business</w:t>
      </w:r>
      <w:r w:rsidR="23642D20" w:rsidRPr="558B42D2">
        <w:t xml:space="preserve"> or company (referred to as an “undertaking” under EU competition rules)</w:t>
      </w:r>
      <w:r w:rsidR="38A1535D" w:rsidRPr="558B42D2">
        <w:rPr>
          <w:rStyle w:val="FootnoteReference"/>
        </w:rPr>
        <w:footnoteReference w:id="5"/>
      </w:r>
      <w:r w:rsidRPr="558B42D2">
        <w:t xml:space="preserve"> an advantage it couldn’t get on the open market. This must be given selectively i.e. not all businesses receive it. Examples of advantages include: </w:t>
      </w:r>
    </w:p>
    <w:p w14:paraId="41AF4F72" w14:textId="35197FB5" w:rsidR="38A1535D" w:rsidRDefault="38A1535D" w:rsidP="01E6C11F">
      <w:pPr>
        <w:pStyle w:val="FAQreponse"/>
      </w:pPr>
      <w:r>
        <w:lastRenderedPageBreak/>
        <w:t xml:space="preserve">• Free or discounted access to equipment </w:t>
      </w:r>
    </w:p>
    <w:p w14:paraId="1D4058BA" w14:textId="3E320954" w:rsidR="38A1535D" w:rsidRDefault="38A1535D" w:rsidP="01E6C11F">
      <w:pPr>
        <w:pStyle w:val="FAQreponse"/>
      </w:pPr>
      <w:r>
        <w:t xml:space="preserve">• Grants or loans on better-than-market terms </w:t>
      </w:r>
    </w:p>
    <w:p w14:paraId="6CB8ED77" w14:textId="2706CA45" w:rsidR="38A1535D" w:rsidRDefault="38A1535D" w:rsidP="01E6C11F">
      <w:pPr>
        <w:pStyle w:val="FAQreponse"/>
      </w:pPr>
      <w:r>
        <w:t xml:space="preserve">• Exclusive access to research results </w:t>
      </w:r>
    </w:p>
    <w:p w14:paraId="353957BC" w14:textId="6963E12D" w:rsidR="38A1535D" w:rsidRDefault="38A1535D" w:rsidP="01E6C11F">
      <w:pPr>
        <w:pStyle w:val="FAQreponse"/>
      </w:pPr>
      <w:r>
        <w:t xml:space="preserve">• Use of publicly funded staff or facilities for free </w:t>
      </w:r>
    </w:p>
    <w:p w14:paraId="439B8570" w14:textId="1148608C" w:rsidR="38A1535D" w:rsidRDefault="38A1535D" w:rsidP="01E6C11F">
      <w:pPr>
        <w:pStyle w:val="FAQreponse"/>
      </w:pPr>
      <w:r>
        <w:t>State aid is regulated to keep competition fair across the EU. As Research Ireland’s grants are derived from public money, all funding granted is subject to, and must be compliant with, State aid legislation.</w:t>
      </w:r>
      <w:r w:rsidR="4560CE1E">
        <w:t xml:space="preserve"> Please review the Research Ireland </w:t>
      </w:r>
      <w:r w:rsidR="0EFAE757">
        <w:t>guidance for more information</w:t>
      </w:r>
      <w:r w:rsidR="4560CE1E">
        <w:t xml:space="preserve"> (</w:t>
      </w:r>
      <w:hyperlink r:id="rId21">
        <w:r w:rsidR="4560CE1E" w:rsidRPr="558B42D2">
          <w:rPr>
            <w:rStyle w:val="Hyperlink"/>
          </w:rPr>
          <w:t>State Guidance)</w:t>
        </w:r>
      </w:hyperlink>
    </w:p>
    <w:p w14:paraId="3E556354" w14:textId="77777777" w:rsidR="00684340" w:rsidRPr="00CC7B1A" w:rsidRDefault="00385EA8" w:rsidP="00684340">
      <w:pPr>
        <w:pStyle w:val="Heading2"/>
      </w:pPr>
      <w:bookmarkStart w:id="143" w:name="_Toc241842555"/>
      <w:bookmarkStart w:id="144" w:name="_Toc241842798"/>
      <w:bookmarkStart w:id="145" w:name="_Ref242181791"/>
      <w:r w:rsidRPr="00CC7B1A">
        <w:t>What is an ‘Undertaking in Difficulty’?</w:t>
      </w:r>
      <w:bookmarkEnd w:id="143"/>
      <w:bookmarkEnd w:id="144"/>
      <w:bookmarkEnd w:id="145"/>
    </w:p>
    <w:p w14:paraId="0233720A" w14:textId="1AC3B481" w:rsidR="00684340" w:rsidRDefault="735C2131" w:rsidP="00684340">
      <w:pPr>
        <w:pStyle w:val="FAQreponse"/>
      </w:pPr>
      <w:r>
        <w:t xml:space="preserve">Under State aid rules </w:t>
      </w:r>
      <w:r w:rsidRPr="01E6C11F">
        <w:rPr>
          <w:lang w:eastAsia="en-IE"/>
        </w:rPr>
        <w:t>(General Block Exemption Regulation (GBER</w:t>
      </w:r>
      <w:r w:rsidRPr="01E6C11F">
        <w:rPr>
          <w:rFonts w:ascii="Calibri" w:hAnsi="Calibri" w:cs="Calibri"/>
        </w:rPr>
        <w:t>)) Research Ireland</w:t>
      </w:r>
      <w:r w:rsidRPr="01E6C11F">
        <w:rPr>
          <w:lang w:eastAsia="en-IE"/>
        </w:rPr>
        <w:t xml:space="preserve"> </w:t>
      </w:r>
      <w:r>
        <w:t>cannot provide funding for secondments to Industry Partners that are ‘undertakings in difficulty</w:t>
      </w:r>
      <w:r w:rsidR="19110E7D">
        <w:t>.</w:t>
      </w:r>
      <w:r w:rsidR="00385EA8" w:rsidRPr="01E6C11F">
        <w:rPr>
          <w:rStyle w:val="FootnoteReference"/>
        </w:rPr>
        <w:footnoteReference w:id="6"/>
      </w:r>
      <w:r>
        <w:t xml:space="preserve"> Industry partners will be required to confidentially provide additional financial information/declarations to Research Ireland</w:t>
      </w:r>
      <w:r w:rsidR="3E38A4A9">
        <w:t>, using the templates available on the programme webpage</w:t>
      </w:r>
      <w:r>
        <w:t xml:space="preserve">. These documents will be used by Research Ireland to determine the eligibility of the </w:t>
      </w:r>
      <w:r w:rsidR="3AF58895">
        <w:t>I</w:t>
      </w:r>
      <w:r>
        <w:t xml:space="preserve">ndustry </w:t>
      </w:r>
      <w:r w:rsidR="194A9588">
        <w:t>P</w:t>
      </w:r>
      <w:r>
        <w:t xml:space="preserve">artner to </w:t>
      </w:r>
      <w:r w:rsidR="5E003FA7">
        <w:t xml:space="preserve">participate in the programme. </w:t>
      </w:r>
      <w:r w:rsidR="46547E18" w:rsidRPr="645E7813">
        <w:rPr>
          <w:u w:val="single"/>
        </w:rPr>
        <w:t xml:space="preserve">‘Undertaking in difficulty’ </w:t>
      </w:r>
      <w:r w:rsidR="46547E18">
        <w:t>means an undertaking in respect of which at least one of the following circumstances occurs:</w:t>
      </w:r>
    </w:p>
    <w:p w14:paraId="5C2A4DC9" w14:textId="0E3F30F3" w:rsidR="00385EA8" w:rsidRPr="00050200" w:rsidRDefault="735C2131" w:rsidP="01E6C11F">
      <w:pPr>
        <w:pStyle w:val="FAQreponse"/>
        <w:numPr>
          <w:ilvl w:val="0"/>
          <w:numId w:val="6"/>
        </w:numPr>
      </w:pPr>
      <w:r>
        <w:t xml:space="preserve">In the case of a limited liability company (other than an SME that has been in existence for less than three years or, for the purposes of eligibility for risk finance aid, an SME within 7 years from its first commercial sale that qualifies for risk finance investments following due diligence by the selected financial intermediary), where more than half of its subscribed share capital has disappeared as a result of accumulated losses. This is the case when deduction of accumulated losses from reserves (and all other elements </w:t>
      </w:r>
      <w:bookmarkStart w:id="146" w:name="_Int_vZZfD3kJ"/>
      <w:r>
        <w:t>generally considered</w:t>
      </w:r>
      <w:bookmarkEnd w:id="146"/>
      <w:r>
        <w:t xml:space="preserve"> as part of the own funds of the company) leads to a negative cumulative amount that exceeds half of the subscribed share capital. For the purposes of this provision, ‘limited liability company’ refers </w:t>
      </w:r>
      <w:proofErr w:type="gramStart"/>
      <w:r>
        <w:t>in particular to</w:t>
      </w:r>
      <w:proofErr w:type="gramEnd"/>
      <w:r>
        <w:t xml:space="preserve"> the types of company </w:t>
      </w:r>
      <w:r>
        <w:lastRenderedPageBreak/>
        <w:t>mentioned in Annex I of Directive 2013/34/EU</w:t>
      </w:r>
      <w:r w:rsidR="00385EA8" w:rsidRPr="01E6C11F">
        <w:rPr>
          <w:rStyle w:val="FootnoteReference"/>
        </w:rPr>
        <w:footnoteReference w:id="7"/>
      </w:r>
      <w:r>
        <w:t xml:space="preserve"> and ‘share capital’ includes, where relevant, any share premium.</w:t>
      </w:r>
    </w:p>
    <w:p w14:paraId="6D274595" w14:textId="08232E99" w:rsidR="00446350" w:rsidRDefault="55A13A32" w:rsidP="01E6C11F">
      <w:pPr>
        <w:pStyle w:val="FAQreponse"/>
        <w:numPr>
          <w:ilvl w:val="0"/>
          <w:numId w:val="6"/>
        </w:numPr>
      </w:pPr>
      <w:r>
        <w:t xml:space="preserve">In the case of a company where at least some members have unlimited liability for the debt of the company (other than an SME that has been in existence for less than three years or, for the purposes of eligibility for risk finance aid, an SME within 7 years from its first commercial sale that qualifies for risk finance investments following due diligence by the selected financial intermediary), where more than half of its capital as shown in the company accounts has disappeared as a result of accumulated losses. For the purposes of this provision, ‘a company where at least some members have unlimited liability for the debt of the company ‘refers </w:t>
      </w:r>
      <w:proofErr w:type="gramStart"/>
      <w:r>
        <w:t>in particular to</w:t>
      </w:r>
      <w:proofErr w:type="gramEnd"/>
      <w:r>
        <w:t xml:space="preserve"> the types of company mentioned in Annex II of Directive 2013/34/EU.</w:t>
      </w:r>
    </w:p>
    <w:p w14:paraId="7A59CA2B" w14:textId="0B7E641C" w:rsidR="00446350" w:rsidRDefault="55A13A32" w:rsidP="01E6C11F">
      <w:pPr>
        <w:pStyle w:val="FAQreponse"/>
        <w:numPr>
          <w:ilvl w:val="0"/>
          <w:numId w:val="6"/>
        </w:numPr>
      </w:pPr>
      <w:r>
        <w:t>Where the undertaking is subject to collective insolvency proceedings or fulfils the criteria under its domestic law for being placed in collective insolvency proceedings at the request of its creditors.</w:t>
      </w:r>
    </w:p>
    <w:p w14:paraId="3B3B7DB8" w14:textId="45CD35A7" w:rsidR="00446350" w:rsidRDefault="55A13A32" w:rsidP="01E6C11F">
      <w:pPr>
        <w:pStyle w:val="FAQreponse"/>
        <w:numPr>
          <w:ilvl w:val="0"/>
          <w:numId w:val="6"/>
        </w:numPr>
      </w:pPr>
      <w:r>
        <w:t>Where the undertaking has received rescue aid and has not yet reimbursed the loan or terminated the guarantee, or has received restructuring aid and is still subject to a restructuring plan</w:t>
      </w:r>
    </w:p>
    <w:p w14:paraId="4A05A23D" w14:textId="0AC293AD" w:rsidR="00446350" w:rsidRDefault="55A13A32" w:rsidP="01E6C11F">
      <w:pPr>
        <w:pStyle w:val="FAQreponse"/>
        <w:numPr>
          <w:ilvl w:val="0"/>
          <w:numId w:val="6"/>
        </w:numPr>
        <w:spacing w:after="0"/>
      </w:pPr>
      <w:r>
        <w:t xml:space="preserve">In the case of an undertaking that is not an SME, </w:t>
      </w:r>
      <w:proofErr w:type="gramStart"/>
      <w:r>
        <w:t>where</w:t>
      </w:r>
      <w:proofErr w:type="gramEnd"/>
      <w:r>
        <w:t>, for the past two years:</w:t>
      </w:r>
    </w:p>
    <w:p w14:paraId="711C843B" w14:textId="77777777" w:rsidR="00DB58CB" w:rsidRDefault="00385EA8">
      <w:pPr>
        <w:pStyle w:val="FAQreponse"/>
        <w:numPr>
          <w:ilvl w:val="1"/>
          <w:numId w:val="23"/>
        </w:numPr>
        <w:spacing w:after="0" w:line="240" w:lineRule="auto"/>
      </w:pPr>
      <w:r w:rsidRPr="00050200">
        <w:t>the undertaking’s book debt to equity ratio has been greater than 7,5 and</w:t>
      </w:r>
    </w:p>
    <w:p w14:paraId="1E883205" w14:textId="3F2B099C" w:rsidR="00385EA8" w:rsidRDefault="00385EA8">
      <w:pPr>
        <w:pStyle w:val="FAQreponse"/>
        <w:numPr>
          <w:ilvl w:val="1"/>
          <w:numId w:val="23"/>
        </w:numPr>
        <w:spacing w:after="0" w:line="240" w:lineRule="auto"/>
      </w:pPr>
      <w:r w:rsidRPr="2F62D0F3">
        <w:t>the undertaking’s EBITDA interest coverage ratio has been below 1,0.</w:t>
      </w:r>
    </w:p>
    <w:p w14:paraId="69F39E57" w14:textId="00EECE8E" w:rsidR="00385EA8" w:rsidRPr="001C77C9" w:rsidRDefault="55A13A32" w:rsidP="00157FDE">
      <w:pPr>
        <w:pStyle w:val="Heading2"/>
      </w:pPr>
      <w:bookmarkStart w:id="147" w:name="_Toc241842556"/>
      <w:bookmarkStart w:id="148" w:name="_Toc241842799"/>
      <w:r>
        <w:t>Should an Industry Collaboration Form be completed for projects funded under the Industry</w:t>
      </w:r>
      <w:r w:rsidR="2C3F23AD">
        <w:t xml:space="preserve"> </w:t>
      </w:r>
      <w:r>
        <w:t>Fellowship Programme?</w:t>
      </w:r>
      <w:bookmarkEnd w:id="147"/>
      <w:bookmarkEnd w:id="148"/>
    </w:p>
    <w:p w14:paraId="420E561C" w14:textId="45E7EBD1" w:rsidR="00385EA8" w:rsidRPr="006F0151" w:rsidRDefault="735C2131" w:rsidP="00DB58CB">
      <w:pPr>
        <w:pStyle w:val="FAQreponse"/>
        <w:rPr>
          <w:b/>
          <w:bCs/>
        </w:rPr>
      </w:pPr>
      <w:r>
        <w:t xml:space="preserve">No, an Industry Collaboration Form is not required as the Research Ireland Industry Fellowship is run under a State </w:t>
      </w:r>
      <w:r w:rsidR="005838C3">
        <w:t>A</w:t>
      </w:r>
      <w:r>
        <w:t>id exemption</w:t>
      </w:r>
      <w:r w:rsidR="7AF5539D">
        <w:t xml:space="preserve"> (GBER)</w:t>
      </w:r>
      <w:r>
        <w:t xml:space="preserve"> and does not require projects to satisfy the requirements for an ‘effective collaboration’</w:t>
      </w:r>
      <w:r w:rsidR="51C8A168">
        <w:t>.</w:t>
      </w:r>
    </w:p>
    <w:p w14:paraId="3B0A363B" w14:textId="77777777" w:rsidR="00385EA8" w:rsidRDefault="00385EA8" w:rsidP="00157FDE">
      <w:pPr>
        <w:pStyle w:val="Heading2"/>
      </w:pPr>
      <w:bookmarkStart w:id="149" w:name="_Toc241842557"/>
      <w:bookmarkStart w:id="150" w:name="_Toc241842800"/>
      <w:r w:rsidRPr="7A0BFC05">
        <w:t>Who determines whether results are widely disseminated? Are there some indicators that can be referenced to ensure that the definition of wide dissemination is met or is it up to the applicant to determine whether results are widely disseminated?</w:t>
      </w:r>
      <w:bookmarkEnd w:id="149"/>
      <w:bookmarkEnd w:id="150"/>
      <w:r w:rsidRPr="7A0BFC05">
        <w:t xml:space="preserve"> </w:t>
      </w:r>
    </w:p>
    <w:p w14:paraId="11CF48E8" w14:textId="63AD4452" w:rsidR="00385EA8" w:rsidRDefault="735C2131" w:rsidP="00FD5E23">
      <w:pPr>
        <w:pStyle w:val="FAQreponse"/>
      </w:pPr>
      <w:r>
        <w:lastRenderedPageBreak/>
        <w:t xml:space="preserve">The funding rate may be increased up to a </w:t>
      </w:r>
      <w:r w:rsidRPr="645E7813">
        <w:rPr>
          <w:b/>
          <w:bCs/>
        </w:rPr>
        <w:t>maximum aid intensity of 80%</w:t>
      </w:r>
      <w:r w:rsidR="7E9C0347" w:rsidRPr="645E7813">
        <w:rPr>
          <w:b/>
          <w:bCs/>
        </w:rPr>
        <w:t xml:space="preserve"> (depending on category of research and size of participating </w:t>
      </w:r>
      <w:r w:rsidR="45E81A32" w:rsidRPr="4DC23604">
        <w:rPr>
          <w:b/>
          <w:bCs/>
        </w:rPr>
        <w:t>I</w:t>
      </w:r>
      <w:r w:rsidR="7E9C0347" w:rsidRPr="4DC23604">
        <w:rPr>
          <w:b/>
          <w:bCs/>
        </w:rPr>
        <w:t xml:space="preserve">ndustry </w:t>
      </w:r>
      <w:r w:rsidR="5680E61B" w:rsidRPr="4DC23604">
        <w:rPr>
          <w:b/>
          <w:bCs/>
        </w:rPr>
        <w:t>P</w:t>
      </w:r>
      <w:r w:rsidR="7E9C0347" w:rsidRPr="4DC23604">
        <w:rPr>
          <w:b/>
          <w:bCs/>
        </w:rPr>
        <w:t>artner</w:t>
      </w:r>
      <w:r w:rsidR="7E9C0347" w:rsidRPr="645E7813">
        <w:rPr>
          <w:b/>
          <w:bCs/>
        </w:rPr>
        <w:t>)</w:t>
      </w:r>
      <w:r>
        <w:t xml:space="preserve"> </w:t>
      </w:r>
      <w:r w:rsidR="58C85B93">
        <w:t>(</w:t>
      </w:r>
      <w:r>
        <w:t>by a further 15%</w:t>
      </w:r>
      <w:r w:rsidR="1A4B919F">
        <w:t>)</w:t>
      </w:r>
      <w:r>
        <w:t xml:space="preserve"> if the results of the project are widely disseminated through conferences, publications, open-access repositories, or free or open-source software. Research Ireland will monitor awards to ensure that outputs are widely disseminated, and awardees will be required to report on this through their annual and final reports. It is up to the applicant in conjunction with their </w:t>
      </w:r>
      <w:r w:rsidR="5950F8FA">
        <w:t>I</w:t>
      </w:r>
      <w:r>
        <w:t xml:space="preserve">ndustry </w:t>
      </w:r>
      <w:r w:rsidR="3D0F3C77">
        <w:t>P</w:t>
      </w:r>
      <w:r>
        <w:t>artner and Research Body to agree whether results will be widely disseminated in advance of submission of an application to Research Ireland.</w:t>
      </w:r>
    </w:p>
    <w:p w14:paraId="582CAD18" w14:textId="77777777" w:rsidR="00385EA8" w:rsidRDefault="00385EA8" w:rsidP="0046597A">
      <w:pPr>
        <w:pStyle w:val="FAQreponse"/>
      </w:pPr>
      <w:r>
        <w:t xml:space="preserve">Please note that as members of </w:t>
      </w:r>
      <w:proofErr w:type="spellStart"/>
      <w:r>
        <w:t>cOAlition</w:t>
      </w:r>
      <w:proofErr w:type="spellEnd"/>
      <w:r>
        <w:t xml:space="preserve"> S, Research Ireland has aligned its Open Access Policy with the principles of Plan S, meaning that all publications arising either in whole or in part from Research Ireland funding must be made openly available as soon as it is published and available under a CC-BY licence. Other outputs such as data and software must be made as open as possible and closed, as necessary.</w:t>
      </w:r>
    </w:p>
    <w:p w14:paraId="44F95021" w14:textId="77777777" w:rsidR="00385EA8" w:rsidRPr="00606895" w:rsidRDefault="00385EA8" w:rsidP="0046597A">
      <w:pPr>
        <w:pStyle w:val="FAQreponse"/>
      </w:pPr>
      <w:r>
        <w:t>Research Ireland expects that outputs of the project should be disseminated to the widest extent possible, on a national as well as EU level. If results can be published on an international level in addition to the national level e.g., using internationally recognised journals/magazines or during international conferences, such dissemination routes are preferable. Wide dissemination should take place during or as soon as possible after completion of the project and should be undertaken by the most appropriate means (e.g., through websites, open-access databases, and publications) to ensure that its outputs remain continuously accessible for an unlimited time.</w:t>
      </w:r>
    </w:p>
    <w:p w14:paraId="3FCD8B2E" w14:textId="01F56925" w:rsidR="5BE3BB40" w:rsidRDefault="77AA3E67" w:rsidP="00CF2C18">
      <w:pPr>
        <w:pStyle w:val="Heading1"/>
      </w:pPr>
      <w:bookmarkStart w:id="151" w:name="_Toc241842558"/>
      <w:bookmarkStart w:id="152" w:name="_Toc241842801"/>
      <w:bookmarkStart w:id="153" w:name="_Toc243577370"/>
      <w:r>
        <w:t>Intellectual Property</w:t>
      </w:r>
      <w:r w:rsidR="25615479">
        <w:t xml:space="preserve"> (IP)</w:t>
      </w:r>
      <w:bookmarkEnd w:id="151"/>
      <w:bookmarkEnd w:id="152"/>
      <w:bookmarkEnd w:id="153"/>
    </w:p>
    <w:p w14:paraId="0868B196" w14:textId="77777777" w:rsidR="006752C5" w:rsidRDefault="006752C5" w:rsidP="00CF2C18">
      <w:pPr>
        <w:pStyle w:val="Heading2"/>
      </w:pPr>
      <w:bookmarkStart w:id="154" w:name="_Toc241842559"/>
      <w:bookmarkStart w:id="155" w:name="_Toc241842802"/>
      <w:r w:rsidRPr="10DD3EAF">
        <w:t>Is an IP agreement required?</w:t>
      </w:r>
      <w:bookmarkEnd w:id="154"/>
      <w:bookmarkEnd w:id="155"/>
    </w:p>
    <w:p w14:paraId="3371860F" w14:textId="77777777" w:rsidR="006752C5" w:rsidRDefault="006752C5" w:rsidP="006752C5">
      <w:pPr>
        <w:pStyle w:val="FAQreponse"/>
      </w:pPr>
      <w:r w:rsidRPr="10DD3EAF">
        <w:t>Yes. Appropriate IP arrangements must be agreed between the Research Body and Industry Partner before commencement of the Fellowship.</w:t>
      </w:r>
    </w:p>
    <w:p w14:paraId="3D881831" w14:textId="4287FC1C" w:rsidR="5BE3BB40" w:rsidRDefault="5BE3BB40" w:rsidP="00CF2C18">
      <w:pPr>
        <w:pStyle w:val="Heading2"/>
      </w:pPr>
      <w:bookmarkStart w:id="156" w:name="_Toc241842560"/>
      <w:bookmarkStart w:id="157" w:name="_Toc241842803"/>
      <w:r w:rsidRPr="10DD3EAF">
        <w:t>Who owns intellectual property arising from the Fellowship?</w:t>
      </w:r>
      <w:bookmarkEnd w:id="156"/>
      <w:bookmarkEnd w:id="157"/>
    </w:p>
    <w:p w14:paraId="08E9FFE9" w14:textId="2F89F37C" w:rsidR="006752C5" w:rsidRDefault="7449B4B3" w:rsidP="006752C5">
      <w:pPr>
        <w:pStyle w:val="FAQreponse"/>
      </w:pPr>
      <w:r>
        <w:t xml:space="preserve">The management of IP arising out of the Industry Fellowship must comply with the practices and procedures described in the national IP protocol document </w:t>
      </w:r>
      <w:r w:rsidRPr="558B42D2">
        <w:rPr>
          <w:b/>
          <w:bCs/>
          <w:i/>
          <w:iCs/>
        </w:rPr>
        <w:t>Ireland’s National IP Protocol 2019</w:t>
      </w:r>
      <w:r>
        <w:t>.</w:t>
      </w:r>
      <w:r w:rsidR="006752C5" w:rsidRPr="01E6C11F">
        <w:rPr>
          <w:rStyle w:val="FootnoteReference"/>
        </w:rPr>
        <w:footnoteReference w:id="8"/>
      </w:r>
      <w:r>
        <w:t xml:space="preserve"> The arrangements related to the management of IP arising from the Industry Fellowship Programme are the responsibility of the Research Body and shall reflect the collaborative nature of the project, the level of commitment of the </w:t>
      </w:r>
      <w:r w:rsidR="6120F8C4">
        <w:lastRenderedPageBreak/>
        <w:t>I</w:t>
      </w:r>
      <w:r>
        <w:t xml:space="preserve">ndustry </w:t>
      </w:r>
      <w:r w:rsidR="680D0EC8">
        <w:t>P</w:t>
      </w:r>
      <w:r>
        <w:t xml:space="preserve">artner and compliance with State aid regulations. </w:t>
      </w:r>
      <w:proofErr w:type="gramStart"/>
      <w:r w:rsidRPr="558B42D2">
        <w:t>Generally speaking, the</w:t>
      </w:r>
      <w:proofErr w:type="gramEnd"/>
      <w:r w:rsidRPr="558B42D2">
        <w:t xml:space="preserve"> Research Body will own foreground IP with the </w:t>
      </w:r>
      <w:r w:rsidR="4EF7BC97" w:rsidRPr="558B42D2">
        <w:t>I</w:t>
      </w:r>
      <w:r w:rsidRPr="558B42D2">
        <w:t xml:space="preserve">ndustry </w:t>
      </w:r>
      <w:r w:rsidR="41258CD6">
        <w:t>P</w:t>
      </w:r>
      <w:r>
        <w:t>artner having the option to negotiate and conclude a licence to foreground IP on fair commercial terms.</w:t>
      </w:r>
    </w:p>
    <w:p w14:paraId="1B983583" w14:textId="37352E15" w:rsidR="006752C5" w:rsidRDefault="70022DB2" w:rsidP="006752C5">
      <w:pPr>
        <w:pStyle w:val="FAQreponse"/>
      </w:pPr>
      <w:r>
        <w:t xml:space="preserve">Applicants should however have preliminary discussions in relation to IP before an application is submitted. </w:t>
      </w:r>
      <w:r w:rsidR="001BA7EF">
        <w:t>Please consult with the Technology Transfer Office</w:t>
      </w:r>
      <w:r w:rsidR="56880105">
        <w:t xml:space="preserve"> (TTO)</w:t>
      </w:r>
      <w:r w:rsidR="001BA7EF">
        <w:t xml:space="preserve"> of the Research Body for further information.</w:t>
      </w:r>
    </w:p>
    <w:p w14:paraId="253C8B84" w14:textId="77831A1C" w:rsidR="35A0FA0F" w:rsidRDefault="35A0FA0F" w:rsidP="7FB214B2">
      <w:pPr>
        <w:pStyle w:val="Heading2"/>
        <w:spacing w:before="210" w:after="210"/>
      </w:pPr>
      <w:r w:rsidRPr="7FB214B2">
        <w:t xml:space="preserve">Is TTO approval/letter required during application or can approval from the TTO be submitted after the proposal is approved but before the </w:t>
      </w:r>
      <w:r w:rsidR="6E443E6A" w:rsidRPr="7FB214B2">
        <w:t>F</w:t>
      </w:r>
      <w:r w:rsidRPr="7FB214B2">
        <w:t>ellowship starts?</w:t>
      </w:r>
    </w:p>
    <w:p w14:paraId="7FDFC377" w14:textId="1EFFAF46" w:rsidR="35A0FA0F" w:rsidRDefault="35A0FA0F" w:rsidP="7FB214B2">
      <w:pPr>
        <w:spacing w:before="210"/>
        <w:ind w:left="360"/>
      </w:pPr>
      <w:r w:rsidRPr="7FB214B2">
        <w:t xml:space="preserve">A Technology Transfer Office (TTO) Letter of Support is required as part of the application and must be submitted by the application deadline. Applicants are not required to have a final Intellectual Property (IP) agreement in place at the application stage. Where an application is approved for funding, the Research Body and Industry Partner will be expected to agree appropriate IP arrangements before the </w:t>
      </w:r>
      <w:r w:rsidR="5D0633E7" w:rsidRPr="7FB214B2">
        <w:t>F</w:t>
      </w:r>
      <w:r w:rsidRPr="7FB214B2">
        <w:t>ellowship commences. The TTO Letter of Support provides assurance that the TTO is aware of and supports the proposed collaboration and is willing to engage in the development of any required agreements should the application be successful.</w:t>
      </w:r>
    </w:p>
    <w:p w14:paraId="476C40F9" w14:textId="5D5142E8" w:rsidR="7FB214B2" w:rsidRDefault="7FB214B2" w:rsidP="7FB214B2">
      <w:pPr>
        <w:pStyle w:val="FAQreponse"/>
      </w:pPr>
    </w:p>
    <w:p w14:paraId="50CBD38B" w14:textId="7E139BA4" w:rsidR="5BE3BB40" w:rsidRDefault="77AA3E67" w:rsidP="00CF2C18">
      <w:pPr>
        <w:pStyle w:val="Heading1"/>
      </w:pPr>
      <w:bookmarkStart w:id="158" w:name="_Toc241842563"/>
      <w:bookmarkStart w:id="159" w:name="_Toc241842806"/>
      <w:bookmarkStart w:id="160" w:name="_Toc243577371"/>
      <w:r>
        <w:t>Application Process</w:t>
      </w:r>
      <w:bookmarkEnd w:id="158"/>
      <w:bookmarkEnd w:id="159"/>
      <w:bookmarkEnd w:id="160"/>
    </w:p>
    <w:p w14:paraId="605500F8" w14:textId="706C5BAD" w:rsidR="5BE3BB40" w:rsidRDefault="5BE3BB40" w:rsidP="00CF2C18">
      <w:pPr>
        <w:pStyle w:val="Heading2"/>
      </w:pPr>
      <w:r w:rsidRPr="10DD3EAF">
        <w:t xml:space="preserve"> </w:t>
      </w:r>
      <w:bookmarkStart w:id="161" w:name="_Toc241842565"/>
      <w:bookmarkStart w:id="162" w:name="_Toc241842808"/>
      <w:r w:rsidRPr="10DD3EAF">
        <w:t>Is this a rolling call?</w:t>
      </w:r>
      <w:bookmarkEnd w:id="161"/>
      <w:bookmarkEnd w:id="162"/>
    </w:p>
    <w:p w14:paraId="1E11646F" w14:textId="44AE5857" w:rsidR="006C29B2" w:rsidRPr="006C29B2" w:rsidRDefault="77AA3E67" w:rsidP="7FB214B2">
      <w:pPr>
        <w:pStyle w:val="FAQreponse"/>
      </w:pPr>
      <w:r>
        <w:t>Yes. Applications may be submitted throughout the year and will be considered in the next available assessment round</w:t>
      </w:r>
      <w:r w:rsidR="30181CC6">
        <w:t>, which typically occur at least twice per year</w:t>
      </w:r>
      <w:r>
        <w:t>.</w:t>
      </w:r>
    </w:p>
    <w:p w14:paraId="2E54D029" w14:textId="2A84858E" w:rsidR="5BE3BB40" w:rsidRDefault="5BE3BB40" w:rsidP="00CF2C18">
      <w:pPr>
        <w:pStyle w:val="Heading2"/>
      </w:pPr>
      <w:bookmarkStart w:id="163" w:name="_Toc241842567"/>
      <w:bookmarkStart w:id="164" w:name="_Toc241842810"/>
      <w:r w:rsidRPr="10DD3EAF">
        <w:t>What review criteria are used?</w:t>
      </w:r>
      <w:bookmarkEnd w:id="163"/>
      <w:bookmarkEnd w:id="164"/>
    </w:p>
    <w:p w14:paraId="45CE89D8" w14:textId="28C4951F" w:rsidR="5BE3BB40" w:rsidRDefault="77AA3E67" w:rsidP="006C29B2">
      <w:pPr>
        <w:pStyle w:val="FAQreponse"/>
      </w:pPr>
      <w:r>
        <w:t>Applications are assessed against four</w:t>
      </w:r>
      <w:r w:rsidR="497E901F">
        <w:t>, equally weighted,</w:t>
      </w:r>
      <w:r>
        <w:t xml:space="preserve"> criteria</w:t>
      </w:r>
      <w:r w:rsidR="393944D6">
        <w:t xml:space="preserve"> as described in the Call Document</w:t>
      </w:r>
      <w:r>
        <w:t>:</w:t>
      </w:r>
    </w:p>
    <w:p w14:paraId="3AACD641" w14:textId="0A48F49C" w:rsidR="5BE3BB40" w:rsidRPr="00F619B1" w:rsidRDefault="5BE3BB40">
      <w:pPr>
        <w:pStyle w:val="ListParagraph"/>
        <w:numPr>
          <w:ilvl w:val="0"/>
          <w:numId w:val="12"/>
        </w:numPr>
        <w:rPr>
          <w:b w:val="0"/>
          <w:bCs w:val="0"/>
        </w:rPr>
      </w:pPr>
      <w:r w:rsidRPr="00F619B1">
        <w:rPr>
          <w:b w:val="0"/>
          <w:bCs w:val="0"/>
        </w:rPr>
        <w:t>Collaborative Research Project</w:t>
      </w:r>
    </w:p>
    <w:p w14:paraId="1F95B76A" w14:textId="6D0DC414" w:rsidR="00B905E5" w:rsidRPr="00F619B1" w:rsidRDefault="5BE3BB40">
      <w:pPr>
        <w:pStyle w:val="ListParagraph"/>
        <w:numPr>
          <w:ilvl w:val="0"/>
          <w:numId w:val="12"/>
        </w:numPr>
        <w:rPr>
          <w:b w:val="0"/>
          <w:bCs w:val="0"/>
        </w:rPr>
      </w:pPr>
      <w:r w:rsidRPr="00F619B1">
        <w:rPr>
          <w:b w:val="0"/>
          <w:bCs w:val="0"/>
        </w:rPr>
        <w:t>Career Development</w:t>
      </w:r>
    </w:p>
    <w:p w14:paraId="3E9004C7" w14:textId="4C40FC54" w:rsidR="5BE3BB40" w:rsidRPr="00F619B1" w:rsidRDefault="00B905E5">
      <w:pPr>
        <w:pStyle w:val="ListParagraph"/>
        <w:numPr>
          <w:ilvl w:val="0"/>
          <w:numId w:val="12"/>
        </w:numPr>
        <w:rPr>
          <w:b w:val="0"/>
          <w:bCs w:val="0"/>
        </w:rPr>
      </w:pPr>
      <w:r w:rsidRPr="00F619B1">
        <w:rPr>
          <w:b w:val="0"/>
          <w:bCs w:val="0"/>
        </w:rPr>
        <w:t>P</w:t>
      </w:r>
      <w:r w:rsidR="5BE3BB40" w:rsidRPr="00F619B1">
        <w:rPr>
          <w:b w:val="0"/>
          <w:bCs w:val="0"/>
        </w:rPr>
        <w:t>otential for Impact</w:t>
      </w:r>
    </w:p>
    <w:p w14:paraId="578EFE98" w14:textId="519FC534" w:rsidR="5BE3BB40" w:rsidRPr="00F619B1" w:rsidRDefault="5BE3BB40">
      <w:pPr>
        <w:pStyle w:val="ListParagraph"/>
        <w:numPr>
          <w:ilvl w:val="0"/>
          <w:numId w:val="12"/>
        </w:numPr>
        <w:rPr>
          <w:b w:val="0"/>
          <w:bCs w:val="0"/>
        </w:rPr>
      </w:pPr>
      <w:r w:rsidRPr="00F619B1">
        <w:rPr>
          <w:b w:val="0"/>
          <w:bCs w:val="0"/>
        </w:rPr>
        <w:t>Execution and Delivery</w:t>
      </w:r>
    </w:p>
    <w:p w14:paraId="1E7D530C" w14:textId="77777777" w:rsidR="0020481E" w:rsidRDefault="0020481E" w:rsidP="0020481E">
      <w:pPr>
        <w:pStyle w:val="Heading2"/>
      </w:pPr>
      <w:bookmarkStart w:id="165" w:name="_Toc241842568"/>
      <w:bookmarkStart w:id="166" w:name="_Toc241842811"/>
      <w:r w:rsidRPr="7A0BFC05">
        <w:t>When I preview my proposal in PDF format in SESAME, I do not see the Excel budget spreadsheet.</w:t>
      </w:r>
      <w:bookmarkEnd w:id="165"/>
      <w:bookmarkEnd w:id="166"/>
      <w:r w:rsidRPr="7A0BFC05">
        <w:t xml:space="preserve"> </w:t>
      </w:r>
    </w:p>
    <w:p w14:paraId="48E7B5D2" w14:textId="77777777" w:rsidR="0020481E" w:rsidRDefault="4C0D3299" w:rsidP="0020481E">
      <w:pPr>
        <w:pStyle w:val="FAQreponse"/>
      </w:pPr>
      <w:r>
        <w:lastRenderedPageBreak/>
        <w:t>As the budget spreadsheet is not in a PDF format it is not incorporated into the final PDF preview. However, there are inbuilt validations within SESAME to ensure that the Excel spreadsheet file has been uploaded. Applicants should ensure that their Research Body’s finance/research office reviews the budget file before submission of the proposal.</w:t>
      </w:r>
    </w:p>
    <w:p w14:paraId="38633FB8" w14:textId="211312AF" w:rsidR="5D5FFE32" w:rsidRDefault="7C7EBE0D" w:rsidP="00CF2C18">
      <w:pPr>
        <w:pStyle w:val="Heading1"/>
      </w:pPr>
      <w:bookmarkStart w:id="167" w:name="_Toc241842573"/>
      <w:bookmarkStart w:id="168" w:name="_Toc241842816"/>
      <w:bookmarkStart w:id="169" w:name="_Toc243577372"/>
      <w:r>
        <w:t>Post</w:t>
      </w:r>
      <w:r w:rsidR="77AA3E67">
        <w:t xml:space="preserve"> Award</w:t>
      </w:r>
      <w:bookmarkEnd w:id="167"/>
      <w:bookmarkEnd w:id="168"/>
      <w:bookmarkEnd w:id="169"/>
    </w:p>
    <w:p w14:paraId="2DE4CD32" w14:textId="61E5A73E" w:rsidR="5BE3BB40" w:rsidRDefault="77AA3E67" w:rsidP="65629B8D">
      <w:pPr>
        <w:pStyle w:val="Heading2"/>
      </w:pPr>
      <w:bookmarkStart w:id="170" w:name="_Toc241842575"/>
      <w:bookmarkStart w:id="171" w:name="_Toc241842818"/>
      <w:r>
        <w:t>Is there an opportunity for follow-on funding</w:t>
      </w:r>
      <w:r w:rsidR="138A7E79">
        <w:t xml:space="preserve"> for the Fellowship project</w:t>
      </w:r>
      <w:r>
        <w:t>?</w:t>
      </w:r>
      <w:bookmarkEnd w:id="170"/>
      <w:bookmarkEnd w:id="171"/>
    </w:p>
    <w:p w14:paraId="7EC4BC2A" w14:textId="6DAF36AE" w:rsidR="1C2422EC" w:rsidRDefault="7C127DB5" w:rsidP="00D23826">
      <w:pPr>
        <w:pStyle w:val="FAQreponse"/>
        <w:rPr>
          <w:b/>
          <w:bCs/>
        </w:rPr>
      </w:pPr>
      <w:r w:rsidRPr="558B42D2">
        <w:t xml:space="preserve">This is not currently available, however, </w:t>
      </w:r>
      <w:r w:rsidR="77AA3E67" w:rsidRPr="558B42D2">
        <w:t>Research Ireland may</w:t>
      </w:r>
      <w:r w:rsidR="379FAEF2" w:rsidRPr="558B42D2">
        <w:t xml:space="preserve"> consider this in the future, where there is a co-funding (direct cost) commitment from the Industry Partner.</w:t>
      </w:r>
    </w:p>
    <w:p w14:paraId="0478F04D" w14:textId="338F35C5" w:rsidR="1C2422EC" w:rsidRDefault="2881E79E" w:rsidP="558B42D2">
      <w:pPr>
        <w:pStyle w:val="Heading2"/>
      </w:pPr>
      <w:r>
        <w:t>What reporting is required?</w:t>
      </w:r>
    </w:p>
    <w:p w14:paraId="31FB4E84" w14:textId="2FC56A5D" w:rsidR="1C2422EC" w:rsidRDefault="2881E79E" w:rsidP="00D23826">
      <w:pPr>
        <w:pStyle w:val="FAQreponse"/>
      </w:pPr>
      <w:r>
        <w:t xml:space="preserve">Award holders will be required to comply with Research Ireland reporting requirements, including progress and final reports. Further guidance is available here: </w:t>
      </w:r>
      <w:hyperlink r:id="rId22">
        <w:r w:rsidRPr="558B42D2">
          <w:rPr>
            <w:rStyle w:val="Hyperlink"/>
            <w:b/>
          </w:rPr>
          <w:t>https://www.sfi.ie/funding/award-management/reporting-procedures/IRDIF-Reporting-Guidelines_2025-(1).pdf</w:t>
        </w:r>
      </w:hyperlink>
    </w:p>
    <w:p w14:paraId="528352F8" w14:textId="439000B0" w:rsidR="1C2422EC" w:rsidRDefault="1C2422EC" w:rsidP="65629B8D">
      <w:pPr>
        <w:pStyle w:val="FAQreponse"/>
      </w:pPr>
    </w:p>
    <w:sectPr w:rsidR="1C2422EC" w:rsidSect="005B10FB">
      <w:pgSz w:w="11906" w:h="16838"/>
      <w:pgMar w:top="127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07E55" w14:textId="77777777" w:rsidR="00F74644" w:rsidRDefault="00F74644" w:rsidP="00216999">
      <w:r>
        <w:separator/>
      </w:r>
    </w:p>
  </w:endnote>
  <w:endnote w:type="continuationSeparator" w:id="0">
    <w:p w14:paraId="41427D77" w14:textId="77777777" w:rsidR="00F74644" w:rsidRDefault="00F74644" w:rsidP="00216999">
      <w:r>
        <w:continuationSeparator/>
      </w:r>
    </w:p>
  </w:endnote>
  <w:endnote w:type="continuationNotice" w:id="1">
    <w:p w14:paraId="191F628D" w14:textId="77777777" w:rsidR="00F74644" w:rsidRDefault="00F74644" w:rsidP="002169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05F7F" w14:textId="77777777" w:rsidR="001E7972" w:rsidRDefault="001E79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7076799"/>
      <w:docPartObj>
        <w:docPartGallery w:val="Page Numbers (Bottom of Page)"/>
        <w:docPartUnique/>
      </w:docPartObj>
    </w:sdtPr>
    <w:sdtContent>
      <w:p w14:paraId="75D81A9A" w14:textId="61954A84" w:rsidR="004B1F0E" w:rsidRPr="004B1F0E" w:rsidRDefault="004B1F0E" w:rsidP="00216999">
        <w:pPr>
          <w:pStyle w:val="Footer"/>
        </w:pPr>
        <w:r w:rsidRPr="004B1F0E">
          <w:fldChar w:fldCharType="begin"/>
        </w:r>
        <w:r w:rsidRPr="004B1F0E">
          <w:instrText>PAGE   \* MERGEFORMAT</w:instrText>
        </w:r>
        <w:r w:rsidRPr="004B1F0E">
          <w:fldChar w:fldCharType="separate"/>
        </w:r>
        <w:r w:rsidRPr="004B1F0E">
          <w:rPr>
            <w:lang w:val="en-GB"/>
          </w:rPr>
          <w:t>2</w:t>
        </w:r>
        <w:r w:rsidRPr="004B1F0E">
          <w:fldChar w:fldCharType="end"/>
        </w:r>
      </w:p>
    </w:sdtContent>
  </w:sdt>
  <w:p w14:paraId="470FC01C" w14:textId="77777777" w:rsidR="004201CA" w:rsidRDefault="004201CA" w:rsidP="002169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A5167" w14:textId="77777777" w:rsidR="001E7972" w:rsidRDefault="001E79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30A14" w14:textId="77777777" w:rsidR="00F74644" w:rsidRDefault="00F74644" w:rsidP="00216999">
      <w:r>
        <w:separator/>
      </w:r>
    </w:p>
  </w:footnote>
  <w:footnote w:type="continuationSeparator" w:id="0">
    <w:p w14:paraId="7F6DB7FD" w14:textId="77777777" w:rsidR="00F74644" w:rsidRDefault="00F74644" w:rsidP="00216999">
      <w:r>
        <w:continuationSeparator/>
      </w:r>
    </w:p>
  </w:footnote>
  <w:footnote w:type="continuationNotice" w:id="1">
    <w:p w14:paraId="1EF3D915" w14:textId="77777777" w:rsidR="00F74644" w:rsidRDefault="00F74644" w:rsidP="00216999"/>
  </w:footnote>
  <w:footnote w:id="2">
    <w:p w14:paraId="4DDAAE88" w14:textId="77777777" w:rsidR="00DF4FEB" w:rsidRPr="00FC5D35" w:rsidRDefault="00DF4FEB" w:rsidP="00DF4FEB">
      <w:pPr>
        <w:pStyle w:val="FootnoteText"/>
        <w:rPr>
          <w:rFonts w:asciiTheme="minorHAnsi" w:hAnsiTheme="minorHAnsi" w:cstheme="minorHAnsi"/>
          <w:lang w:val="en-IE"/>
        </w:rPr>
      </w:pPr>
      <w:r w:rsidRPr="00167222">
        <w:rPr>
          <w:rStyle w:val="FootnoteReference"/>
          <w:rFonts w:asciiTheme="minorHAnsi" w:hAnsiTheme="minorHAnsi" w:cstheme="minorHAnsi"/>
        </w:rPr>
        <w:footnoteRef/>
      </w:r>
      <w:r w:rsidRPr="00167222">
        <w:rPr>
          <w:rFonts w:asciiTheme="minorHAnsi" w:hAnsiTheme="minorHAnsi" w:cstheme="minorHAnsi"/>
        </w:rPr>
        <w:t xml:space="preserve"> https://www.sfi.ie/resources/SFI_Resubmission-Policy_August-2016.pdf</w:t>
      </w:r>
    </w:p>
  </w:footnote>
  <w:footnote w:id="3">
    <w:p w14:paraId="591DE595" w14:textId="77777777" w:rsidR="00385EA8" w:rsidRPr="00247B41" w:rsidRDefault="00385EA8" w:rsidP="00385EA8">
      <w:pPr>
        <w:pStyle w:val="FootnoteText"/>
        <w:rPr>
          <w:lang w:val="en-GB"/>
        </w:rPr>
      </w:pPr>
      <w:r>
        <w:rPr>
          <w:rStyle w:val="FootnoteReference"/>
        </w:rPr>
        <w:footnoteRef/>
      </w:r>
      <w:r>
        <w:t xml:space="preserve"> </w:t>
      </w:r>
      <w:r w:rsidRPr="00786DDD">
        <w:t>https://www.researchireland.ie/funding-policies/financial/</w:t>
      </w:r>
      <w:r>
        <w:t xml:space="preserve"> .</w:t>
      </w:r>
    </w:p>
  </w:footnote>
  <w:footnote w:id="4">
    <w:p w14:paraId="35C09901" w14:textId="17487E75" w:rsidR="645E7813" w:rsidRDefault="645E7813" w:rsidP="645E7813">
      <w:pPr>
        <w:pStyle w:val="FootnoteText"/>
        <w:rPr>
          <w:rFonts w:asciiTheme="minorHAnsi" w:hAnsiTheme="minorHAnsi" w:cstheme="minorBidi"/>
          <w:lang w:val="en-IE"/>
        </w:rPr>
      </w:pPr>
      <w:r w:rsidRPr="645E7813">
        <w:rPr>
          <w:rStyle w:val="FootnoteReference"/>
          <w:rFonts w:asciiTheme="minorHAnsi" w:hAnsiTheme="minorHAnsi" w:cstheme="minorBidi"/>
        </w:rPr>
        <w:footnoteRef/>
      </w:r>
      <w:r w:rsidRPr="645E7813">
        <w:rPr>
          <w:rFonts w:asciiTheme="minorHAnsi" w:hAnsiTheme="minorHAnsi" w:cstheme="minorBidi"/>
        </w:rPr>
        <w:t xml:space="preserve"> https://www.researchireland.ie/funding-policies/financial/</w:t>
      </w:r>
    </w:p>
  </w:footnote>
  <w:footnote w:id="5">
    <w:p w14:paraId="05661791" w14:textId="70816DD6" w:rsidR="645E7813" w:rsidRDefault="645E7813">
      <w:pPr>
        <w:pStyle w:val="FootnoteText"/>
        <w:pPrChange w:id="142" w:author="Jenny Clarkin" w:date="2026-10-07T11:06:00Z">
          <w:pPr/>
        </w:pPrChange>
      </w:pPr>
      <w:r w:rsidRPr="645E7813">
        <w:rPr>
          <w:rStyle w:val="FootnoteReference"/>
        </w:rPr>
        <w:footnoteRef/>
      </w:r>
      <w:r>
        <w:t xml:space="preserve"> </w:t>
      </w:r>
      <w:r w:rsidRPr="645E7813">
        <w:rPr>
          <w:rFonts w:ascii="Calibri" w:eastAsia="Calibri" w:hAnsi="Calibri" w:cs="Calibri"/>
          <w:sz w:val="24"/>
          <w:szCs w:val="24"/>
        </w:rPr>
        <w:t>The concept of an “undertaking” under EU competition rules is an entity that is engaged in an “economic activity” (offering a good or service on a market) regardless of its legal status or the way that it is financed. This means that an undertaking could be a company but also an entity such as a charity</w:t>
      </w:r>
    </w:p>
  </w:footnote>
  <w:footnote w:id="6">
    <w:p w14:paraId="0E6DD892" w14:textId="77777777" w:rsidR="00385EA8" w:rsidRPr="003F5F72" w:rsidRDefault="00385EA8" w:rsidP="00385EA8">
      <w:pPr>
        <w:pStyle w:val="FootnoteText"/>
        <w:rPr>
          <w:rFonts w:asciiTheme="minorHAnsi" w:hAnsiTheme="minorHAnsi" w:cstheme="minorHAnsi"/>
          <w:lang w:val="en-IE"/>
        </w:rPr>
      </w:pPr>
      <w:r w:rsidRPr="003F5F72">
        <w:rPr>
          <w:rStyle w:val="FootnoteReference"/>
          <w:rFonts w:asciiTheme="minorHAnsi" w:hAnsiTheme="minorHAnsi" w:cstheme="minorHAnsi"/>
        </w:rPr>
        <w:footnoteRef/>
      </w:r>
      <w:r w:rsidRPr="003F5F72">
        <w:rPr>
          <w:rFonts w:asciiTheme="minorHAnsi" w:hAnsiTheme="minorHAnsi" w:cstheme="minorHAnsi"/>
        </w:rPr>
        <w:t xml:space="preserve"> article 2, no. 18 of COMMISSION REGULATION (EU) No 651/2014 of 17 June 2014</w:t>
      </w:r>
    </w:p>
  </w:footnote>
  <w:footnote w:id="7">
    <w:p w14:paraId="271A1B21" w14:textId="77777777" w:rsidR="00385EA8" w:rsidRPr="000A7F66" w:rsidRDefault="00385EA8" w:rsidP="00385EA8">
      <w:pPr>
        <w:pStyle w:val="CM3"/>
      </w:pPr>
      <w:r w:rsidRPr="003F5F72">
        <w:rPr>
          <w:rStyle w:val="FootnoteReference"/>
          <w:rFonts w:asciiTheme="minorHAnsi" w:hAnsiTheme="minorHAnsi" w:cstheme="minorHAnsi"/>
          <w:sz w:val="20"/>
          <w:szCs w:val="20"/>
        </w:rPr>
        <w:footnoteRef/>
      </w:r>
      <w:r w:rsidRPr="003F5F72">
        <w:rPr>
          <w:rFonts w:asciiTheme="minorHAnsi" w:hAnsiTheme="minorHAnsi" w:cstheme="minorHAnsi"/>
          <w:sz w:val="20"/>
          <w:szCs w:val="20"/>
        </w:rPr>
        <w:t xml:space="preserve"> Directive 2013/34/EU of the European Parliament and of the Council of 26 June 2013 on the annual financial statements, consolidated financial statements and related reports of certain types of undertakings, amending Directive 2006/43/EC of the European Parliament and of the Council and repealing Council Directives 78/660/EEC and 83/349/EEC.</w:t>
      </w:r>
    </w:p>
  </w:footnote>
  <w:footnote w:id="8">
    <w:p w14:paraId="11889483" w14:textId="77777777" w:rsidR="006752C5" w:rsidRPr="00D009C6" w:rsidRDefault="006752C5" w:rsidP="006752C5">
      <w:pPr>
        <w:pStyle w:val="FootnoteText"/>
        <w:rPr>
          <w:rFonts w:asciiTheme="minorHAnsi" w:hAnsiTheme="minorHAnsi" w:cstheme="minorHAnsi"/>
          <w:lang w:val="en-IE"/>
        </w:rPr>
      </w:pPr>
      <w:r w:rsidRPr="00B81AEF">
        <w:rPr>
          <w:rStyle w:val="FootnoteReference"/>
          <w:rFonts w:asciiTheme="minorHAnsi" w:hAnsiTheme="minorHAnsi" w:cstheme="minorHAnsi"/>
          <w:sz w:val="18"/>
          <w:szCs w:val="18"/>
        </w:rPr>
        <w:footnoteRef/>
      </w:r>
      <w:r w:rsidRPr="00D009C6">
        <w:rPr>
          <w:rFonts w:asciiTheme="minorHAnsi" w:hAnsiTheme="minorHAnsi" w:cstheme="minorHAnsi"/>
        </w:rPr>
        <w:t xml:space="preserve"> </w:t>
      </w:r>
      <w:hyperlink r:id="rId1" w:history="1">
        <w:r w:rsidRPr="00B81AEF">
          <w:rPr>
            <w:rStyle w:val="Hyperlink"/>
            <w:rFonts w:asciiTheme="minorHAnsi" w:hAnsiTheme="minorHAnsi" w:cstheme="minorHAnsi"/>
            <w:sz w:val="18"/>
            <w:szCs w:val="18"/>
          </w:rPr>
          <w:t>https://www.knowledgetransferireland.com/Reports-Publications/Ireland-s-National-IP-Protocol-2019-.pdf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72ED7" w14:textId="77777777" w:rsidR="001E7972" w:rsidRDefault="001E79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01903A" w14:paraId="685DE567" w14:textId="77777777" w:rsidTr="4CB2E717">
      <w:trPr>
        <w:trHeight w:val="300"/>
      </w:trPr>
      <w:tc>
        <w:tcPr>
          <w:tcW w:w="3005" w:type="dxa"/>
        </w:tcPr>
        <w:p w14:paraId="24051162" w14:textId="563F3476" w:rsidR="6901903A" w:rsidRDefault="4CB2E717" w:rsidP="00216999">
          <w:r>
            <w:rPr>
              <w:noProof/>
            </w:rPr>
            <w:drawing>
              <wp:inline distT="0" distB="0" distL="0" distR="0" wp14:anchorId="39D4B977" wp14:editId="15A607DB">
                <wp:extent cx="1543050" cy="313841"/>
                <wp:effectExtent l="0" t="0" r="0" b="0"/>
                <wp:docPr id="1634734426" name="Picture 1634734426" descr="Research Ire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734426" name="Picture 1634734426" descr="Research Ireland logo"/>
                        <pic:cNvPicPr/>
                      </pic:nvPicPr>
                      <pic:blipFill>
                        <a:blip r:embed="rId1">
                          <a:extLst>
                            <a:ext uri="{28A0092B-C50C-407E-A947-70E740481C1C}">
                              <a14:useLocalDpi xmlns:a14="http://schemas.microsoft.com/office/drawing/2010/main" val="0"/>
                            </a:ext>
                          </a:extLst>
                        </a:blip>
                        <a:stretch>
                          <a:fillRect/>
                        </a:stretch>
                      </pic:blipFill>
                      <pic:spPr>
                        <a:xfrm>
                          <a:off x="0" y="0"/>
                          <a:ext cx="1543050" cy="313841"/>
                        </a:xfrm>
                        <a:prstGeom prst="rect">
                          <a:avLst/>
                        </a:prstGeom>
                      </pic:spPr>
                    </pic:pic>
                  </a:graphicData>
                </a:graphic>
              </wp:inline>
            </w:drawing>
          </w:r>
        </w:p>
      </w:tc>
      <w:tc>
        <w:tcPr>
          <w:tcW w:w="3005" w:type="dxa"/>
        </w:tcPr>
        <w:p w14:paraId="22006CA3" w14:textId="6261AABA" w:rsidR="6901903A" w:rsidRDefault="6901903A" w:rsidP="00216999">
          <w:pPr>
            <w:pStyle w:val="Header"/>
          </w:pPr>
        </w:p>
      </w:tc>
      <w:tc>
        <w:tcPr>
          <w:tcW w:w="3005" w:type="dxa"/>
        </w:tcPr>
        <w:p w14:paraId="600BA538" w14:textId="060357F1" w:rsidR="6901903A" w:rsidRDefault="6901903A" w:rsidP="00216999">
          <w:pPr>
            <w:pStyle w:val="Header"/>
          </w:pPr>
        </w:p>
      </w:tc>
    </w:tr>
  </w:tbl>
  <w:p w14:paraId="0DD1C1C1" w14:textId="7C698935" w:rsidR="6901903A" w:rsidRDefault="6901903A" w:rsidP="002169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952DE" w14:textId="77777777" w:rsidR="001E7972" w:rsidRDefault="001E7972">
    <w:pPr>
      <w:pStyle w:val="Header"/>
    </w:pPr>
  </w:p>
</w:hdr>
</file>

<file path=word/intelligence2.xml><?xml version="1.0" encoding="utf-8"?>
<int2:intelligence xmlns:int2="http://schemas.microsoft.com/office/intelligence/2020/intelligence" xmlns:oel="http://schemas.microsoft.com/office/2019/extlst">
  <int2:observations>
    <int2:textHash int2:hashCode="0/oOu4YgqdijHB" int2:id="BPX16HRs">
      <int2:state int2:value="Rejected" int2:type="AugLoop_Text_Critique"/>
    </int2:textHash>
    <int2:bookmark int2:bookmarkName="_Int_vZZfD3kJ" int2:invalidationBookmarkName="" int2:hashCode="LZnMjQax4vo5Go" int2:id="szHysGNd">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4A71A"/>
    <w:multiLevelType w:val="hybridMultilevel"/>
    <w:tmpl w:val="A1DC0DC8"/>
    <w:lvl w:ilvl="0" w:tplc="2D3A7930">
      <w:start w:val="10"/>
      <w:numFmt w:val="decimal"/>
      <w:lvlText w:val="%1."/>
      <w:lvlJc w:val="left"/>
      <w:pPr>
        <w:ind w:left="360" w:hanging="360"/>
      </w:pPr>
    </w:lvl>
    <w:lvl w:ilvl="1" w:tplc="C84E0B14">
      <w:start w:val="1"/>
      <w:numFmt w:val="lowerLetter"/>
      <w:lvlText w:val="%2."/>
      <w:lvlJc w:val="left"/>
      <w:pPr>
        <w:ind w:left="1440" w:hanging="360"/>
      </w:pPr>
    </w:lvl>
    <w:lvl w:ilvl="2" w:tplc="721647C8">
      <w:start w:val="1"/>
      <w:numFmt w:val="lowerRoman"/>
      <w:lvlText w:val="%3."/>
      <w:lvlJc w:val="right"/>
      <w:pPr>
        <w:ind w:left="2160" w:hanging="180"/>
      </w:pPr>
    </w:lvl>
    <w:lvl w:ilvl="3" w:tplc="11B6F938">
      <w:start w:val="1"/>
      <w:numFmt w:val="decimal"/>
      <w:lvlText w:val="%4."/>
      <w:lvlJc w:val="left"/>
      <w:pPr>
        <w:ind w:left="2880" w:hanging="360"/>
      </w:pPr>
    </w:lvl>
    <w:lvl w:ilvl="4" w:tplc="987EB680">
      <w:start w:val="1"/>
      <w:numFmt w:val="lowerLetter"/>
      <w:lvlText w:val="%5."/>
      <w:lvlJc w:val="left"/>
      <w:pPr>
        <w:ind w:left="3600" w:hanging="360"/>
      </w:pPr>
    </w:lvl>
    <w:lvl w:ilvl="5" w:tplc="F732FA88">
      <w:start w:val="1"/>
      <w:numFmt w:val="lowerRoman"/>
      <w:lvlText w:val="%6."/>
      <w:lvlJc w:val="right"/>
      <w:pPr>
        <w:ind w:left="4320" w:hanging="180"/>
      </w:pPr>
    </w:lvl>
    <w:lvl w:ilvl="6" w:tplc="F77E2578">
      <w:start w:val="1"/>
      <w:numFmt w:val="decimal"/>
      <w:lvlText w:val="%7."/>
      <w:lvlJc w:val="left"/>
      <w:pPr>
        <w:ind w:left="5040" w:hanging="360"/>
      </w:pPr>
    </w:lvl>
    <w:lvl w:ilvl="7" w:tplc="B71E8A9E">
      <w:start w:val="1"/>
      <w:numFmt w:val="lowerLetter"/>
      <w:lvlText w:val="%8."/>
      <w:lvlJc w:val="left"/>
      <w:pPr>
        <w:ind w:left="5760" w:hanging="360"/>
      </w:pPr>
    </w:lvl>
    <w:lvl w:ilvl="8" w:tplc="316C8CDC">
      <w:start w:val="1"/>
      <w:numFmt w:val="lowerRoman"/>
      <w:lvlText w:val="%9."/>
      <w:lvlJc w:val="right"/>
      <w:pPr>
        <w:ind w:left="6480" w:hanging="180"/>
      </w:pPr>
    </w:lvl>
  </w:abstractNum>
  <w:abstractNum w:abstractNumId="1" w15:restartNumberingAfterBreak="0">
    <w:nsid w:val="089C7B63"/>
    <w:multiLevelType w:val="hybridMultilevel"/>
    <w:tmpl w:val="E1A61BA6"/>
    <w:lvl w:ilvl="0" w:tplc="1888769E">
      <w:start w:val="1"/>
      <w:numFmt w:val="bullet"/>
      <w:lvlText w:val=""/>
      <w:lvlJc w:val="left"/>
      <w:pPr>
        <w:ind w:left="720" w:hanging="360"/>
      </w:pPr>
      <w:rPr>
        <w:rFonts w:ascii="Symbol" w:hAnsi="Symbol" w:hint="default"/>
      </w:rPr>
    </w:lvl>
    <w:lvl w:ilvl="1" w:tplc="E892D43A">
      <w:start w:val="1"/>
      <w:numFmt w:val="bullet"/>
      <w:lvlText w:val=""/>
      <w:lvlJc w:val="left"/>
      <w:pPr>
        <w:ind w:left="1440" w:hanging="360"/>
      </w:pPr>
      <w:rPr>
        <w:rFonts w:ascii="Symbol" w:hAnsi="Symbol" w:hint="default"/>
      </w:rPr>
    </w:lvl>
    <w:lvl w:ilvl="2" w:tplc="60426292" w:tentative="1">
      <w:start w:val="1"/>
      <w:numFmt w:val="bullet"/>
      <w:lvlText w:val=""/>
      <w:lvlJc w:val="left"/>
      <w:pPr>
        <w:ind w:left="2160" w:hanging="360"/>
      </w:pPr>
      <w:rPr>
        <w:rFonts w:ascii="Wingdings" w:hAnsi="Wingdings" w:hint="default"/>
      </w:rPr>
    </w:lvl>
    <w:lvl w:ilvl="3" w:tplc="EC3C73EE" w:tentative="1">
      <w:start w:val="1"/>
      <w:numFmt w:val="bullet"/>
      <w:lvlText w:val=""/>
      <w:lvlJc w:val="left"/>
      <w:pPr>
        <w:ind w:left="2880" w:hanging="360"/>
      </w:pPr>
      <w:rPr>
        <w:rFonts w:ascii="Symbol" w:hAnsi="Symbol" w:hint="default"/>
      </w:rPr>
    </w:lvl>
    <w:lvl w:ilvl="4" w:tplc="F18624BE" w:tentative="1">
      <w:start w:val="1"/>
      <w:numFmt w:val="bullet"/>
      <w:lvlText w:val="o"/>
      <w:lvlJc w:val="left"/>
      <w:pPr>
        <w:ind w:left="3600" w:hanging="360"/>
      </w:pPr>
      <w:rPr>
        <w:rFonts w:ascii="Courier New" w:hAnsi="Courier New" w:hint="default"/>
      </w:rPr>
    </w:lvl>
    <w:lvl w:ilvl="5" w:tplc="E092DA92" w:tentative="1">
      <w:start w:val="1"/>
      <w:numFmt w:val="bullet"/>
      <w:lvlText w:val=""/>
      <w:lvlJc w:val="left"/>
      <w:pPr>
        <w:ind w:left="4320" w:hanging="360"/>
      </w:pPr>
      <w:rPr>
        <w:rFonts w:ascii="Wingdings" w:hAnsi="Wingdings" w:hint="default"/>
      </w:rPr>
    </w:lvl>
    <w:lvl w:ilvl="6" w:tplc="9D80E836" w:tentative="1">
      <w:start w:val="1"/>
      <w:numFmt w:val="bullet"/>
      <w:lvlText w:val=""/>
      <w:lvlJc w:val="left"/>
      <w:pPr>
        <w:ind w:left="5040" w:hanging="360"/>
      </w:pPr>
      <w:rPr>
        <w:rFonts w:ascii="Symbol" w:hAnsi="Symbol" w:hint="default"/>
      </w:rPr>
    </w:lvl>
    <w:lvl w:ilvl="7" w:tplc="E6D8709E" w:tentative="1">
      <w:start w:val="1"/>
      <w:numFmt w:val="bullet"/>
      <w:lvlText w:val="o"/>
      <w:lvlJc w:val="left"/>
      <w:pPr>
        <w:ind w:left="5760" w:hanging="360"/>
      </w:pPr>
      <w:rPr>
        <w:rFonts w:ascii="Courier New" w:hAnsi="Courier New" w:hint="default"/>
      </w:rPr>
    </w:lvl>
    <w:lvl w:ilvl="8" w:tplc="CCD46DD2" w:tentative="1">
      <w:start w:val="1"/>
      <w:numFmt w:val="bullet"/>
      <w:lvlText w:val=""/>
      <w:lvlJc w:val="left"/>
      <w:pPr>
        <w:ind w:left="6480" w:hanging="360"/>
      </w:pPr>
      <w:rPr>
        <w:rFonts w:ascii="Wingdings" w:hAnsi="Wingdings" w:hint="default"/>
      </w:rPr>
    </w:lvl>
  </w:abstractNum>
  <w:abstractNum w:abstractNumId="2" w15:restartNumberingAfterBreak="0">
    <w:nsid w:val="0A135A04"/>
    <w:multiLevelType w:val="hybridMultilevel"/>
    <w:tmpl w:val="FFFFFFFF"/>
    <w:lvl w:ilvl="0" w:tplc="31A4D85A">
      <w:start w:val="1"/>
      <w:numFmt w:val="bullet"/>
      <w:lvlText w:val=""/>
      <w:lvlJc w:val="left"/>
      <w:pPr>
        <w:ind w:left="720" w:hanging="360"/>
      </w:pPr>
      <w:rPr>
        <w:rFonts w:ascii="Symbol" w:hAnsi="Symbol" w:hint="default"/>
      </w:rPr>
    </w:lvl>
    <w:lvl w:ilvl="1" w:tplc="8432E292">
      <w:start w:val="1"/>
      <w:numFmt w:val="bullet"/>
      <w:lvlText w:val="o"/>
      <w:lvlJc w:val="left"/>
      <w:pPr>
        <w:ind w:left="1440" w:hanging="360"/>
      </w:pPr>
      <w:rPr>
        <w:rFonts w:ascii="Courier New" w:hAnsi="Courier New" w:hint="default"/>
      </w:rPr>
    </w:lvl>
    <w:lvl w:ilvl="2" w:tplc="B666EACA">
      <w:start w:val="1"/>
      <w:numFmt w:val="bullet"/>
      <w:lvlText w:val=""/>
      <w:lvlJc w:val="left"/>
      <w:pPr>
        <w:ind w:left="2160" w:hanging="360"/>
      </w:pPr>
      <w:rPr>
        <w:rFonts w:ascii="Wingdings" w:hAnsi="Wingdings" w:hint="default"/>
      </w:rPr>
    </w:lvl>
    <w:lvl w:ilvl="3" w:tplc="FF1EC9A0">
      <w:start w:val="1"/>
      <w:numFmt w:val="bullet"/>
      <w:lvlText w:val=""/>
      <w:lvlJc w:val="left"/>
      <w:pPr>
        <w:ind w:left="2880" w:hanging="360"/>
      </w:pPr>
      <w:rPr>
        <w:rFonts w:ascii="Symbol" w:hAnsi="Symbol" w:hint="default"/>
      </w:rPr>
    </w:lvl>
    <w:lvl w:ilvl="4" w:tplc="9482C93C">
      <w:start w:val="1"/>
      <w:numFmt w:val="bullet"/>
      <w:lvlText w:val="o"/>
      <w:lvlJc w:val="left"/>
      <w:pPr>
        <w:ind w:left="3600" w:hanging="360"/>
      </w:pPr>
      <w:rPr>
        <w:rFonts w:ascii="Courier New" w:hAnsi="Courier New" w:hint="default"/>
      </w:rPr>
    </w:lvl>
    <w:lvl w:ilvl="5" w:tplc="AAECC79C">
      <w:start w:val="1"/>
      <w:numFmt w:val="bullet"/>
      <w:lvlText w:val=""/>
      <w:lvlJc w:val="left"/>
      <w:pPr>
        <w:ind w:left="4320" w:hanging="360"/>
      </w:pPr>
      <w:rPr>
        <w:rFonts w:ascii="Wingdings" w:hAnsi="Wingdings" w:hint="default"/>
      </w:rPr>
    </w:lvl>
    <w:lvl w:ilvl="6" w:tplc="26F4CF2E">
      <w:start w:val="1"/>
      <w:numFmt w:val="bullet"/>
      <w:lvlText w:val=""/>
      <w:lvlJc w:val="left"/>
      <w:pPr>
        <w:ind w:left="5040" w:hanging="360"/>
      </w:pPr>
      <w:rPr>
        <w:rFonts w:ascii="Symbol" w:hAnsi="Symbol" w:hint="default"/>
      </w:rPr>
    </w:lvl>
    <w:lvl w:ilvl="7" w:tplc="A2F070FE">
      <w:start w:val="1"/>
      <w:numFmt w:val="bullet"/>
      <w:lvlText w:val="o"/>
      <w:lvlJc w:val="left"/>
      <w:pPr>
        <w:ind w:left="5760" w:hanging="360"/>
      </w:pPr>
      <w:rPr>
        <w:rFonts w:ascii="Courier New" w:hAnsi="Courier New" w:hint="default"/>
      </w:rPr>
    </w:lvl>
    <w:lvl w:ilvl="8" w:tplc="4628ED8A">
      <w:start w:val="1"/>
      <w:numFmt w:val="bullet"/>
      <w:lvlText w:val=""/>
      <w:lvlJc w:val="left"/>
      <w:pPr>
        <w:ind w:left="6480" w:hanging="360"/>
      </w:pPr>
      <w:rPr>
        <w:rFonts w:ascii="Wingdings" w:hAnsi="Wingdings" w:hint="default"/>
      </w:rPr>
    </w:lvl>
  </w:abstractNum>
  <w:abstractNum w:abstractNumId="3" w15:restartNumberingAfterBreak="0">
    <w:nsid w:val="0A9422F1"/>
    <w:multiLevelType w:val="hybridMultilevel"/>
    <w:tmpl w:val="C9EE270A"/>
    <w:lvl w:ilvl="0" w:tplc="2ADCC69A">
      <w:start w:val="1"/>
      <w:numFmt w:val="bullet"/>
      <w:lvlText w:val="-"/>
      <w:lvlJc w:val="left"/>
      <w:pPr>
        <w:ind w:left="720" w:hanging="360"/>
      </w:pPr>
      <w:rPr>
        <w:rFonts w:ascii="Aptos" w:hAnsi="Aptos" w:hint="default"/>
      </w:rPr>
    </w:lvl>
    <w:lvl w:ilvl="1" w:tplc="75281624">
      <w:start w:val="1"/>
      <w:numFmt w:val="bullet"/>
      <w:lvlText w:val="o"/>
      <w:lvlJc w:val="left"/>
      <w:pPr>
        <w:ind w:left="1440" w:hanging="360"/>
      </w:pPr>
      <w:rPr>
        <w:rFonts w:ascii="Courier New" w:hAnsi="Courier New" w:hint="default"/>
      </w:rPr>
    </w:lvl>
    <w:lvl w:ilvl="2" w:tplc="D8F6E820">
      <w:start w:val="1"/>
      <w:numFmt w:val="bullet"/>
      <w:lvlText w:val=""/>
      <w:lvlJc w:val="left"/>
      <w:pPr>
        <w:ind w:left="2160" w:hanging="360"/>
      </w:pPr>
      <w:rPr>
        <w:rFonts w:ascii="Wingdings" w:hAnsi="Wingdings" w:hint="default"/>
      </w:rPr>
    </w:lvl>
    <w:lvl w:ilvl="3" w:tplc="B36A670A">
      <w:start w:val="1"/>
      <w:numFmt w:val="bullet"/>
      <w:lvlText w:val=""/>
      <w:lvlJc w:val="left"/>
      <w:pPr>
        <w:ind w:left="2880" w:hanging="360"/>
      </w:pPr>
      <w:rPr>
        <w:rFonts w:ascii="Symbol" w:hAnsi="Symbol" w:hint="default"/>
      </w:rPr>
    </w:lvl>
    <w:lvl w:ilvl="4" w:tplc="7FFC51F6">
      <w:start w:val="1"/>
      <w:numFmt w:val="bullet"/>
      <w:lvlText w:val="o"/>
      <w:lvlJc w:val="left"/>
      <w:pPr>
        <w:ind w:left="3600" w:hanging="360"/>
      </w:pPr>
      <w:rPr>
        <w:rFonts w:ascii="Courier New" w:hAnsi="Courier New" w:hint="default"/>
      </w:rPr>
    </w:lvl>
    <w:lvl w:ilvl="5" w:tplc="B672B2E4">
      <w:start w:val="1"/>
      <w:numFmt w:val="bullet"/>
      <w:lvlText w:val=""/>
      <w:lvlJc w:val="left"/>
      <w:pPr>
        <w:ind w:left="4320" w:hanging="360"/>
      </w:pPr>
      <w:rPr>
        <w:rFonts w:ascii="Wingdings" w:hAnsi="Wingdings" w:hint="default"/>
      </w:rPr>
    </w:lvl>
    <w:lvl w:ilvl="6" w:tplc="790E979C">
      <w:start w:val="1"/>
      <w:numFmt w:val="bullet"/>
      <w:lvlText w:val=""/>
      <w:lvlJc w:val="left"/>
      <w:pPr>
        <w:ind w:left="5040" w:hanging="360"/>
      </w:pPr>
      <w:rPr>
        <w:rFonts w:ascii="Symbol" w:hAnsi="Symbol" w:hint="default"/>
      </w:rPr>
    </w:lvl>
    <w:lvl w:ilvl="7" w:tplc="D038A222">
      <w:start w:val="1"/>
      <w:numFmt w:val="bullet"/>
      <w:lvlText w:val="o"/>
      <w:lvlJc w:val="left"/>
      <w:pPr>
        <w:ind w:left="5760" w:hanging="360"/>
      </w:pPr>
      <w:rPr>
        <w:rFonts w:ascii="Courier New" w:hAnsi="Courier New" w:hint="default"/>
      </w:rPr>
    </w:lvl>
    <w:lvl w:ilvl="8" w:tplc="876CCE8E">
      <w:start w:val="1"/>
      <w:numFmt w:val="bullet"/>
      <w:lvlText w:val=""/>
      <w:lvlJc w:val="left"/>
      <w:pPr>
        <w:ind w:left="6480" w:hanging="360"/>
      </w:pPr>
      <w:rPr>
        <w:rFonts w:ascii="Wingdings" w:hAnsi="Wingdings" w:hint="default"/>
      </w:rPr>
    </w:lvl>
  </w:abstractNum>
  <w:abstractNum w:abstractNumId="4" w15:restartNumberingAfterBreak="0">
    <w:nsid w:val="0D437D43"/>
    <w:multiLevelType w:val="hybridMultilevel"/>
    <w:tmpl w:val="8CD097E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 w15:restartNumberingAfterBreak="0">
    <w:nsid w:val="1139BD5A"/>
    <w:multiLevelType w:val="hybridMultilevel"/>
    <w:tmpl w:val="2D5EB636"/>
    <w:lvl w:ilvl="0" w:tplc="A27E2B04">
      <w:start w:val="1"/>
      <w:numFmt w:val="bullet"/>
      <w:lvlText w:val=""/>
      <w:lvlJc w:val="left"/>
      <w:pPr>
        <w:ind w:left="720" w:hanging="360"/>
      </w:pPr>
      <w:rPr>
        <w:rFonts w:ascii="Symbol" w:hAnsi="Symbol" w:hint="default"/>
      </w:rPr>
    </w:lvl>
    <w:lvl w:ilvl="1" w:tplc="94DAF77E">
      <w:start w:val="1"/>
      <w:numFmt w:val="bullet"/>
      <w:lvlText w:val="o"/>
      <w:lvlJc w:val="left"/>
      <w:pPr>
        <w:ind w:left="1440" w:hanging="360"/>
      </w:pPr>
      <w:rPr>
        <w:rFonts w:ascii="Courier New" w:hAnsi="Courier New" w:hint="default"/>
      </w:rPr>
    </w:lvl>
    <w:lvl w:ilvl="2" w:tplc="5DB45BB0">
      <w:start w:val="1"/>
      <w:numFmt w:val="bullet"/>
      <w:lvlText w:val=""/>
      <w:lvlJc w:val="left"/>
      <w:pPr>
        <w:ind w:left="2160" w:hanging="360"/>
      </w:pPr>
      <w:rPr>
        <w:rFonts w:ascii="Wingdings" w:hAnsi="Wingdings" w:hint="default"/>
      </w:rPr>
    </w:lvl>
    <w:lvl w:ilvl="3" w:tplc="F7226D74">
      <w:start w:val="1"/>
      <w:numFmt w:val="bullet"/>
      <w:lvlText w:val=""/>
      <w:lvlJc w:val="left"/>
      <w:pPr>
        <w:ind w:left="2880" w:hanging="360"/>
      </w:pPr>
      <w:rPr>
        <w:rFonts w:ascii="Symbol" w:hAnsi="Symbol" w:hint="default"/>
      </w:rPr>
    </w:lvl>
    <w:lvl w:ilvl="4" w:tplc="6934684A">
      <w:start w:val="1"/>
      <w:numFmt w:val="bullet"/>
      <w:lvlText w:val="o"/>
      <w:lvlJc w:val="left"/>
      <w:pPr>
        <w:ind w:left="3600" w:hanging="360"/>
      </w:pPr>
      <w:rPr>
        <w:rFonts w:ascii="Courier New" w:hAnsi="Courier New" w:hint="default"/>
      </w:rPr>
    </w:lvl>
    <w:lvl w:ilvl="5" w:tplc="407A1B7E">
      <w:start w:val="1"/>
      <w:numFmt w:val="bullet"/>
      <w:lvlText w:val=""/>
      <w:lvlJc w:val="left"/>
      <w:pPr>
        <w:ind w:left="4320" w:hanging="360"/>
      </w:pPr>
      <w:rPr>
        <w:rFonts w:ascii="Wingdings" w:hAnsi="Wingdings" w:hint="default"/>
      </w:rPr>
    </w:lvl>
    <w:lvl w:ilvl="6" w:tplc="05D04696">
      <w:start w:val="1"/>
      <w:numFmt w:val="bullet"/>
      <w:lvlText w:val=""/>
      <w:lvlJc w:val="left"/>
      <w:pPr>
        <w:ind w:left="5040" w:hanging="360"/>
      </w:pPr>
      <w:rPr>
        <w:rFonts w:ascii="Symbol" w:hAnsi="Symbol" w:hint="default"/>
      </w:rPr>
    </w:lvl>
    <w:lvl w:ilvl="7" w:tplc="42E6C50A">
      <w:start w:val="1"/>
      <w:numFmt w:val="bullet"/>
      <w:lvlText w:val="o"/>
      <w:lvlJc w:val="left"/>
      <w:pPr>
        <w:ind w:left="5760" w:hanging="360"/>
      </w:pPr>
      <w:rPr>
        <w:rFonts w:ascii="Courier New" w:hAnsi="Courier New" w:hint="default"/>
      </w:rPr>
    </w:lvl>
    <w:lvl w:ilvl="8" w:tplc="ADA4F57C">
      <w:start w:val="1"/>
      <w:numFmt w:val="bullet"/>
      <w:lvlText w:val=""/>
      <w:lvlJc w:val="left"/>
      <w:pPr>
        <w:ind w:left="6480" w:hanging="360"/>
      </w:pPr>
      <w:rPr>
        <w:rFonts w:ascii="Wingdings" w:hAnsi="Wingdings" w:hint="default"/>
      </w:rPr>
    </w:lvl>
  </w:abstractNum>
  <w:abstractNum w:abstractNumId="6" w15:restartNumberingAfterBreak="0">
    <w:nsid w:val="1A1853F1"/>
    <w:multiLevelType w:val="hybridMultilevel"/>
    <w:tmpl w:val="138AE43E"/>
    <w:lvl w:ilvl="0" w:tplc="BA32A5C8">
      <w:start w:val="1"/>
      <w:numFmt w:val="bullet"/>
      <w:lvlText w:val=""/>
      <w:lvlJc w:val="left"/>
      <w:pPr>
        <w:ind w:left="720" w:hanging="360"/>
      </w:pPr>
      <w:rPr>
        <w:rFonts w:ascii="Symbol" w:hAnsi="Symbol" w:hint="default"/>
      </w:rPr>
    </w:lvl>
    <w:lvl w:ilvl="1" w:tplc="57DE5590">
      <w:start w:val="1"/>
      <w:numFmt w:val="bullet"/>
      <w:lvlText w:val="o"/>
      <w:lvlJc w:val="left"/>
      <w:pPr>
        <w:ind w:left="1440" w:hanging="360"/>
      </w:pPr>
      <w:rPr>
        <w:rFonts w:ascii="Courier New" w:hAnsi="Courier New" w:hint="default"/>
      </w:rPr>
    </w:lvl>
    <w:lvl w:ilvl="2" w:tplc="07C6AEA6">
      <w:start w:val="1"/>
      <w:numFmt w:val="bullet"/>
      <w:lvlText w:val=""/>
      <w:lvlJc w:val="left"/>
      <w:pPr>
        <w:ind w:left="2160" w:hanging="360"/>
      </w:pPr>
      <w:rPr>
        <w:rFonts w:ascii="Wingdings" w:hAnsi="Wingdings" w:hint="default"/>
      </w:rPr>
    </w:lvl>
    <w:lvl w:ilvl="3" w:tplc="AFC21498">
      <w:start w:val="1"/>
      <w:numFmt w:val="bullet"/>
      <w:lvlText w:val=""/>
      <w:lvlJc w:val="left"/>
      <w:pPr>
        <w:ind w:left="2880" w:hanging="360"/>
      </w:pPr>
      <w:rPr>
        <w:rFonts w:ascii="Symbol" w:hAnsi="Symbol" w:hint="default"/>
      </w:rPr>
    </w:lvl>
    <w:lvl w:ilvl="4" w:tplc="6596C032">
      <w:start w:val="1"/>
      <w:numFmt w:val="bullet"/>
      <w:lvlText w:val="o"/>
      <w:lvlJc w:val="left"/>
      <w:pPr>
        <w:ind w:left="3600" w:hanging="360"/>
      </w:pPr>
      <w:rPr>
        <w:rFonts w:ascii="Courier New" w:hAnsi="Courier New" w:hint="default"/>
      </w:rPr>
    </w:lvl>
    <w:lvl w:ilvl="5" w:tplc="B0D21EC2">
      <w:start w:val="1"/>
      <w:numFmt w:val="bullet"/>
      <w:lvlText w:val=""/>
      <w:lvlJc w:val="left"/>
      <w:pPr>
        <w:ind w:left="4320" w:hanging="360"/>
      </w:pPr>
      <w:rPr>
        <w:rFonts w:ascii="Wingdings" w:hAnsi="Wingdings" w:hint="default"/>
      </w:rPr>
    </w:lvl>
    <w:lvl w:ilvl="6" w:tplc="613E0236">
      <w:start w:val="1"/>
      <w:numFmt w:val="bullet"/>
      <w:lvlText w:val=""/>
      <w:lvlJc w:val="left"/>
      <w:pPr>
        <w:ind w:left="5040" w:hanging="360"/>
      </w:pPr>
      <w:rPr>
        <w:rFonts w:ascii="Symbol" w:hAnsi="Symbol" w:hint="default"/>
      </w:rPr>
    </w:lvl>
    <w:lvl w:ilvl="7" w:tplc="4A1A2C16">
      <w:start w:val="1"/>
      <w:numFmt w:val="bullet"/>
      <w:lvlText w:val="o"/>
      <w:lvlJc w:val="left"/>
      <w:pPr>
        <w:ind w:left="5760" w:hanging="360"/>
      </w:pPr>
      <w:rPr>
        <w:rFonts w:ascii="Courier New" w:hAnsi="Courier New" w:hint="default"/>
      </w:rPr>
    </w:lvl>
    <w:lvl w:ilvl="8" w:tplc="9D729D44">
      <w:start w:val="1"/>
      <w:numFmt w:val="bullet"/>
      <w:lvlText w:val=""/>
      <w:lvlJc w:val="left"/>
      <w:pPr>
        <w:ind w:left="6480" w:hanging="360"/>
      </w:pPr>
      <w:rPr>
        <w:rFonts w:ascii="Wingdings" w:hAnsi="Wingdings" w:hint="default"/>
      </w:rPr>
    </w:lvl>
  </w:abstractNum>
  <w:abstractNum w:abstractNumId="7" w15:restartNumberingAfterBreak="0">
    <w:nsid w:val="1DA1591D"/>
    <w:multiLevelType w:val="hybridMultilevel"/>
    <w:tmpl w:val="BA5A89DE"/>
    <w:lvl w:ilvl="0" w:tplc="1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1DC60C18"/>
    <w:multiLevelType w:val="hybridMultilevel"/>
    <w:tmpl w:val="FFFFFFFF"/>
    <w:lvl w:ilvl="0" w:tplc="F7225CE4">
      <w:start w:val="1"/>
      <w:numFmt w:val="lowerLetter"/>
      <w:lvlText w:val="(%1)"/>
      <w:lvlJc w:val="left"/>
      <w:pPr>
        <w:ind w:left="1080" w:hanging="360"/>
      </w:pPr>
    </w:lvl>
    <w:lvl w:ilvl="1" w:tplc="3182B59A">
      <w:start w:val="1"/>
      <w:numFmt w:val="lowerLetter"/>
      <w:lvlText w:val="%2."/>
      <w:lvlJc w:val="left"/>
      <w:pPr>
        <w:ind w:left="1800" w:hanging="360"/>
      </w:pPr>
    </w:lvl>
    <w:lvl w:ilvl="2" w:tplc="76E236E0">
      <w:start w:val="1"/>
      <w:numFmt w:val="lowerRoman"/>
      <w:lvlText w:val="%3."/>
      <w:lvlJc w:val="right"/>
      <w:pPr>
        <w:ind w:left="2520" w:hanging="180"/>
      </w:pPr>
    </w:lvl>
    <w:lvl w:ilvl="3" w:tplc="84845512">
      <w:start w:val="1"/>
      <w:numFmt w:val="decimal"/>
      <w:lvlText w:val="%4."/>
      <w:lvlJc w:val="left"/>
      <w:pPr>
        <w:ind w:left="3240" w:hanging="360"/>
      </w:pPr>
    </w:lvl>
    <w:lvl w:ilvl="4" w:tplc="16D2BE92">
      <w:start w:val="1"/>
      <w:numFmt w:val="lowerLetter"/>
      <w:lvlText w:val="%5."/>
      <w:lvlJc w:val="left"/>
      <w:pPr>
        <w:ind w:left="3960" w:hanging="360"/>
      </w:pPr>
    </w:lvl>
    <w:lvl w:ilvl="5" w:tplc="5E0C7FA8">
      <w:start w:val="1"/>
      <w:numFmt w:val="lowerRoman"/>
      <w:lvlText w:val="%6."/>
      <w:lvlJc w:val="right"/>
      <w:pPr>
        <w:ind w:left="4680" w:hanging="180"/>
      </w:pPr>
    </w:lvl>
    <w:lvl w:ilvl="6" w:tplc="B2CCB734">
      <w:start w:val="1"/>
      <w:numFmt w:val="decimal"/>
      <w:lvlText w:val="%7."/>
      <w:lvlJc w:val="left"/>
      <w:pPr>
        <w:ind w:left="5400" w:hanging="360"/>
      </w:pPr>
    </w:lvl>
    <w:lvl w:ilvl="7" w:tplc="B9069282">
      <w:start w:val="1"/>
      <w:numFmt w:val="lowerLetter"/>
      <w:lvlText w:val="%8."/>
      <w:lvlJc w:val="left"/>
      <w:pPr>
        <w:ind w:left="6120" w:hanging="360"/>
      </w:pPr>
    </w:lvl>
    <w:lvl w:ilvl="8" w:tplc="EEBA11AA">
      <w:start w:val="1"/>
      <w:numFmt w:val="lowerRoman"/>
      <w:lvlText w:val="%9."/>
      <w:lvlJc w:val="right"/>
      <w:pPr>
        <w:ind w:left="6840" w:hanging="180"/>
      </w:pPr>
    </w:lvl>
  </w:abstractNum>
  <w:abstractNum w:abstractNumId="9" w15:restartNumberingAfterBreak="0">
    <w:nsid w:val="1E519530"/>
    <w:multiLevelType w:val="hybridMultilevel"/>
    <w:tmpl w:val="334C5888"/>
    <w:lvl w:ilvl="0" w:tplc="319450BE">
      <w:start w:val="1"/>
      <w:numFmt w:val="bullet"/>
      <w:lvlText w:val=""/>
      <w:lvlJc w:val="left"/>
      <w:pPr>
        <w:ind w:left="720" w:hanging="360"/>
      </w:pPr>
      <w:rPr>
        <w:rFonts w:ascii="Symbol" w:hAnsi="Symbol" w:hint="default"/>
      </w:rPr>
    </w:lvl>
    <w:lvl w:ilvl="1" w:tplc="D834EB1E">
      <w:start w:val="1"/>
      <w:numFmt w:val="bullet"/>
      <w:lvlText w:val="o"/>
      <w:lvlJc w:val="left"/>
      <w:pPr>
        <w:ind w:left="1440" w:hanging="360"/>
      </w:pPr>
      <w:rPr>
        <w:rFonts w:ascii="Courier New" w:hAnsi="Courier New" w:hint="default"/>
      </w:rPr>
    </w:lvl>
    <w:lvl w:ilvl="2" w:tplc="985EFAD6">
      <w:start w:val="1"/>
      <w:numFmt w:val="bullet"/>
      <w:lvlText w:val=""/>
      <w:lvlJc w:val="left"/>
      <w:pPr>
        <w:ind w:left="2160" w:hanging="360"/>
      </w:pPr>
      <w:rPr>
        <w:rFonts w:ascii="Wingdings" w:hAnsi="Wingdings" w:hint="default"/>
      </w:rPr>
    </w:lvl>
    <w:lvl w:ilvl="3" w:tplc="7296660C">
      <w:start w:val="1"/>
      <w:numFmt w:val="bullet"/>
      <w:lvlText w:val=""/>
      <w:lvlJc w:val="left"/>
      <w:pPr>
        <w:ind w:left="2880" w:hanging="360"/>
      </w:pPr>
      <w:rPr>
        <w:rFonts w:ascii="Symbol" w:hAnsi="Symbol" w:hint="default"/>
      </w:rPr>
    </w:lvl>
    <w:lvl w:ilvl="4" w:tplc="6D42F53E">
      <w:start w:val="1"/>
      <w:numFmt w:val="bullet"/>
      <w:lvlText w:val="o"/>
      <w:lvlJc w:val="left"/>
      <w:pPr>
        <w:ind w:left="3600" w:hanging="360"/>
      </w:pPr>
      <w:rPr>
        <w:rFonts w:ascii="Courier New" w:hAnsi="Courier New" w:hint="default"/>
      </w:rPr>
    </w:lvl>
    <w:lvl w:ilvl="5" w:tplc="EB42EE9E">
      <w:start w:val="1"/>
      <w:numFmt w:val="bullet"/>
      <w:lvlText w:val=""/>
      <w:lvlJc w:val="left"/>
      <w:pPr>
        <w:ind w:left="4320" w:hanging="360"/>
      </w:pPr>
      <w:rPr>
        <w:rFonts w:ascii="Wingdings" w:hAnsi="Wingdings" w:hint="default"/>
      </w:rPr>
    </w:lvl>
    <w:lvl w:ilvl="6" w:tplc="B290E840">
      <w:start w:val="1"/>
      <w:numFmt w:val="bullet"/>
      <w:lvlText w:val=""/>
      <w:lvlJc w:val="left"/>
      <w:pPr>
        <w:ind w:left="5040" w:hanging="360"/>
      </w:pPr>
      <w:rPr>
        <w:rFonts w:ascii="Symbol" w:hAnsi="Symbol" w:hint="default"/>
      </w:rPr>
    </w:lvl>
    <w:lvl w:ilvl="7" w:tplc="94C00600">
      <w:start w:val="1"/>
      <w:numFmt w:val="bullet"/>
      <w:lvlText w:val="o"/>
      <w:lvlJc w:val="left"/>
      <w:pPr>
        <w:ind w:left="5760" w:hanging="360"/>
      </w:pPr>
      <w:rPr>
        <w:rFonts w:ascii="Courier New" w:hAnsi="Courier New" w:hint="default"/>
      </w:rPr>
    </w:lvl>
    <w:lvl w:ilvl="8" w:tplc="7F50B906">
      <w:start w:val="1"/>
      <w:numFmt w:val="bullet"/>
      <w:lvlText w:val=""/>
      <w:lvlJc w:val="left"/>
      <w:pPr>
        <w:ind w:left="6480" w:hanging="360"/>
      </w:pPr>
      <w:rPr>
        <w:rFonts w:ascii="Wingdings" w:hAnsi="Wingdings" w:hint="default"/>
      </w:rPr>
    </w:lvl>
  </w:abstractNum>
  <w:abstractNum w:abstractNumId="10" w15:restartNumberingAfterBreak="0">
    <w:nsid w:val="24F5830A"/>
    <w:multiLevelType w:val="hybridMultilevel"/>
    <w:tmpl w:val="42426B60"/>
    <w:lvl w:ilvl="0" w:tplc="B1BC1280">
      <w:start w:val="1"/>
      <w:numFmt w:val="bullet"/>
      <w:lvlText w:val="-"/>
      <w:lvlJc w:val="left"/>
      <w:pPr>
        <w:ind w:left="720" w:hanging="360"/>
      </w:pPr>
      <w:rPr>
        <w:rFonts w:ascii="Aptos" w:hAnsi="Aptos" w:hint="default"/>
      </w:rPr>
    </w:lvl>
    <w:lvl w:ilvl="1" w:tplc="3968B500">
      <w:start w:val="1"/>
      <w:numFmt w:val="bullet"/>
      <w:lvlText w:val="o"/>
      <w:lvlJc w:val="left"/>
      <w:pPr>
        <w:ind w:left="1440" w:hanging="360"/>
      </w:pPr>
      <w:rPr>
        <w:rFonts w:ascii="Courier New" w:hAnsi="Courier New" w:hint="default"/>
      </w:rPr>
    </w:lvl>
    <w:lvl w:ilvl="2" w:tplc="76762D12">
      <w:start w:val="1"/>
      <w:numFmt w:val="bullet"/>
      <w:lvlText w:val=""/>
      <w:lvlJc w:val="left"/>
      <w:pPr>
        <w:ind w:left="2160" w:hanging="360"/>
      </w:pPr>
      <w:rPr>
        <w:rFonts w:ascii="Wingdings" w:hAnsi="Wingdings" w:hint="default"/>
      </w:rPr>
    </w:lvl>
    <w:lvl w:ilvl="3" w:tplc="62467E58">
      <w:start w:val="1"/>
      <w:numFmt w:val="bullet"/>
      <w:lvlText w:val=""/>
      <w:lvlJc w:val="left"/>
      <w:pPr>
        <w:ind w:left="2880" w:hanging="360"/>
      </w:pPr>
      <w:rPr>
        <w:rFonts w:ascii="Symbol" w:hAnsi="Symbol" w:hint="default"/>
      </w:rPr>
    </w:lvl>
    <w:lvl w:ilvl="4" w:tplc="84DA1644">
      <w:start w:val="1"/>
      <w:numFmt w:val="bullet"/>
      <w:lvlText w:val="o"/>
      <w:lvlJc w:val="left"/>
      <w:pPr>
        <w:ind w:left="3600" w:hanging="360"/>
      </w:pPr>
      <w:rPr>
        <w:rFonts w:ascii="Courier New" w:hAnsi="Courier New" w:hint="default"/>
      </w:rPr>
    </w:lvl>
    <w:lvl w:ilvl="5" w:tplc="A35EC2CC">
      <w:start w:val="1"/>
      <w:numFmt w:val="bullet"/>
      <w:lvlText w:val=""/>
      <w:lvlJc w:val="left"/>
      <w:pPr>
        <w:ind w:left="4320" w:hanging="360"/>
      </w:pPr>
      <w:rPr>
        <w:rFonts w:ascii="Wingdings" w:hAnsi="Wingdings" w:hint="default"/>
      </w:rPr>
    </w:lvl>
    <w:lvl w:ilvl="6" w:tplc="91D2C11E">
      <w:start w:val="1"/>
      <w:numFmt w:val="bullet"/>
      <w:lvlText w:val=""/>
      <w:lvlJc w:val="left"/>
      <w:pPr>
        <w:ind w:left="5040" w:hanging="360"/>
      </w:pPr>
      <w:rPr>
        <w:rFonts w:ascii="Symbol" w:hAnsi="Symbol" w:hint="default"/>
      </w:rPr>
    </w:lvl>
    <w:lvl w:ilvl="7" w:tplc="0FEC2FDE">
      <w:start w:val="1"/>
      <w:numFmt w:val="bullet"/>
      <w:lvlText w:val="o"/>
      <w:lvlJc w:val="left"/>
      <w:pPr>
        <w:ind w:left="5760" w:hanging="360"/>
      </w:pPr>
      <w:rPr>
        <w:rFonts w:ascii="Courier New" w:hAnsi="Courier New" w:hint="default"/>
      </w:rPr>
    </w:lvl>
    <w:lvl w:ilvl="8" w:tplc="B9EE5DCA">
      <w:start w:val="1"/>
      <w:numFmt w:val="bullet"/>
      <w:lvlText w:val=""/>
      <w:lvlJc w:val="left"/>
      <w:pPr>
        <w:ind w:left="6480" w:hanging="360"/>
      </w:pPr>
      <w:rPr>
        <w:rFonts w:ascii="Wingdings" w:hAnsi="Wingdings" w:hint="default"/>
      </w:rPr>
    </w:lvl>
  </w:abstractNum>
  <w:abstractNum w:abstractNumId="11" w15:restartNumberingAfterBreak="0">
    <w:nsid w:val="27F2271D"/>
    <w:multiLevelType w:val="hybridMultilevel"/>
    <w:tmpl w:val="806C1CCC"/>
    <w:lvl w:ilvl="0" w:tplc="23F8398A">
      <w:start w:val="1"/>
      <w:numFmt w:val="decimal"/>
      <w:lvlText w:val="%1."/>
      <w:lvlJc w:val="left"/>
      <w:pPr>
        <w:ind w:left="1080" w:hanging="360"/>
      </w:pPr>
    </w:lvl>
    <w:lvl w:ilvl="1" w:tplc="F5BCDACE">
      <w:start w:val="1"/>
      <w:numFmt w:val="decimal"/>
      <w:lvlText w:val="%2."/>
      <w:lvlJc w:val="left"/>
      <w:pPr>
        <w:ind w:left="1080" w:hanging="360"/>
      </w:pPr>
    </w:lvl>
    <w:lvl w:ilvl="2" w:tplc="A8241B2A">
      <w:start w:val="1"/>
      <w:numFmt w:val="decimal"/>
      <w:lvlText w:val="%3."/>
      <w:lvlJc w:val="left"/>
      <w:pPr>
        <w:ind w:left="1080" w:hanging="360"/>
      </w:pPr>
    </w:lvl>
    <w:lvl w:ilvl="3" w:tplc="900ECCBE">
      <w:start w:val="1"/>
      <w:numFmt w:val="decimal"/>
      <w:lvlText w:val="%4."/>
      <w:lvlJc w:val="left"/>
      <w:pPr>
        <w:ind w:left="1080" w:hanging="360"/>
      </w:pPr>
    </w:lvl>
    <w:lvl w:ilvl="4" w:tplc="384E81CC">
      <w:start w:val="1"/>
      <w:numFmt w:val="decimal"/>
      <w:lvlText w:val="%5."/>
      <w:lvlJc w:val="left"/>
      <w:pPr>
        <w:ind w:left="1080" w:hanging="360"/>
      </w:pPr>
    </w:lvl>
    <w:lvl w:ilvl="5" w:tplc="ED2AF760">
      <w:start w:val="1"/>
      <w:numFmt w:val="decimal"/>
      <w:lvlText w:val="%6."/>
      <w:lvlJc w:val="left"/>
      <w:pPr>
        <w:ind w:left="1080" w:hanging="360"/>
      </w:pPr>
    </w:lvl>
    <w:lvl w:ilvl="6" w:tplc="C566523C">
      <w:start w:val="1"/>
      <w:numFmt w:val="decimal"/>
      <w:lvlText w:val="%7."/>
      <w:lvlJc w:val="left"/>
      <w:pPr>
        <w:ind w:left="1080" w:hanging="360"/>
      </w:pPr>
    </w:lvl>
    <w:lvl w:ilvl="7" w:tplc="54548654">
      <w:start w:val="1"/>
      <w:numFmt w:val="decimal"/>
      <w:lvlText w:val="%8."/>
      <w:lvlJc w:val="left"/>
      <w:pPr>
        <w:ind w:left="1080" w:hanging="360"/>
      </w:pPr>
    </w:lvl>
    <w:lvl w:ilvl="8" w:tplc="BB507D6C">
      <w:start w:val="1"/>
      <w:numFmt w:val="decimal"/>
      <w:lvlText w:val="%9."/>
      <w:lvlJc w:val="left"/>
      <w:pPr>
        <w:ind w:left="1080" w:hanging="360"/>
      </w:pPr>
    </w:lvl>
  </w:abstractNum>
  <w:abstractNum w:abstractNumId="12" w15:restartNumberingAfterBreak="0">
    <w:nsid w:val="29004E27"/>
    <w:multiLevelType w:val="hybridMultilevel"/>
    <w:tmpl w:val="FFFFFFFF"/>
    <w:lvl w:ilvl="0" w:tplc="6C96207A">
      <w:start w:val="1"/>
      <w:numFmt w:val="bullet"/>
      <w:lvlText w:val=""/>
      <w:lvlJc w:val="left"/>
      <w:pPr>
        <w:ind w:left="1080" w:hanging="360"/>
      </w:pPr>
      <w:rPr>
        <w:rFonts w:ascii="Symbol" w:hAnsi="Symbol" w:hint="default"/>
      </w:rPr>
    </w:lvl>
    <w:lvl w:ilvl="1" w:tplc="676407CA">
      <w:start w:val="1"/>
      <w:numFmt w:val="bullet"/>
      <w:lvlText w:val="o"/>
      <w:lvlJc w:val="left"/>
      <w:pPr>
        <w:ind w:left="1800" w:hanging="360"/>
      </w:pPr>
      <w:rPr>
        <w:rFonts w:ascii="Courier New" w:hAnsi="Courier New" w:hint="default"/>
      </w:rPr>
    </w:lvl>
    <w:lvl w:ilvl="2" w:tplc="43C68856">
      <w:start w:val="1"/>
      <w:numFmt w:val="bullet"/>
      <w:lvlText w:val=""/>
      <w:lvlJc w:val="left"/>
      <w:pPr>
        <w:ind w:left="2520" w:hanging="360"/>
      </w:pPr>
      <w:rPr>
        <w:rFonts w:ascii="Wingdings" w:hAnsi="Wingdings" w:hint="default"/>
      </w:rPr>
    </w:lvl>
    <w:lvl w:ilvl="3" w:tplc="F5FC7A08">
      <w:start w:val="1"/>
      <w:numFmt w:val="bullet"/>
      <w:lvlText w:val=""/>
      <w:lvlJc w:val="left"/>
      <w:pPr>
        <w:ind w:left="3240" w:hanging="360"/>
      </w:pPr>
      <w:rPr>
        <w:rFonts w:ascii="Symbol" w:hAnsi="Symbol" w:hint="default"/>
      </w:rPr>
    </w:lvl>
    <w:lvl w:ilvl="4" w:tplc="E24C1D3E">
      <w:start w:val="1"/>
      <w:numFmt w:val="bullet"/>
      <w:lvlText w:val="o"/>
      <w:lvlJc w:val="left"/>
      <w:pPr>
        <w:ind w:left="3960" w:hanging="360"/>
      </w:pPr>
      <w:rPr>
        <w:rFonts w:ascii="Courier New" w:hAnsi="Courier New" w:hint="default"/>
      </w:rPr>
    </w:lvl>
    <w:lvl w:ilvl="5" w:tplc="3FF87E5A">
      <w:start w:val="1"/>
      <w:numFmt w:val="bullet"/>
      <w:lvlText w:val=""/>
      <w:lvlJc w:val="left"/>
      <w:pPr>
        <w:ind w:left="4680" w:hanging="360"/>
      </w:pPr>
      <w:rPr>
        <w:rFonts w:ascii="Wingdings" w:hAnsi="Wingdings" w:hint="default"/>
      </w:rPr>
    </w:lvl>
    <w:lvl w:ilvl="6" w:tplc="D958C768">
      <w:start w:val="1"/>
      <w:numFmt w:val="bullet"/>
      <w:lvlText w:val=""/>
      <w:lvlJc w:val="left"/>
      <w:pPr>
        <w:ind w:left="5400" w:hanging="360"/>
      </w:pPr>
      <w:rPr>
        <w:rFonts w:ascii="Symbol" w:hAnsi="Symbol" w:hint="default"/>
      </w:rPr>
    </w:lvl>
    <w:lvl w:ilvl="7" w:tplc="7EE45484">
      <w:start w:val="1"/>
      <w:numFmt w:val="bullet"/>
      <w:lvlText w:val="o"/>
      <w:lvlJc w:val="left"/>
      <w:pPr>
        <w:ind w:left="6120" w:hanging="360"/>
      </w:pPr>
      <w:rPr>
        <w:rFonts w:ascii="Courier New" w:hAnsi="Courier New" w:hint="default"/>
      </w:rPr>
    </w:lvl>
    <w:lvl w:ilvl="8" w:tplc="C7FEDCB2">
      <w:start w:val="1"/>
      <w:numFmt w:val="bullet"/>
      <w:lvlText w:val=""/>
      <w:lvlJc w:val="left"/>
      <w:pPr>
        <w:ind w:left="6840" w:hanging="360"/>
      </w:pPr>
      <w:rPr>
        <w:rFonts w:ascii="Wingdings" w:hAnsi="Wingdings" w:hint="default"/>
      </w:rPr>
    </w:lvl>
  </w:abstractNum>
  <w:abstractNum w:abstractNumId="13" w15:restartNumberingAfterBreak="0">
    <w:nsid w:val="32616DC9"/>
    <w:multiLevelType w:val="hybridMultilevel"/>
    <w:tmpl w:val="F63AB8FE"/>
    <w:lvl w:ilvl="0" w:tplc="4C42EA08">
      <w:start w:val="1"/>
      <w:numFmt w:val="bullet"/>
      <w:lvlText w:val=""/>
      <w:lvlJc w:val="left"/>
      <w:pPr>
        <w:ind w:left="720" w:hanging="360"/>
      </w:pPr>
      <w:rPr>
        <w:rFonts w:ascii="Symbol" w:hAnsi="Symbol" w:hint="default"/>
      </w:rPr>
    </w:lvl>
    <w:lvl w:ilvl="1" w:tplc="BCCC5990" w:tentative="1">
      <w:start w:val="1"/>
      <w:numFmt w:val="bullet"/>
      <w:lvlText w:val="o"/>
      <w:lvlJc w:val="left"/>
      <w:pPr>
        <w:ind w:left="1440" w:hanging="360"/>
      </w:pPr>
      <w:rPr>
        <w:rFonts w:ascii="Courier New" w:hAnsi="Courier New" w:hint="default"/>
      </w:rPr>
    </w:lvl>
    <w:lvl w:ilvl="2" w:tplc="7E0647DC" w:tentative="1">
      <w:start w:val="1"/>
      <w:numFmt w:val="bullet"/>
      <w:lvlText w:val=""/>
      <w:lvlJc w:val="left"/>
      <w:pPr>
        <w:ind w:left="2160" w:hanging="360"/>
      </w:pPr>
      <w:rPr>
        <w:rFonts w:ascii="Wingdings" w:hAnsi="Wingdings" w:hint="default"/>
      </w:rPr>
    </w:lvl>
    <w:lvl w:ilvl="3" w:tplc="2ADA3E36" w:tentative="1">
      <w:start w:val="1"/>
      <w:numFmt w:val="bullet"/>
      <w:lvlText w:val=""/>
      <w:lvlJc w:val="left"/>
      <w:pPr>
        <w:ind w:left="2880" w:hanging="360"/>
      </w:pPr>
      <w:rPr>
        <w:rFonts w:ascii="Symbol" w:hAnsi="Symbol" w:hint="default"/>
      </w:rPr>
    </w:lvl>
    <w:lvl w:ilvl="4" w:tplc="F8DCCA3C" w:tentative="1">
      <w:start w:val="1"/>
      <w:numFmt w:val="bullet"/>
      <w:lvlText w:val="o"/>
      <w:lvlJc w:val="left"/>
      <w:pPr>
        <w:ind w:left="3600" w:hanging="360"/>
      </w:pPr>
      <w:rPr>
        <w:rFonts w:ascii="Courier New" w:hAnsi="Courier New" w:hint="default"/>
      </w:rPr>
    </w:lvl>
    <w:lvl w:ilvl="5" w:tplc="D98C91C6" w:tentative="1">
      <w:start w:val="1"/>
      <w:numFmt w:val="bullet"/>
      <w:lvlText w:val=""/>
      <w:lvlJc w:val="left"/>
      <w:pPr>
        <w:ind w:left="4320" w:hanging="360"/>
      </w:pPr>
      <w:rPr>
        <w:rFonts w:ascii="Wingdings" w:hAnsi="Wingdings" w:hint="default"/>
      </w:rPr>
    </w:lvl>
    <w:lvl w:ilvl="6" w:tplc="F49CC422" w:tentative="1">
      <w:start w:val="1"/>
      <w:numFmt w:val="bullet"/>
      <w:lvlText w:val=""/>
      <w:lvlJc w:val="left"/>
      <w:pPr>
        <w:ind w:left="5040" w:hanging="360"/>
      </w:pPr>
      <w:rPr>
        <w:rFonts w:ascii="Symbol" w:hAnsi="Symbol" w:hint="default"/>
      </w:rPr>
    </w:lvl>
    <w:lvl w:ilvl="7" w:tplc="D944C8A2" w:tentative="1">
      <w:start w:val="1"/>
      <w:numFmt w:val="bullet"/>
      <w:lvlText w:val="o"/>
      <w:lvlJc w:val="left"/>
      <w:pPr>
        <w:ind w:left="5760" w:hanging="360"/>
      </w:pPr>
      <w:rPr>
        <w:rFonts w:ascii="Courier New" w:hAnsi="Courier New" w:hint="default"/>
      </w:rPr>
    </w:lvl>
    <w:lvl w:ilvl="8" w:tplc="A6349EB8" w:tentative="1">
      <w:start w:val="1"/>
      <w:numFmt w:val="bullet"/>
      <w:lvlText w:val=""/>
      <w:lvlJc w:val="left"/>
      <w:pPr>
        <w:ind w:left="6480" w:hanging="360"/>
      </w:pPr>
      <w:rPr>
        <w:rFonts w:ascii="Wingdings" w:hAnsi="Wingdings" w:hint="default"/>
      </w:rPr>
    </w:lvl>
  </w:abstractNum>
  <w:abstractNum w:abstractNumId="14" w15:restartNumberingAfterBreak="0">
    <w:nsid w:val="353C02DE"/>
    <w:multiLevelType w:val="hybridMultilevel"/>
    <w:tmpl w:val="FFFFFFFF"/>
    <w:lvl w:ilvl="0" w:tplc="3E5244C2">
      <w:start w:val="1"/>
      <w:numFmt w:val="bullet"/>
      <w:lvlText w:val=""/>
      <w:lvlJc w:val="left"/>
      <w:pPr>
        <w:ind w:left="720" w:hanging="360"/>
      </w:pPr>
      <w:rPr>
        <w:rFonts w:ascii="Symbol" w:hAnsi="Symbol" w:hint="default"/>
      </w:rPr>
    </w:lvl>
    <w:lvl w:ilvl="1" w:tplc="1A92A448">
      <w:start w:val="1"/>
      <w:numFmt w:val="bullet"/>
      <w:lvlText w:val="o"/>
      <w:lvlJc w:val="left"/>
      <w:pPr>
        <w:ind w:left="1440" w:hanging="360"/>
      </w:pPr>
      <w:rPr>
        <w:rFonts w:ascii="Courier New" w:hAnsi="Courier New" w:hint="default"/>
      </w:rPr>
    </w:lvl>
    <w:lvl w:ilvl="2" w:tplc="E35E0E16">
      <w:start w:val="1"/>
      <w:numFmt w:val="bullet"/>
      <w:lvlText w:val=""/>
      <w:lvlJc w:val="left"/>
      <w:pPr>
        <w:ind w:left="2160" w:hanging="360"/>
      </w:pPr>
      <w:rPr>
        <w:rFonts w:ascii="Wingdings" w:hAnsi="Wingdings" w:hint="default"/>
      </w:rPr>
    </w:lvl>
    <w:lvl w:ilvl="3" w:tplc="B4EA2A1E">
      <w:start w:val="1"/>
      <w:numFmt w:val="bullet"/>
      <w:lvlText w:val=""/>
      <w:lvlJc w:val="left"/>
      <w:pPr>
        <w:ind w:left="2880" w:hanging="360"/>
      </w:pPr>
      <w:rPr>
        <w:rFonts w:ascii="Symbol" w:hAnsi="Symbol" w:hint="default"/>
      </w:rPr>
    </w:lvl>
    <w:lvl w:ilvl="4" w:tplc="483EC7A4">
      <w:start w:val="1"/>
      <w:numFmt w:val="bullet"/>
      <w:lvlText w:val="o"/>
      <w:lvlJc w:val="left"/>
      <w:pPr>
        <w:ind w:left="3600" w:hanging="360"/>
      </w:pPr>
      <w:rPr>
        <w:rFonts w:ascii="Courier New" w:hAnsi="Courier New" w:hint="default"/>
      </w:rPr>
    </w:lvl>
    <w:lvl w:ilvl="5" w:tplc="8ACE6734">
      <w:start w:val="1"/>
      <w:numFmt w:val="bullet"/>
      <w:lvlText w:val=""/>
      <w:lvlJc w:val="left"/>
      <w:pPr>
        <w:ind w:left="4320" w:hanging="360"/>
      </w:pPr>
      <w:rPr>
        <w:rFonts w:ascii="Wingdings" w:hAnsi="Wingdings" w:hint="default"/>
      </w:rPr>
    </w:lvl>
    <w:lvl w:ilvl="6" w:tplc="90A6C38C">
      <w:start w:val="1"/>
      <w:numFmt w:val="bullet"/>
      <w:lvlText w:val=""/>
      <w:lvlJc w:val="left"/>
      <w:pPr>
        <w:ind w:left="5040" w:hanging="360"/>
      </w:pPr>
      <w:rPr>
        <w:rFonts w:ascii="Symbol" w:hAnsi="Symbol" w:hint="default"/>
      </w:rPr>
    </w:lvl>
    <w:lvl w:ilvl="7" w:tplc="4CD053CC">
      <w:start w:val="1"/>
      <w:numFmt w:val="bullet"/>
      <w:lvlText w:val="o"/>
      <w:lvlJc w:val="left"/>
      <w:pPr>
        <w:ind w:left="5760" w:hanging="360"/>
      </w:pPr>
      <w:rPr>
        <w:rFonts w:ascii="Courier New" w:hAnsi="Courier New" w:hint="default"/>
      </w:rPr>
    </w:lvl>
    <w:lvl w:ilvl="8" w:tplc="3A460E7A">
      <w:start w:val="1"/>
      <w:numFmt w:val="bullet"/>
      <w:lvlText w:val=""/>
      <w:lvlJc w:val="left"/>
      <w:pPr>
        <w:ind w:left="6480" w:hanging="360"/>
      </w:pPr>
      <w:rPr>
        <w:rFonts w:ascii="Wingdings" w:hAnsi="Wingdings" w:hint="default"/>
      </w:rPr>
    </w:lvl>
  </w:abstractNum>
  <w:abstractNum w:abstractNumId="15" w15:restartNumberingAfterBreak="0">
    <w:nsid w:val="39B63EFA"/>
    <w:multiLevelType w:val="hybridMultilevel"/>
    <w:tmpl w:val="E4A63934"/>
    <w:lvl w:ilvl="0" w:tplc="FE382F80">
      <w:start w:val="1"/>
      <w:numFmt w:val="decimal"/>
      <w:pStyle w:val="ListParagraph"/>
      <w:lvlText w:val="%1."/>
      <w:lvlJc w:val="left"/>
      <w:pPr>
        <w:ind w:left="360" w:hanging="360"/>
      </w:pPr>
    </w:lvl>
    <w:lvl w:ilvl="1" w:tplc="228EFC56">
      <w:start w:val="1"/>
      <w:numFmt w:val="lowerLetter"/>
      <w:lvlText w:val="%2."/>
      <w:lvlJc w:val="left"/>
      <w:pPr>
        <w:ind w:left="1080" w:hanging="360"/>
      </w:pPr>
    </w:lvl>
    <w:lvl w:ilvl="2" w:tplc="39CA60C6">
      <w:start w:val="1"/>
      <w:numFmt w:val="lowerRoman"/>
      <w:lvlText w:val="%3."/>
      <w:lvlJc w:val="right"/>
      <w:pPr>
        <w:ind w:left="1800" w:hanging="180"/>
      </w:pPr>
    </w:lvl>
    <w:lvl w:ilvl="3" w:tplc="E98A16EE">
      <w:start w:val="1"/>
      <w:numFmt w:val="decimal"/>
      <w:lvlText w:val="%4."/>
      <w:lvlJc w:val="left"/>
      <w:pPr>
        <w:ind w:left="2520" w:hanging="360"/>
      </w:pPr>
    </w:lvl>
    <w:lvl w:ilvl="4" w:tplc="ED4ABE92">
      <w:start w:val="1"/>
      <w:numFmt w:val="lowerLetter"/>
      <w:lvlText w:val="%5."/>
      <w:lvlJc w:val="left"/>
      <w:pPr>
        <w:ind w:left="3240" w:hanging="360"/>
      </w:pPr>
    </w:lvl>
    <w:lvl w:ilvl="5" w:tplc="5FCC6C00">
      <w:start w:val="1"/>
      <w:numFmt w:val="lowerRoman"/>
      <w:lvlText w:val="%6."/>
      <w:lvlJc w:val="right"/>
      <w:pPr>
        <w:ind w:left="3960" w:hanging="180"/>
      </w:pPr>
    </w:lvl>
    <w:lvl w:ilvl="6" w:tplc="CCDCCBF6">
      <w:start w:val="1"/>
      <w:numFmt w:val="decimal"/>
      <w:lvlText w:val="%7."/>
      <w:lvlJc w:val="left"/>
      <w:pPr>
        <w:ind w:left="4680" w:hanging="360"/>
      </w:pPr>
    </w:lvl>
    <w:lvl w:ilvl="7" w:tplc="233064F4">
      <w:start w:val="1"/>
      <w:numFmt w:val="lowerLetter"/>
      <w:lvlText w:val="%8."/>
      <w:lvlJc w:val="left"/>
      <w:pPr>
        <w:ind w:left="5400" w:hanging="360"/>
      </w:pPr>
    </w:lvl>
    <w:lvl w:ilvl="8" w:tplc="6AEC657E">
      <w:start w:val="1"/>
      <w:numFmt w:val="lowerRoman"/>
      <w:lvlText w:val="%9."/>
      <w:lvlJc w:val="right"/>
      <w:pPr>
        <w:ind w:left="6120" w:hanging="180"/>
      </w:pPr>
    </w:lvl>
  </w:abstractNum>
  <w:abstractNum w:abstractNumId="16" w15:restartNumberingAfterBreak="0">
    <w:nsid w:val="3A335999"/>
    <w:multiLevelType w:val="hybridMultilevel"/>
    <w:tmpl w:val="19F076AC"/>
    <w:lvl w:ilvl="0" w:tplc="22F8DBA2">
      <w:start w:val="1"/>
      <w:numFmt w:val="decimal"/>
      <w:lvlText w:val="%1."/>
      <w:lvlJc w:val="left"/>
      <w:pPr>
        <w:ind w:left="360" w:hanging="360"/>
      </w:pPr>
    </w:lvl>
    <w:lvl w:ilvl="1" w:tplc="7682D8A6">
      <w:start w:val="1"/>
      <w:numFmt w:val="lowerLetter"/>
      <w:lvlText w:val="%2."/>
      <w:lvlJc w:val="left"/>
      <w:pPr>
        <w:ind w:left="1440" w:hanging="360"/>
      </w:pPr>
    </w:lvl>
    <w:lvl w:ilvl="2" w:tplc="13CE2D7E">
      <w:start w:val="1"/>
      <w:numFmt w:val="lowerRoman"/>
      <w:lvlText w:val="%3."/>
      <w:lvlJc w:val="right"/>
      <w:pPr>
        <w:ind w:left="2160" w:hanging="180"/>
      </w:pPr>
    </w:lvl>
    <w:lvl w:ilvl="3" w:tplc="84541BAC">
      <w:start w:val="1"/>
      <w:numFmt w:val="decimal"/>
      <w:lvlText w:val="%4."/>
      <w:lvlJc w:val="left"/>
      <w:pPr>
        <w:ind w:left="2880" w:hanging="360"/>
      </w:pPr>
    </w:lvl>
    <w:lvl w:ilvl="4" w:tplc="EEF6DD34">
      <w:start w:val="1"/>
      <w:numFmt w:val="lowerLetter"/>
      <w:lvlText w:val="%5."/>
      <w:lvlJc w:val="left"/>
      <w:pPr>
        <w:ind w:left="3600" w:hanging="360"/>
      </w:pPr>
    </w:lvl>
    <w:lvl w:ilvl="5" w:tplc="D3DEAB5A">
      <w:start w:val="1"/>
      <w:numFmt w:val="lowerRoman"/>
      <w:lvlText w:val="%6."/>
      <w:lvlJc w:val="right"/>
      <w:pPr>
        <w:ind w:left="4320" w:hanging="180"/>
      </w:pPr>
    </w:lvl>
    <w:lvl w:ilvl="6" w:tplc="2A344FEC">
      <w:start w:val="1"/>
      <w:numFmt w:val="decimal"/>
      <w:lvlText w:val="%7."/>
      <w:lvlJc w:val="left"/>
      <w:pPr>
        <w:ind w:left="5040" w:hanging="360"/>
      </w:pPr>
    </w:lvl>
    <w:lvl w:ilvl="7" w:tplc="99FCFF6C">
      <w:start w:val="1"/>
      <w:numFmt w:val="lowerLetter"/>
      <w:lvlText w:val="%8."/>
      <w:lvlJc w:val="left"/>
      <w:pPr>
        <w:ind w:left="5760" w:hanging="360"/>
      </w:pPr>
    </w:lvl>
    <w:lvl w:ilvl="8" w:tplc="63121F42">
      <w:start w:val="1"/>
      <w:numFmt w:val="lowerRoman"/>
      <w:lvlText w:val="%9."/>
      <w:lvlJc w:val="right"/>
      <w:pPr>
        <w:ind w:left="6480" w:hanging="180"/>
      </w:pPr>
    </w:lvl>
  </w:abstractNum>
  <w:abstractNum w:abstractNumId="17" w15:restartNumberingAfterBreak="0">
    <w:nsid w:val="3A5C663B"/>
    <w:multiLevelType w:val="hybridMultilevel"/>
    <w:tmpl w:val="EF2AB83A"/>
    <w:lvl w:ilvl="0" w:tplc="2ED60D6C">
      <w:start w:val="1"/>
      <w:numFmt w:val="bullet"/>
      <w:lvlText w:val="-"/>
      <w:lvlJc w:val="left"/>
      <w:pPr>
        <w:ind w:left="720" w:hanging="360"/>
      </w:pPr>
      <w:rPr>
        <w:rFonts w:ascii="Aptos" w:hAnsi="Aptos" w:hint="default"/>
      </w:rPr>
    </w:lvl>
    <w:lvl w:ilvl="1" w:tplc="4D3C56F2">
      <w:start w:val="1"/>
      <w:numFmt w:val="bullet"/>
      <w:lvlText w:val="o"/>
      <w:lvlJc w:val="left"/>
      <w:pPr>
        <w:ind w:left="1440" w:hanging="360"/>
      </w:pPr>
      <w:rPr>
        <w:rFonts w:ascii="Courier New" w:hAnsi="Courier New" w:hint="default"/>
      </w:rPr>
    </w:lvl>
    <w:lvl w:ilvl="2" w:tplc="1938D55E">
      <w:start w:val="1"/>
      <w:numFmt w:val="bullet"/>
      <w:lvlText w:val=""/>
      <w:lvlJc w:val="left"/>
      <w:pPr>
        <w:ind w:left="2160" w:hanging="360"/>
      </w:pPr>
      <w:rPr>
        <w:rFonts w:ascii="Wingdings" w:hAnsi="Wingdings" w:hint="default"/>
      </w:rPr>
    </w:lvl>
    <w:lvl w:ilvl="3" w:tplc="1AA69F14">
      <w:start w:val="1"/>
      <w:numFmt w:val="bullet"/>
      <w:lvlText w:val=""/>
      <w:lvlJc w:val="left"/>
      <w:pPr>
        <w:ind w:left="2880" w:hanging="360"/>
      </w:pPr>
      <w:rPr>
        <w:rFonts w:ascii="Symbol" w:hAnsi="Symbol" w:hint="default"/>
      </w:rPr>
    </w:lvl>
    <w:lvl w:ilvl="4" w:tplc="57860CD2">
      <w:start w:val="1"/>
      <w:numFmt w:val="bullet"/>
      <w:lvlText w:val="o"/>
      <w:lvlJc w:val="left"/>
      <w:pPr>
        <w:ind w:left="3600" w:hanging="360"/>
      </w:pPr>
      <w:rPr>
        <w:rFonts w:ascii="Courier New" w:hAnsi="Courier New" w:hint="default"/>
      </w:rPr>
    </w:lvl>
    <w:lvl w:ilvl="5" w:tplc="12F6B05E">
      <w:start w:val="1"/>
      <w:numFmt w:val="bullet"/>
      <w:lvlText w:val=""/>
      <w:lvlJc w:val="left"/>
      <w:pPr>
        <w:ind w:left="4320" w:hanging="360"/>
      </w:pPr>
      <w:rPr>
        <w:rFonts w:ascii="Wingdings" w:hAnsi="Wingdings" w:hint="default"/>
      </w:rPr>
    </w:lvl>
    <w:lvl w:ilvl="6" w:tplc="B0EA91B0">
      <w:start w:val="1"/>
      <w:numFmt w:val="bullet"/>
      <w:lvlText w:val=""/>
      <w:lvlJc w:val="left"/>
      <w:pPr>
        <w:ind w:left="5040" w:hanging="360"/>
      </w:pPr>
      <w:rPr>
        <w:rFonts w:ascii="Symbol" w:hAnsi="Symbol" w:hint="default"/>
      </w:rPr>
    </w:lvl>
    <w:lvl w:ilvl="7" w:tplc="7F6CE39A">
      <w:start w:val="1"/>
      <w:numFmt w:val="bullet"/>
      <w:lvlText w:val="o"/>
      <w:lvlJc w:val="left"/>
      <w:pPr>
        <w:ind w:left="5760" w:hanging="360"/>
      </w:pPr>
      <w:rPr>
        <w:rFonts w:ascii="Courier New" w:hAnsi="Courier New" w:hint="default"/>
      </w:rPr>
    </w:lvl>
    <w:lvl w:ilvl="8" w:tplc="3B2C6FF8">
      <w:start w:val="1"/>
      <w:numFmt w:val="bullet"/>
      <w:lvlText w:val=""/>
      <w:lvlJc w:val="left"/>
      <w:pPr>
        <w:ind w:left="6480" w:hanging="360"/>
      </w:pPr>
      <w:rPr>
        <w:rFonts w:ascii="Wingdings" w:hAnsi="Wingdings" w:hint="default"/>
      </w:rPr>
    </w:lvl>
  </w:abstractNum>
  <w:abstractNum w:abstractNumId="18" w15:restartNumberingAfterBreak="0">
    <w:nsid w:val="3FF4D443"/>
    <w:multiLevelType w:val="hybridMultilevel"/>
    <w:tmpl w:val="AAFCF3D2"/>
    <w:lvl w:ilvl="0" w:tplc="60AAD64E">
      <w:start w:val="7"/>
      <w:numFmt w:val="decimal"/>
      <w:lvlText w:val="%1."/>
      <w:lvlJc w:val="left"/>
      <w:pPr>
        <w:ind w:left="360" w:hanging="360"/>
      </w:pPr>
    </w:lvl>
    <w:lvl w:ilvl="1" w:tplc="FBA226D0">
      <w:start w:val="1"/>
      <w:numFmt w:val="lowerLetter"/>
      <w:lvlText w:val="%2."/>
      <w:lvlJc w:val="left"/>
      <w:pPr>
        <w:ind w:left="1440" w:hanging="360"/>
      </w:pPr>
    </w:lvl>
    <w:lvl w:ilvl="2" w:tplc="73F62CE4">
      <w:start w:val="1"/>
      <w:numFmt w:val="lowerRoman"/>
      <w:lvlText w:val="%3."/>
      <w:lvlJc w:val="right"/>
      <w:pPr>
        <w:ind w:left="2160" w:hanging="180"/>
      </w:pPr>
    </w:lvl>
    <w:lvl w:ilvl="3" w:tplc="8B8AD19A">
      <w:start w:val="1"/>
      <w:numFmt w:val="decimal"/>
      <w:lvlText w:val="%4."/>
      <w:lvlJc w:val="left"/>
      <w:pPr>
        <w:ind w:left="2880" w:hanging="360"/>
      </w:pPr>
    </w:lvl>
    <w:lvl w:ilvl="4" w:tplc="8AD0F440">
      <w:start w:val="1"/>
      <w:numFmt w:val="lowerLetter"/>
      <w:lvlText w:val="%5."/>
      <w:lvlJc w:val="left"/>
      <w:pPr>
        <w:ind w:left="3600" w:hanging="360"/>
      </w:pPr>
    </w:lvl>
    <w:lvl w:ilvl="5" w:tplc="BADE6DD6">
      <w:start w:val="1"/>
      <w:numFmt w:val="lowerRoman"/>
      <w:lvlText w:val="%6."/>
      <w:lvlJc w:val="right"/>
      <w:pPr>
        <w:ind w:left="4320" w:hanging="180"/>
      </w:pPr>
    </w:lvl>
    <w:lvl w:ilvl="6" w:tplc="0C0CA71E">
      <w:start w:val="1"/>
      <w:numFmt w:val="decimal"/>
      <w:lvlText w:val="%7."/>
      <w:lvlJc w:val="left"/>
      <w:pPr>
        <w:ind w:left="5040" w:hanging="360"/>
      </w:pPr>
    </w:lvl>
    <w:lvl w:ilvl="7" w:tplc="B4547A36">
      <w:start w:val="1"/>
      <w:numFmt w:val="lowerLetter"/>
      <w:lvlText w:val="%8."/>
      <w:lvlJc w:val="left"/>
      <w:pPr>
        <w:ind w:left="5760" w:hanging="360"/>
      </w:pPr>
    </w:lvl>
    <w:lvl w:ilvl="8" w:tplc="FAEA873A">
      <w:start w:val="1"/>
      <w:numFmt w:val="lowerRoman"/>
      <w:lvlText w:val="%9."/>
      <w:lvlJc w:val="right"/>
      <w:pPr>
        <w:ind w:left="6480" w:hanging="180"/>
      </w:pPr>
    </w:lvl>
  </w:abstractNum>
  <w:abstractNum w:abstractNumId="19" w15:restartNumberingAfterBreak="0">
    <w:nsid w:val="41A95598"/>
    <w:multiLevelType w:val="hybridMultilevel"/>
    <w:tmpl w:val="FFFFFFFF"/>
    <w:lvl w:ilvl="0" w:tplc="9A9CC68E">
      <w:start w:val="1"/>
      <w:numFmt w:val="bullet"/>
      <w:lvlText w:val=""/>
      <w:lvlJc w:val="left"/>
      <w:pPr>
        <w:ind w:left="720" w:hanging="360"/>
      </w:pPr>
      <w:rPr>
        <w:rFonts w:ascii="Symbol" w:hAnsi="Symbol" w:hint="default"/>
      </w:rPr>
    </w:lvl>
    <w:lvl w:ilvl="1" w:tplc="C098F94C">
      <w:start w:val="1"/>
      <w:numFmt w:val="bullet"/>
      <w:lvlText w:val="o"/>
      <w:lvlJc w:val="left"/>
      <w:pPr>
        <w:ind w:left="1440" w:hanging="360"/>
      </w:pPr>
      <w:rPr>
        <w:rFonts w:ascii="Courier New" w:hAnsi="Courier New" w:hint="default"/>
      </w:rPr>
    </w:lvl>
    <w:lvl w:ilvl="2" w:tplc="5D141BD2">
      <w:start w:val="1"/>
      <w:numFmt w:val="bullet"/>
      <w:lvlText w:val=""/>
      <w:lvlJc w:val="left"/>
      <w:pPr>
        <w:ind w:left="2160" w:hanging="360"/>
      </w:pPr>
      <w:rPr>
        <w:rFonts w:ascii="Wingdings" w:hAnsi="Wingdings" w:hint="default"/>
      </w:rPr>
    </w:lvl>
    <w:lvl w:ilvl="3" w:tplc="865AA684">
      <w:start w:val="1"/>
      <w:numFmt w:val="bullet"/>
      <w:lvlText w:val=""/>
      <w:lvlJc w:val="left"/>
      <w:pPr>
        <w:ind w:left="2880" w:hanging="360"/>
      </w:pPr>
      <w:rPr>
        <w:rFonts w:ascii="Symbol" w:hAnsi="Symbol" w:hint="default"/>
      </w:rPr>
    </w:lvl>
    <w:lvl w:ilvl="4" w:tplc="BB80CC50">
      <w:start w:val="1"/>
      <w:numFmt w:val="bullet"/>
      <w:lvlText w:val="o"/>
      <w:lvlJc w:val="left"/>
      <w:pPr>
        <w:ind w:left="3600" w:hanging="360"/>
      </w:pPr>
      <w:rPr>
        <w:rFonts w:ascii="Courier New" w:hAnsi="Courier New" w:hint="default"/>
      </w:rPr>
    </w:lvl>
    <w:lvl w:ilvl="5" w:tplc="BE565984">
      <w:start w:val="1"/>
      <w:numFmt w:val="bullet"/>
      <w:lvlText w:val=""/>
      <w:lvlJc w:val="left"/>
      <w:pPr>
        <w:ind w:left="4320" w:hanging="360"/>
      </w:pPr>
      <w:rPr>
        <w:rFonts w:ascii="Wingdings" w:hAnsi="Wingdings" w:hint="default"/>
      </w:rPr>
    </w:lvl>
    <w:lvl w:ilvl="6" w:tplc="A0FC5AC0">
      <w:start w:val="1"/>
      <w:numFmt w:val="bullet"/>
      <w:lvlText w:val=""/>
      <w:lvlJc w:val="left"/>
      <w:pPr>
        <w:ind w:left="5040" w:hanging="360"/>
      </w:pPr>
      <w:rPr>
        <w:rFonts w:ascii="Symbol" w:hAnsi="Symbol" w:hint="default"/>
      </w:rPr>
    </w:lvl>
    <w:lvl w:ilvl="7" w:tplc="E5160B6A">
      <w:start w:val="1"/>
      <w:numFmt w:val="bullet"/>
      <w:lvlText w:val="o"/>
      <w:lvlJc w:val="left"/>
      <w:pPr>
        <w:ind w:left="5760" w:hanging="360"/>
      </w:pPr>
      <w:rPr>
        <w:rFonts w:ascii="Courier New" w:hAnsi="Courier New" w:hint="default"/>
      </w:rPr>
    </w:lvl>
    <w:lvl w:ilvl="8" w:tplc="61929338">
      <w:start w:val="1"/>
      <w:numFmt w:val="bullet"/>
      <w:lvlText w:val=""/>
      <w:lvlJc w:val="left"/>
      <w:pPr>
        <w:ind w:left="6480" w:hanging="360"/>
      </w:pPr>
      <w:rPr>
        <w:rFonts w:ascii="Wingdings" w:hAnsi="Wingdings" w:hint="default"/>
      </w:rPr>
    </w:lvl>
  </w:abstractNum>
  <w:abstractNum w:abstractNumId="20" w15:restartNumberingAfterBreak="0">
    <w:nsid w:val="4D4FA974"/>
    <w:multiLevelType w:val="hybridMultilevel"/>
    <w:tmpl w:val="390A8BEA"/>
    <w:lvl w:ilvl="0" w:tplc="FFFFFFFF">
      <w:start w:val="1"/>
      <w:numFmt w:val="decimal"/>
      <w:pStyle w:val="Heading2"/>
      <w:lvlText w:val="%1."/>
      <w:lvlJc w:val="left"/>
      <w:pPr>
        <w:ind w:left="360" w:hanging="360"/>
      </w:pPr>
    </w:lvl>
    <w:lvl w:ilvl="1" w:tplc="0206E7D4">
      <w:start w:val="1"/>
      <w:numFmt w:val="lowerLetter"/>
      <w:lvlText w:val="%2."/>
      <w:lvlJc w:val="left"/>
      <w:pPr>
        <w:ind w:left="1080" w:hanging="360"/>
      </w:pPr>
    </w:lvl>
    <w:lvl w:ilvl="2" w:tplc="777646EC">
      <w:start w:val="1"/>
      <w:numFmt w:val="lowerRoman"/>
      <w:lvlText w:val="%3."/>
      <w:lvlJc w:val="right"/>
      <w:pPr>
        <w:ind w:left="1800" w:hanging="180"/>
      </w:pPr>
    </w:lvl>
    <w:lvl w:ilvl="3" w:tplc="3A96FDEE">
      <w:start w:val="1"/>
      <w:numFmt w:val="decimal"/>
      <w:lvlText w:val="%4."/>
      <w:lvlJc w:val="left"/>
      <w:pPr>
        <w:ind w:left="2520" w:hanging="360"/>
      </w:pPr>
    </w:lvl>
    <w:lvl w:ilvl="4" w:tplc="3E6655B6">
      <w:start w:val="1"/>
      <w:numFmt w:val="lowerLetter"/>
      <w:lvlText w:val="%5."/>
      <w:lvlJc w:val="left"/>
      <w:pPr>
        <w:ind w:left="3240" w:hanging="360"/>
      </w:pPr>
    </w:lvl>
    <w:lvl w:ilvl="5" w:tplc="B6B01C90">
      <w:start w:val="1"/>
      <w:numFmt w:val="lowerRoman"/>
      <w:lvlText w:val="%6."/>
      <w:lvlJc w:val="right"/>
      <w:pPr>
        <w:ind w:left="3960" w:hanging="180"/>
      </w:pPr>
    </w:lvl>
    <w:lvl w:ilvl="6" w:tplc="0C86BBCE">
      <w:start w:val="1"/>
      <w:numFmt w:val="decimal"/>
      <w:lvlText w:val="%7."/>
      <w:lvlJc w:val="left"/>
      <w:pPr>
        <w:ind w:left="4680" w:hanging="360"/>
      </w:pPr>
    </w:lvl>
    <w:lvl w:ilvl="7" w:tplc="73085352">
      <w:start w:val="1"/>
      <w:numFmt w:val="lowerLetter"/>
      <w:lvlText w:val="%8."/>
      <w:lvlJc w:val="left"/>
      <w:pPr>
        <w:ind w:left="5400" w:hanging="360"/>
      </w:pPr>
    </w:lvl>
    <w:lvl w:ilvl="8" w:tplc="E37E0200">
      <w:start w:val="1"/>
      <w:numFmt w:val="lowerRoman"/>
      <w:lvlText w:val="%9."/>
      <w:lvlJc w:val="right"/>
      <w:pPr>
        <w:ind w:left="6120" w:hanging="180"/>
      </w:pPr>
    </w:lvl>
  </w:abstractNum>
  <w:abstractNum w:abstractNumId="21" w15:restartNumberingAfterBreak="0">
    <w:nsid w:val="525AC609"/>
    <w:multiLevelType w:val="hybridMultilevel"/>
    <w:tmpl w:val="EB86F8C6"/>
    <w:lvl w:ilvl="0" w:tplc="4E34B196">
      <w:start w:val="1"/>
      <w:numFmt w:val="bullet"/>
      <w:lvlText w:val="-"/>
      <w:lvlJc w:val="left"/>
      <w:pPr>
        <w:ind w:left="720" w:hanging="360"/>
      </w:pPr>
      <w:rPr>
        <w:rFonts w:ascii="Aptos" w:hAnsi="Aptos" w:hint="default"/>
      </w:rPr>
    </w:lvl>
    <w:lvl w:ilvl="1" w:tplc="59C67BE2">
      <w:start w:val="1"/>
      <w:numFmt w:val="bullet"/>
      <w:lvlText w:val="o"/>
      <w:lvlJc w:val="left"/>
      <w:pPr>
        <w:ind w:left="1440" w:hanging="360"/>
      </w:pPr>
      <w:rPr>
        <w:rFonts w:ascii="Courier New" w:hAnsi="Courier New" w:hint="default"/>
      </w:rPr>
    </w:lvl>
    <w:lvl w:ilvl="2" w:tplc="F69E8EF0">
      <w:start w:val="1"/>
      <w:numFmt w:val="bullet"/>
      <w:lvlText w:val=""/>
      <w:lvlJc w:val="left"/>
      <w:pPr>
        <w:ind w:left="2160" w:hanging="360"/>
      </w:pPr>
      <w:rPr>
        <w:rFonts w:ascii="Wingdings" w:hAnsi="Wingdings" w:hint="default"/>
      </w:rPr>
    </w:lvl>
    <w:lvl w:ilvl="3" w:tplc="341C735E">
      <w:start w:val="1"/>
      <w:numFmt w:val="bullet"/>
      <w:lvlText w:val=""/>
      <w:lvlJc w:val="left"/>
      <w:pPr>
        <w:ind w:left="2880" w:hanging="360"/>
      </w:pPr>
      <w:rPr>
        <w:rFonts w:ascii="Symbol" w:hAnsi="Symbol" w:hint="default"/>
      </w:rPr>
    </w:lvl>
    <w:lvl w:ilvl="4" w:tplc="43F6CB3C">
      <w:start w:val="1"/>
      <w:numFmt w:val="bullet"/>
      <w:lvlText w:val="o"/>
      <w:lvlJc w:val="left"/>
      <w:pPr>
        <w:ind w:left="3600" w:hanging="360"/>
      </w:pPr>
      <w:rPr>
        <w:rFonts w:ascii="Courier New" w:hAnsi="Courier New" w:hint="default"/>
      </w:rPr>
    </w:lvl>
    <w:lvl w:ilvl="5" w:tplc="6E0AFB7E">
      <w:start w:val="1"/>
      <w:numFmt w:val="bullet"/>
      <w:lvlText w:val=""/>
      <w:lvlJc w:val="left"/>
      <w:pPr>
        <w:ind w:left="4320" w:hanging="360"/>
      </w:pPr>
      <w:rPr>
        <w:rFonts w:ascii="Wingdings" w:hAnsi="Wingdings" w:hint="default"/>
      </w:rPr>
    </w:lvl>
    <w:lvl w:ilvl="6" w:tplc="A16E7CE4">
      <w:start w:val="1"/>
      <w:numFmt w:val="bullet"/>
      <w:lvlText w:val=""/>
      <w:lvlJc w:val="left"/>
      <w:pPr>
        <w:ind w:left="5040" w:hanging="360"/>
      </w:pPr>
      <w:rPr>
        <w:rFonts w:ascii="Symbol" w:hAnsi="Symbol" w:hint="default"/>
      </w:rPr>
    </w:lvl>
    <w:lvl w:ilvl="7" w:tplc="C15C70C4">
      <w:start w:val="1"/>
      <w:numFmt w:val="bullet"/>
      <w:lvlText w:val="o"/>
      <w:lvlJc w:val="left"/>
      <w:pPr>
        <w:ind w:left="5760" w:hanging="360"/>
      </w:pPr>
      <w:rPr>
        <w:rFonts w:ascii="Courier New" w:hAnsi="Courier New" w:hint="default"/>
      </w:rPr>
    </w:lvl>
    <w:lvl w:ilvl="8" w:tplc="A6105F30">
      <w:start w:val="1"/>
      <w:numFmt w:val="bullet"/>
      <w:lvlText w:val=""/>
      <w:lvlJc w:val="left"/>
      <w:pPr>
        <w:ind w:left="6480" w:hanging="360"/>
      </w:pPr>
      <w:rPr>
        <w:rFonts w:ascii="Wingdings" w:hAnsi="Wingdings" w:hint="default"/>
      </w:rPr>
    </w:lvl>
  </w:abstractNum>
  <w:abstractNum w:abstractNumId="22" w15:restartNumberingAfterBreak="0">
    <w:nsid w:val="568D5EB3"/>
    <w:multiLevelType w:val="hybridMultilevel"/>
    <w:tmpl w:val="87DCA41E"/>
    <w:lvl w:ilvl="0" w:tplc="ADD8EC2E">
      <w:start w:val="1"/>
      <w:numFmt w:val="bullet"/>
      <w:lvlText w:val=""/>
      <w:lvlJc w:val="left"/>
      <w:pPr>
        <w:ind w:left="720" w:hanging="360"/>
      </w:pPr>
      <w:rPr>
        <w:rFonts w:ascii="Symbol" w:hAnsi="Symbol" w:hint="default"/>
      </w:rPr>
    </w:lvl>
    <w:lvl w:ilvl="1" w:tplc="4948B00A">
      <w:start w:val="1"/>
      <w:numFmt w:val="bullet"/>
      <w:lvlText w:val="o"/>
      <w:lvlJc w:val="left"/>
      <w:pPr>
        <w:ind w:left="1440" w:hanging="360"/>
      </w:pPr>
      <w:rPr>
        <w:rFonts w:ascii="Courier New" w:hAnsi="Courier New" w:hint="default"/>
      </w:rPr>
    </w:lvl>
    <w:lvl w:ilvl="2" w:tplc="F1E0E25E">
      <w:start w:val="1"/>
      <w:numFmt w:val="bullet"/>
      <w:lvlText w:val=""/>
      <w:lvlJc w:val="left"/>
      <w:pPr>
        <w:ind w:left="2160" w:hanging="360"/>
      </w:pPr>
      <w:rPr>
        <w:rFonts w:ascii="Wingdings" w:hAnsi="Wingdings" w:hint="default"/>
      </w:rPr>
    </w:lvl>
    <w:lvl w:ilvl="3" w:tplc="B29E09A4">
      <w:start w:val="1"/>
      <w:numFmt w:val="bullet"/>
      <w:lvlText w:val=""/>
      <w:lvlJc w:val="left"/>
      <w:pPr>
        <w:ind w:left="2880" w:hanging="360"/>
      </w:pPr>
      <w:rPr>
        <w:rFonts w:ascii="Symbol" w:hAnsi="Symbol" w:hint="default"/>
      </w:rPr>
    </w:lvl>
    <w:lvl w:ilvl="4" w:tplc="58CE639A">
      <w:start w:val="1"/>
      <w:numFmt w:val="bullet"/>
      <w:lvlText w:val="o"/>
      <w:lvlJc w:val="left"/>
      <w:pPr>
        <w:ind w:left="3600" w:hanging="360"/>
      </w:pPr>
      <w:rPr>
        <w:rFonts w:ascii="Courier New" w:hAnsi="Courier New" w:hint="default"/>
      </w:rPr>
    </w:lvl>
    <w:lvl w:ilvl="5" w:tplc="A45E2640">
      <w:start w:val="1"/>
      <w:numFmt w:val="bullet"/>
      <w:lvlText w:val=""/>
      <w:lvlJc w:val="left"/>
      <w:pPr>
        <w:ind w:left="4320" w:hanging="360"/>
      </w:pPr>
      <w:rPr>
        <w:rFonts w:ascii="Wingdings" w:hAnsi="Wingdings" w:hint="default"/>
      </w:rPr>
    </w:lvl>
    <w:lvl w:ilvl="6" w:tplc="EE8E6C5C">
      <w:start w:val="1"/>
      <w:numFmt w:val="bullet"/>
      <w:lvlText w:val=""/>
      <w:lvlJc w:val="left"/>
      <w:pPr>
        <w:ind w:left="5040" w:hanging="360"/>
      </w:pPr>
      <w:rPr>
        <w:rFonts w:ascii="Symbol" w:hAnsi="Symbol" w:hint="default"/>
      </w:rPr>
    </w:lvl>
    <w:lvl w:ilvl="7" w:tplc="A8B23262">
      <w:start w:val="1"/>
      <w:numFmt w:val="bullet"/>
      <w:lvlText w:val="o"/>
      <w:lvlJc w:val="left"/>
      <w:pPr>
        <w:ind w:left="5760" w:hanging="360"/>
      </w:pPr>
      <w:rPr>
        <w:rFonts w:ascii="Courier New" w:hAnsi="Courier New" w:hint="default"/>
      </w:rPr>
    </w:lvl>
    <w:lvl w:ilvl="8" w:tplc="5810B370">
      <w:start w:val="1"/>
      <w:numFmt w:val="bullet"/>
      <w:lvlText w:val=""/>
      <w:lvlJc w:val="left"/>
      <w:pPr>
        <w:ind w:left="6480" w:hanging="360"/>
      </w:pPr>
      <w:rPr>
        <w:rFonts w:ascii="Wingdings" w:hAnsi="Wingdings" w:hint="default"/>
      </w:rPr>
    </w:lvl>
  </w:abstractNum>
  <w:abstractNum w:abstractNumId="23" w15:restartNumberingAfterBreak="0">
    <w:nsid w:val="5F7E381C"/>
    <w:multiLevelType w:val="hybridMultilevel"/>
    <w:tmpl w:val="46325F4C"/>
    <w:lvl w:ilvl="0" w:tplc="18090017">
      <w:start w:val="1"/>
      <w:numFmt w:val="lowerLetter"/>
      <w:lvlText w:val="%1)"/>
      <w:lvlJc w:val="left"/>
      <w:pPr>
        <w:ind w:left="1080" w:hanging="360"/>
      </w:pPr>
      <w:rPr>
        <w:rFont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4" w15:restartNumberingAfterBreak="0">
    <w:nsid w:val="602E0798"/>
    <w:multiLevelType w:val="hybridMultilevel"/>
    <w:tmpl w:val="A01E4906"/>
    <w:lvl w:ilvl="0" w:tplc="FFFFFFFF">
      <w:start w:val="1"/>
      <w:numFmt w:val="decimal"/>
      <w:lvlText w:val="%1."/>
      <w:lvlJc w:val="left"/>
      <w:pPr>
        <w:ind w:left="360" w:hanging="360"/>
      </w:pPr>
    </w:lvl>
    <w:lvl w:ilvl="1" w:tplc="1809001B">
      <w:start w:val="1"/>
      <w:numFmt w:val="lowerRoman"/>
      <w:lvlText w:val="%2."/>
      <w:lvlJc w:val="right"/>
      <w:pPr>
        <w:ind w:left="1080" w:hanging="360"/>
      </w:pPr>
      <w:rPr>
        <w:rFonts w:hint="default"/>
      </w:r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5" w15:restartNumberingAfterBreak="0">
    <w:nsid w:val="76F56598"/>
    <w:multiLevelType w:val="hybridMultilevel"/>
    <w:tmpl w:val="8940CF10"/>
    <w:lvl w:ilvl="0" w:tplc="FFFFFFFF">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781BEE48"/>
    <w:multiLevelType w:val="hybridMultilevel"/>
    <w:tmpl w:val="99BE8DF2"/>
    <w:lvl w:ilvl="0" w:tplc="36829BBC">
      <w:start w:val="1"/>
      <w:numFmt w:val="bullet"/>
      <w:lvlText w:val=""/>
      <w:lvlJc w:val="left"/>
      <w:pPr>
        <w:ind w:left="720" w:hanging="360"/>
      </w:pPr>
      <w:rPr>
        <w:rFonts w:ascii="Symbol" w:hAnsi="Symbol" w:hint="default"/>
      </w:rPr>
    </w:lvl>
    <w:lvl w:ilvl="1" w:tplc="1264F1E0">
      <w:start w:val="1"/>
      <w:numFmt w:val="bullet"/>
      <w:lvlText w:val="o"/>
      <w:lvlJc w:val="left"/>
      <w:pPr>
        <w:ind w:left="1440" w:hanging="360"/>
      </w:pPr>
      <w:rPr>
        <w:rFonts w:ascii="Courier New" w:hAnsi="Courier New" w:hint="default"/>
      </w:rPr>
    </w:lvl>
    <w:lvl w:ilvl="2" w:tplc="B87CF5EE">
      <w:start w:val="1"/>
      <w:numFmt w:val="bullet"/>
      <w:lvlText w:val=""/>
      <w:lvlJc w:val="left"/>
      <w:pPr>
        <w:ind w:left="2160" w:hanging="360"/>
      </w:pPr>
      <w:rPr>
        <w:rFonts w:ascii="Wingdings" w:hAnsi="Wingdings" w:hint="default"/>
      </w:rPr>
    </w:lvl>
    <w:lvl w:ilvl="3" w:tplc="3A845A1E">
      <w:start w:val="1"/>
      <w:numFmt w:val="bullet"/>
      <w:lvlText w:val=""/>
      <w:lvlJc w:val="left"/>
      <w:pPr>
        <w:ind w:left="2880" w:hanging="360"/>
      </w:pPr>
      <w:rPr>
        <w:rFonts w:ascii="Symbol" w:hAnsi="Symbol" w:hint="default"/>
      </w:rPr>
    </w:lvl>
    <w:lvl w:ilvl="4" w:tplc="84E4A202">
      <w:start w:val="1"/>
      <w:numFmt w:val="bullet"/>
      <w:lvlText w:val="o"/>
      <w:lvlJc w:val="left"/>
      <w:pPr>
        <w:ind w:left="3600" w:hanging="360"/>
      </w:pPr>
      <w:rPr>
        <w:rFonts w:ascii="Courier New" w:hAnsi="Courier New" w:hint="default"/>
      </w:rPr>
    </w:lvl>
    <w:lvl w:ilvl="5" w:tplc="C4125F6C">
      <w:start w:val="1"/>
      <w:numFmt w:val="bullet"/>
      <w:lvlText w:val=""/>
      <w:lvlJc w:val="left"/>
      <w:pPr>
        <w:ind w:left="4320" w:hanging="360"/>
      </w:pPr>
      <w:rPr>
        <w:rFonts w:ascii="Wingdings" w:hAnsi="Wingdings" w:hint="default"/>
      </w:rPr>
    </w:lvl>
    <w:lvl w:ilvl="6" w:tplc="31C8542E">
      <w:start w:val="1"/>
      <w:numFmt w:val="bullet"/>
      <w:lvlText w:val=""/>
      <w:lvlJc w:val="left"/>
      <w:pPr>
        <w:ind w:left="5040" w:hanging="360"/>
      </w:pPr>
      <w:rPr>
        <w:rFonts w:ascii="Symbol" w:hAnsi="Symbol" w:hint="default"/>
      </w:rPr>
    </w:lvl>
    <w:lvl w:ilvl="7" w:tplc="F850C0E0">
      <w:start w:val="1"/>
      <w:numFmt w:val="bullet"/>
      <w:lvlText w:val="o"/>
      <w:lvlJc w:val="left"/>
      <w:pPr>
        <w:ind w:left="5760" w:hanging="360"/>
      </w:pPr>
      <w:rPr>
        <w:rFonts w:ascii="Courier New" w:hAnsi="Courier New" w:hint="default"/>
      </w:rPr>
    </w:lvl>
    <w:lvl w:ilvl="8" w:tplc="EE140A00">
      <w:start w:val="1"/>
      <w:numFmt w:val="bullet"/>
      <w:lvlText w:val=""/>
      <w:lvlJc w:val="left"/>
      <w:pPr>
        <w:ind w:left="6480" w:hanging="360"/>
      </w:pPr>
      <w:rPr>
        <w:rFonts w:ascii="Wingdings" w:hAnsi="Wingdings" w:hint="default"/>
      </w:rPr>
    </w:lvl>
  </w:abstractNum>
  <w:abstractNum w:abstractNumId="27" w15:restartNumberingAfterBreak="0">
    <w:nsid w:val="78AD4F0F"/>
    <w:multiLevelType w:val="hybridMultilevel"/>
    <w:tmpl w:val="06AAF8A8"/>
    <w:lvl w:ilvl="0" w:tplc="E7F654D4">
      <w:start w:val="1"/>
      <w:numFmt w:val="bullet"/>
      <w:lvlText w:val=""/>
      <w:lvlJc w:val="left"/>
      <w:pPr>
        <w:ind w:left="720" w:hanging="360"/>
      </w:pPr>
      <w:rPr>
        <w:rFonts w:ascii="Symbol" w:hAnsi="Symbol" w:hint="default"/>
      </w:rPr>
    </w:lvl>
    <w:lvl w:ilvl="1" w:tplc="C3CABF1C">
      <w:start w:val="1"/>
      <w:numFmt w:val="bullet"/>
      <w:lvlText w:val="o"/>
      <w:lvlJc w:val="left"/>
      <w:pPr>
        <w:ind w:left="1440" w:hanging="360"/>
      </w:pPr>
      <w:rPr>
        <w:rFonts w:ascii="Courier New" w:hAnsi="Courier New" w:hint="default"/>
      </w:rPr>
    </w:lvl>
    <w:lvl w:ilvl="2" w:tplc="4B6AAD3E">
      <w:start w:val="1"/>
      <w:numFmt w:val="bullet"/>
      <w:lvlText w:val=""/>
      <w:lvlJc w:val="left"/>
      <w:pPr>
        <w:ind w:left="2160" w:hanging="360"/>
      </w:pPr>
      <w:rPr>
        <w:rFonts w:ascii="Wingdings" w:hAnsi="Wingdings" w:hint="default"/>
      </w:rPr>
    </w:lvl>
    <w:lvl w:ilvl="3" w:tplc="D910E2F0">
      <w:start w:val="1"/>
      <w:numFmt w:val="bullet"/>
      <w:lvlText w:val=""/>
      <w:lvlJc w:val="left"/>
      <w:pPr>
        <w:ind w:left="2880" w:hanging="360"/>
      </w:pPr>
      <w:rPr>
        <w:rFonts w:ascii="Symbol" w:hAnsi="Symbol" w:hint="default"/>
      </w:rPr>
    </w:lvl>
    <w:lvl w:ilvl="4" w:tplc="9C9C8926">
      <w:start w:val="1"/>
      <w:numFmt w:val="bullet"/>
      <w:lvlText w:val="o"/>
      <w:lvlJc w:val="left"/>
      <w:pPr>
        <w:ind w:left="3600" w:hanging="360"/>
      </w:pPr>
      <w:rPr>
        <w:rFonts w:ascii="Courier New" w:hAnsi="Courier New" w:hint="default"/>
      </w:rPr>
    </w:lvl>
    <w:lvl w:ilvl="5" w:tplc="1B0047E0">
      <w:start w:val="1"/>
      <w:numFmt w:val="bullet"/>
      <w:lvlText w:val=""/>
      <w:lvlJc w:val="left"/>
      <w:pPr>
        <w:ind w:left="4320" w:hanging="360"/>
      </w:pPr>
      <w:rPr>
        <w:rFonts w:ascii="Wingdings" w:hAnsi="Wingdings" w:hint="default"/>
      </w:rPr>
    </w:lvl>
    <w:lvl w:ilvl="6" w:tplc="B994DE00">
      <w:start w:val="1"/>
      <w:numFmt w:val="bullet"/>
      <w:lvlText w:val=""/>
      <w:lvlJc w:val="left"/>
      <w:pPr>
        <w:ind w:left="5040" w:hanging="360"/>
      </w:pPr>
      <w:rPr>
        <w:rFonts w:ascii="Symbol" w:hAnsi="Symbol" w:hint="default"/>
      </w:rPr>
    </w:lvl>
    <w:lvl w:ilvl="7" w:tplc="41D4E434">
      <w:start w:val="1"/>
      <w:numFmt w:val="bullet"/>
      <w:lvlText w:val="o"/>
      <w:lvlJc w:val="left"/>
      <w:pPr>
        <w:ind w:left="5760" w:hanging="360"/>
      </w:pPr>
      <w:rPr>
        <w:rFonts w:ascii="Courier New" w:hAnsi="Courier New" w:hint="default"/>
      </w:rPr>
    </w:lvl>
    <w:lvl w:ilvl="8" w:tplc="3BEE68CA">
      <w:start w:val="1"/>
      <w:numFmt w:val="bullet"/>
      <w:lvlText w:val=""/>
      <w:lvlJc w:val="left"/>
      <w:pPr>
        <w:ind w:left="6480" w:hanging="360"/>
      </w:pPr>
      <w:rPr>
        <w:rFonts w:ascii="Wingdings" w:hAnsi="Wingdings" w:hint="default"/>
      </w:rPr>
    </w:lvl>
  </w:abstractNum>
  <w:abstractNum w:abstractNumId="28" w15:restartNumberingAfterBreak="0">
    <w:nsid w:val="7D6D2599"/>
    <w:multiLevelType w:val="hybridMultilevel"/>
    <w:tmpl w:val="235E29EC"/>
    <w:lvl w:ilvl="0" w:tplc="B56A3588">
      <w:start w:val="1"/>
      <w:numFmt w:val="bullet"/>
      <w:lvlText w:val=""/>
      <w:lvlJc w:val="left"/>
      <w:pPr>
        <w:ind w:left="720" w:hanging="360"/>
      </w:pPr>
      <w:rPr>
        <w:rFonts w:ascii="Symbol" w:hAnsi="Symbol"/>
      </w:rPr>
    </w:lvl>
    <w:lvl w:ilvl="1" w:tplc="1FA67276">
      <w:start w:val="1"/>
      <w:numFmt w:val="bullet"/>
      <w:lvlText w:val=""/>
      <w:lvlJc w:val="left"/>
      <w:pPr>
        <w:ind w:left="720" w:hanging="360"/>
      </w:pPr>
      <w:rPr>
        <w:rFonts w:ascii="Symbol" w:hAnsi="Symbol"/>
      </w:rPr>
    </w:lvl>
    <w:lvl w:ilvl="2" w:tplc="7FBE3B80">
      <w:start w:val="1"/>
      <w:numFmt w:val="bullet"/>
      <w:lvlText w:val=""/>
      <w:lvlJc w:val="left"/>
      <w:pPr>
        <w:ind w:left="720" w:hanging="360"/>
      </w:pPr>
      <w:rPr>
        <w:rFonts w:ascii="Symbol" w:hAnsi="Symbol"/>
      </w:rPr>
    </w:lvl>
    <w:lvl w:ilvl="3" w:tplc="28440A4E">
      <w:start w:val="1"/>
      <w:numFmt w:val="bullet"/>
      <w:lvlText w:val=""/>
      <w:lvlJc w:val="left"/>
      <w:pPr>
        <w:ind w:left="720" w:hanging="360"/>
      </w:pPr>
      <w:rPr>
        <w:rFonts w:ascii="Symbol" w:hAnsi="Symbol"/>
      </w:rPr>
    </w:lvl>
    <w:lvl w:ilvl="4" w:tplc="A5D0A504">
      <w:start w:val="1"/>
      <w:numFmt w:val="bullet"/>
      <w:lvlText w:val=""/>
      <w:lvlJc w:val="left"/>
      <w:pPr>
        <w:ind w:left="720" w:hanging="360"/>
      </w:pPr>
      <w:rPr>
        <w:rFonts w:ascii="Symbol" w:hAnsi="Symbol"/>
      </w:rPr>
    </w:lvl>
    <w:lvl w:ilvl="5" w:tplc="FB745C8C">
      <w:start w:val="1"/>
      <w:numFmt w:val="bullet"/>
      <w:lvlText w:val=""/>
      <w:lvlJc w:val="left"/>
      <w:pPr>
        <w:ind w:left="720" w:hanging="360"/>
      </w:pPr>
      <w:rPr>
        <w:rFonts w:ascii="Symbol" w:hAnsi="Symbol"/>
      </w:rPr>
    </w:lvl>
    <w:lvl w:ilvl="6" w:tplc="C16E3C1C">
      <w:start w:val="1"/>
      <w:numFmt w:val="bullet"/>
      <w:lvlText w:val=""/>
      <w:lvlJc w:val="left"/>
      <w:pPr>
        <w:ind w:left="720" w:hanging="360"/>
      </w:pPr>
      <w:rPr>
        <w:rFonts w:ascii="Symbol" w:hAnsi="Symbol"/>
      </w:rPr>
    </w:lvl>
    <w:lvl w:ilvl="7" w:tplc="91607BBC">
      <w:start w:val="1"/>
      <w:numFmt w:val="bullet"/>
      <w:lvlText w:val=""/>
      <w:lvlJc w:val="left"/>
      <w:pPr>
        <w:ind w:left="720" w:hanging="360"/>
      </w:pPr>
      <w:rPr>
        <w:rFonts w:ascii="Symbol" w:hAnsi="Symbol"/>
      </w:rPr>
    </w:lvl>
    <w:lvl w:ilvl="8" w:tplc="81F63420">
      <w:start w:val="1"/>
      <w:numFmt w:val="bullet"/>
      <w:lvlText w:val=""/>
      <w:lvlJc w:val="left"/>
      <w:pPr>
        <w:ind w:left="720" w:hanging="360"/>
      </w:pPr>
      <w:rPr>
        <w:rFonts w:ascii="Symbol" w:hAnsi="Symbol"/>
      </w:rPr>
    </w:lvl>
  </w:abstractNum>
  <w:num w:numId="1" w16cid:durableId="2101750223">
    <w:abstractNumId w:val="0"/>
  </w:num>
  <w:num w:numId="2" w16cid:durableId="1673533313">
    <w:abstractNumId w:val="18"/>
  </w:num>
  <w:num w:numId="3" w16cid:durableId="492717126">
    <w:abstractNumId w:val="16"/>
  </w:num>
  <w:num w:numId="4" w16cid:durableId="738753133">
    <w:abstractNumId w:val="10"/>
  </w:num>
  <w:num w:numId="5" w16cid:durableId="675765221">
    <w:abstractNumId w:val="17"/>
  </w:num>
  <w:num w:numId="6" w16cid:durableId="813252887">
    <w:abstractNumId w:val="8"/>
  </w:num>
  <w:num w:numId="7" w16cid:durableId="1667706023">
    <w:abstractNumId w:val="12"/>
  </w:num>
  <w:num w:numId="8" w16cid:durableId="1529220008">
    <w:abstractNumId w:val="19"/>
  </w:num>
  <w:num w:numId="9" w16cid:durableId="1447625931">
    <w:abstractNumId w:val="2"/>
  </w:num>
  <w:num w:numId="10" w16cid:durableId="359623416">
    <w:abstractNumId w:val="15"/>
  </w:num>
  <w:num w:numId="11" w16cid:durableId="1799688073">
    <w:abstractNumId w:val="27"/>
  </w:num>
  <w:num w:numId="12" w16cid:durableId="366566205">
    <w:abstractNumId w:val="5"/>
  </w:num>
  <w:num w:numId="13" w16cid:durableId="872038103">
    <w:abstractNumId w:val="22"/>
  </w:num>
  <w:num w:numId="14" w16cid:durableId="1295021768">
    <w:abstractNumId w:val="9"/>
  </w:num>
  <w:num w:numId="15" w16cid:durableId="1245605424">
    <w:abstractNumId w:val="20"/>
  </w:num>
  <w:num w:numId="16" w16cid:durableId="1087850633">
    <w:abstractNumId w:val="14"/>
  </w:num>
  <w:num w:numId="17" w16cid:durableId="2101363335">
    <w:abstractNumId w:val="26"/>
  </w:num>
  <w:num w:numId="18" w16cid:durableId="1992635353">
    <w:abstractNumId w:val="1"/>
  </w:num>
  <w:num w:numId="19" w16cid:durableId="345909449">
    <w:abstractNumId w:val="13"/>
  </w:num>
  <w:num w:numId="20" w16cid:durableId="569466777">
    <w:abstractNumId w:val="6"/>
  </w:num>
  <w:num w:numId="21" w16cid:durableId="1096441068">
    <w:abstractNumId w:val="4"/>
  </w:num>
  <w:num w:numId="22" w16cid:durableId="2001157989">
    <w:abstractNumId w:val="24"/>
  </w:num>
  <w:num w:numId="23" w16cid:durableId="775254689">
    <w:abstractNumId w:val="23"/>
  </w:num>
  <w:num w:numId="24" w16cid:durableId="1025212258">
    <w:abstractNumId w:val="25"/>
  </w:num>
  <w:num w:numId="25" w16cid:durableId="527912763">
    <w:abstractNumId w:val="11"/>
  </w:num>
  <w:num w:numId="26" w16cid:durableId="69430792">
    <w:abstractNumId w:val="28"/>
  </w:num>
  <w:num w:numId="27" w16cid:durableId="1067000673">
    <w:abstractNumId w:val="21"/>
  </w:num>
  <w:num w:numId="28" w16cid:durableId="903830486">
    <w:abstractNumId w:val="3"/>
  </w:num>
  <w:num w:numId="29" w16cid:durableId="1943490026">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C48"/>
    <w:rsid w:val="00000275"/>
    <w:rsid w:val="00000377"/>
    <w:rsid w:val="00002988"/>
    <w:rsid w:val="00002ADE"/>
    <w:rsid w:val="00004228"/>
    <w:rsid w:val="00004626"/>
    <w:rsid w:val="00005031"/>
    <w:rsid w:val="000053C1"/>
    <w:rsid w:val="0000585E"/>
    <w:rsid w:val="00005BCF"/>
    <w:rsid w:val="00005D9A"/>
    <w:rsid w:val="000064C8"/>
    <w:rsid w:val="00006F9D"/>
    <w:rsid w:val="00007760"/>
    <w:rsid w:val="0000776C"/>
    <w:rsid w:val="00007EBB"/>
    <w:rsid w:val="0000D5AA"/>
    <w:rsid w:val="0001091D"/>
    <w:rsid w:val="00011B9F"/>
    <w:rsid w:val="00013E27"/>
    <w:rsid w:val="00014221"/>
    <w:rsid w:val="00014250"/>
    <w:rsid w:val="00015534"/>
    <w:rsid w:val="000156EB"/>
    <w:rsid w:val="00015922"/>
    <w:rsid w:val="00016668"/>
    <w:rsid w:val="00016DE9"/>
    <w:rsid w:val="0001784E"/>
    <w:rsid w:val="00020A0F"/>
    <w:rsid w:val="00021926"/>
    <w:rsid w:val="00021C37"/>
    <w:rsid w:val="0002271C"/>
    <w:rsid w:val="00023363"/>
    <w:rsid w:val="0002734B"/>
    <w:rsid w:val="00027450"/>
    <w:rsid w:val="00033BEE"/>
    <w:rsid w:val="00035643"/>
    <w:rsid w:val="000405D2"/>
    <w:rsid w:val="00040A4F"/>
    <w:rsid w:val="000419AA"/>
    <w:rsid w:val="00041BED"/>
    <w:rsid w:val="000434B1"/>
    <w:rsid w:val="00043FF2"/>
    <w:rsid w:val="00045A63"/>
    <w:rsid w:val="00046B00"/>
    <w:rsid w:val="00047DF5"/>
    <w:rsid w:val="000501D2"/>
    <w:rsid w:val="000506FB"/>
    <w:rsid w:val="00050E5F"/>
    <w:rsid w:val="000526B1"/>
    <w:rsid w:val="00052E5F"/>
    <w:rsid w:val="00052F7C"/>
    <w:rsid w:val="00054929"/>
    <w:rsid w:val="00061F07"/>
    <w:rsid w:val="000623F2"/>
    <w:rsid w:val="0006475D"/>
    <w:rsid w:val="00064815"/>
    <w:rsid w:val="000651A8"/>
    <w:rsid w:val="00065BFA"/>
    <w:rsid w:val="000660E0"/>
    <w:rsid w:val="000664D2"/>
    <w:rsid w:val="00066A73"/>
    <w:rsid w:val="000674BD"/>
    <w:rsid w:val="00067B4B"/>
    <w:rsid w:val="00072154"/>
    <w:rsid w:val="000721D7"/>
    <w:rsid w:val="00072C36"/>
    <w:rsid w:val="00074500"/>
    <w:rsid w:val="0007615F"/>
    <w:rsid w:val="00076A0E"/>
    <w:rsid w:val="000772BD"/>
    <w:rsid w:val="00077C84"/>
    <w:rsid w:val="00077CD8"/>
    <w:rsid w:val="0008124F"/>
    <w:rsid w:val="0008165F"/>
    <w:rsid w:val="00081A7F"/>
    <w:rsid w:val="00081F7D"/>
    <w:rsid w:val="00082122"/>
    <w:rsid w:val="000848BE"/>
    <w:rsid w:val="00084C8A"/>
    <w:rsid w:val="00085F7B"/>
    <w:rsid w:val="0008678F"/>
    <w:rsid w:val="000867E6"/>
    <w:rsid w:val="0008687F"/>
    <w:rsid w:val="00086882"/>
    <w:rsid w:val="0009331D"/>
    <w:rsid w:val="00093FD4"/>
    <w:rsid w:val="00094EA6"/>
    <w:rsid w:val="00096288"/>
    <w:rsid w:val="000966CD"/>
    <w:rsid w:val="000970BB"/>
    <w:rsid w:val="00097952"/>
    <w:rsid w:val="000A0918"/>
    <w:rsid w:val="000A0B44"/>
    <w:rsid w:val="000A26BA"/>
    <w:rsid w:val="000A2A5E"/>
    <w:rsid w:val="000A3410"/>
    <w:rsid w:val="000A3E6A"/>
    <w:rsid w:val="000A50D5"/>
    <w:rsid w:val="000A54CB"/>
    <w:rsid w:val="000A6A51"/>
    <w:rsid w:val="000A6D69"/>
    <w:rsid w:val="000A79F3"/>
    <w:rsid w:val="000A7F66"/>
    <w:rsid w:val="000A7FF0"/>
    <w:rsid w:val="000B1820"/>
    <w:rsid w:val="000B1DE6"/>
    <w:rsid w:val="000B28AC"/>
    <w:rsid w:val="000B3188"/>
    <w:rsid w:val="000B4A55"/>
    <w:rsid w:val="000B4E80"/>
    <w:rsid w:val="000B593B"/>
    <w:rsid w:val="000B6D11"/>
    <w:rsid w:val="000B728D"/>
    <w:rsid w:val="000B7D57"/>
    <w:rsid w:val="000C104C"/>
    <w:rsid w:val="000C1244"/>
    <w:rsid w:val="000C1A25"/>
    <w:rsid w:val="000C4882"/>
    <w:rsid w:val="000C59F8"/>
    <w:rsid w:val="000C5AC5"/>
    <w:rsid w:val="000C6475"/>
    <w:rsid w:val="000C6658"/>
    <w:rsid w:val="000C72C1"/>
    <w:rsid w:val="000D018E"/>
    <w:rsid w:val="000D0247"/>
    <w:rsid w:val="000D0351"/>
    <w:rsid w:val="000D045A"/>
    <w:rsid w:val="000D1B80"/>
    <w:rsid w:val="000D1C60"/>
    <w:rsid w:val="000D2C17"/>
    <w:rsid w:val="000D3603"/>
    <w:rsid w:val="000D382A"/>
    <w:rsid w:val="000D4275"/>
    <w:rsid w:val="000D4443"/>
    <w:rsid w:val="000D5276"/>
    <w:rsid w:val="000D5557"/>
    <w:rsid w:val="000D585D"/>
    <w:rsid w:val="000E07E8"/>
    <w:rsid w:val="000E0D1D"/>
    <w:rsid w:val="000E0E27"/>
    <w:rsid w:val="000E13F6"/>
    <w:rsid w:val="000E17E8"/>
    <w:rsid w:val="000E2474"/>
    <w:rsid w:val="000E3A43"/>
    <w:rsid w:val="000E3E3E"/>
    <w:rsid w:val="000E3F3C"/>
    <w:rsid w:val="000E4B34"/>
    <w:rsid w:val="000E67D6"/>
    <w:rsid w:val="000E6B11"/>
    <w:rsid w:val="000E7167"/>
    <w:rsid w:val="000F2AD2"/>
    <w:rsid w:val="000F5834"/>
    <w:rsid w:val="000F61EA"/>
    <w:rsid w:val="001006C7"/>
    <w:rsid w:val="00101FFC"/>
    <w:rsid w:val="0010264B"/>
    <w:rsid w:val="00102949"/>
    <w:rsid w:val="00102956"/>
    <w:rsid w:val="0010364C"/>
    <w:rsid w:val="00104C43"/>
    <w:rsid w:val="00106698"/>
    <w:rsid w:val="00107BAB"/>
    <w:rsid w:val="001102E5"/>
    <w:rsid w:val="00110E13"/>
    <w:rsid w:val="001113DE"/>
    <w:rsid w:val="001117AC"/>
    <w:rsid w:val="00111AF6"/>
    <w:rsid w:val="00111FB1"/>
    <w:rsid w:val="00112144"/>
    <w:rsid w:val="001123DA"/>
    <w:rsid w:val="00114A31"/>
    <w:rsid w:val="00114FBD"/>
    <w:rsid w:val="00115205"/>
    <w:rsid w:val="00115BA0"/>
    <w:rsid w:val="001160FC"/>
    <w:rsid w:val="00116A65"/>
    <w:rsid w:val="00117071"/>
    <w:rsid w:val="001173AD"/>
    <w:rsid w:val="001174FA"/>
    <w:rsid w:val="001178E4"/>
    <w:rsid w:val="00120168"/>
    <w:rsid w:val="0012082E"/>
    <w:rsid w:val="00120923"/>
    <w:rsid w:val="00120ED8"/>
    <w:rsid w:val="00122D92"/>
    <w:rsid w:val="00124652"/>
    <w:rsid w:val="00126902"/>
    <w:rsid w:val="0012782A"/>
    <w:rsid w:val="00127A55"/>
    <w:rsid w:val="00127E10"/>
    <w:rsid w:val="00133459"/>
    <w:rsid w:val="00133865"/>
    <w:rsid w:val="00133CD0"/>
    <w:rsid w:val="001350B0"/>
    <w:rsid w:val="0013572D"/>
    <w:rsid w:val="00135B02"/>
    <w:rsid w:val="00136365"/>
    <w:rsid w:val="0014193D"/>
    <w:rsid w:val="00141DFB"/>
    <w:rsid w:val="001426CB"/>
    <w:rsid w:val="001429D1"/>
    <w:rsid w:val="00143683"/>
    <w:rsid w:val="00143953"/>
    <w:rsid w:val="00143CB5"/>
    <w:rsid w:val="00143E18"/>
    <w:rsid w:val="00144580"/>
    <w:rsid w:val="00144ED7"/>
    <w:rsid w:val="0015077F"/>
    <w:rsid w:val="001508A3"/>
    <w:rsid w:val="001509D4"/>
    <w:rsid w:val="00151CA7"/>
    <w:rsid w:val="00152761"/>
    <w:rsid w:val="00153891"/>
    <w:rsid w:val="00153BB1"/>
    <w:rsid w:val="00153D8B"/>
    <w:rsid w:val="00156BB1"/>
    <w:rsid w:val="0015701A"/>
    <w:rsid w:val="00157095"/>
    <w:rsid w:val="00157FDE"/>
    <w:rsid w:val="001606E9"/>
    <w:rsid w:val="00161972"/>
    <w:rsid w:val="00162786"/>
    <w:rsid w:val="00164085"/>
    <w:rsid w:val="0016455E"/>
    <w:rsid w:val="00164B84"/>
    <w:rsid w:val="0016589F"/>
    <w:rsid w:val="0016606E"/>
    <w:rsid w:val="00167222"/>
    <w:rsid w:val="001676C5"/>
    <w:rsid w:val="0017045F"/>
    <w:rsid w:val="00170C31"/>
    <w:rsid w:val="00172096"/>
    <w:rsid w:val="0017245E"/>
    <w:rsid w:val="0017476A"/>
    <w:rsid w:val="00174977"/>
    <w:rsid w:val="0017722E"/>
    <w:rsid w:val="00177A31"/>
    <w:rsid w:val="00180220"/>
    <w:rsid w:val="00180AC9"/>
    <w:rsid w:val="00181D4A"/>
    <w:rsid w:val="0018217E"/>
    <w:rsid w:val="0018366F"/>
    <w:rsid w:val="00185625"/>
    <w:rsid w:val="0019176A"/>
    <w:rsid w:val="00191F59"/>
    <w:rsid w:val="00192A0B"/>
    <w:rsid w:val="00192B53"/>
    <w:rsid w:val="00195302"/>
    <w:rsid w:val="00196116"/>
    <w:rsid w:val="00197339"/>
    <w:rsid w:val="001A041E"/>
    <w:rsid w:val="001A200A"/>
    <w:rsid w:val="001A2B20"/>
    <w:rsid w:val="001A2CDA"/>
    <w:rsid w:val="001A3462"/>
    <w:rsid w:val="001A4229"/>
    <w:rsid w:val="001A77D9"/>
    <w:rsid w:val="001B3746"/>
    <w:rsid w:val="001B3DCB"/>
    <w:rsid w:val="001B4C21"/>
    <w:rsid w:val="001B52D4"/>
    <w:rsid w:val="001B5A53"/>
    <w:rsid w:val="001B5C4F"/>
    <w:rsid w:val="001B609F"/>
    <w:rsid w:val="001BA7EF"/>
    <w:rsid w:val="001C0B51"/>
    <w:rsid w:val="001C216D"/>
    <w:rsid w:val="001C2410"/>
    <w:rsid w:val="001C2535"/>
    <w:rsid w:val="001C2F85"/>
    <w:rsid w:val="001C3BCE"/>
    <w:rsid w:val="001C49CE"/>
    <w:rsid w:val="001C5144"/>
    <w:rsid w:val="001C5443"/>
    <w:rsid w:val="001C5A11"/>
    <w:rsid w:val="001C72BC"/>
    <w:rsid w:val="001C77C9"/>
    <w:rsid w:val="001D0A3A"/>
    <w:rsid w:val="001D100B"/>
    <w:rsid w:val="001D1AD1"/>
    <w:rsid w:val="001D2273"/>
    <w:rsid w:val="001D399B"/>
    <w:rsid w:val="001D3B53"/>
    <w:rsid w:val="001D3B83"/>
    <w:rsid w:val="001D46C3"/>
    <w:rsid w:val="001D4B8B"/>
    <w:rsid w:val="001D5404"/>
    <w:rsid w:val="001D5894"/>
    <w:rsid w:val="001D5E96"/>
    <w:rsid w:val="001E0DBA"/>
    <w:rsid w:val="001E105A"/>
    <w:rsid w:val="001E13CB"/>
    <w:rsid w:val="001E201A"/>
    <w:rsid w:val="001E2AD7"/>
    <w:rsid w:val="001E31E4"/>
    <w:rsid w:val="001E44DA"/>
    <w:rsid w:val="001E47DD"/>
    <w:rsid w:val="001E6F84"/>
    <w:rsid w:val="001E7972"/>
    <w:rsid w:val="001E7E63"/>
    <w:rsid w:val="001F0637"/>
    <w:rsid w:val="001F223C"/>
    <w:rsid w:val="001F6DD4"/>
    <w:rsid w:val="001F73A1"/>
    <w:rsid w:val="0020001E"/>
    <w:rsid w:val="00200D02"/>
    <w:rsid w:val="00201174"/>
    <w:rsid w:val="00201273"/>
    <w:rsid w:val="002013F7"/>
    <w:rsid w:val="00202997"/>
    <w:rsid w:val="00203951"/>
    <w:rsid w:val="00203A6D"/>
    <w:rsid w:val="00203B09"/>
    <w:rsid w:val="00204794"/>
    <w:rsid w:val="0020481E"/>
    <w:rsid w:val="00205693"/>
    <w:rsid w:val="00206320"/>
    <w:rsid w:val="00206C21"/>
    <w:rsid w:val="00210650"/>
    <w:rsid w:val="00212AC2"/>
    <w:rsid w:val="002143A8"/>
    <w:rsid w:val="0021452A"/>
    <w:rsid w:val="002147AB"/>
    <w:rsid w:val="00214ABB"/>
    <w:rsid w:val="0021506C"/>
    <w:rsid w:val="0021506D"/>
    <w:rsid w:val="00215D9C"/>
    <w:rsid w:val="00216999"/>
    <w:rsid w:val="00220477"/>
    <w:rsid w:val="00220508"/>
    <w:rsid w:val="00220B6D"/>
    <w:rsid w:val="00221392"/>
    <w:rsid w:val="00221965"/>
    <w:rsid w:val="0022403E"/>
    <w:rsid w:val="002244D8"/>
    <w:rsid w:val="00224DCB"/>
    <w:rsid w:val="002251AA"/>
    <w:rsid w:val="002252B6"/>
    <w:rsid w:val="00226FF4"/>
    <w:rsid w:val="00230E02"/>
    <w:rsid w:val="00231520"/>
    <w:rsid w:val="00232BAD"/>
    <w:rsid w:val="00234603"/>
    <w:rsid w:val="00235287"/>
    <w:rsid w:val="0023577C"/>
    <w:rsid w:val="00236195"/>
    <w:rsid w:val="002376E8"/>
    <w:rsid w:val="00237973"/>
    <w:rsid w:val="002404A5"/>
    <w:rsid w:val="00242612"/>
    <w:rsid w:val="002429B9"/>
    <w:rsid w:val="00246C60"/>
    <w:rsid w:val="00247B41"/>
    <w:rsid w:val="00250061"/>
    <w:rsid w:val="00250F5F"/>
    <w:rsid w:val="00253834"/>
    <w:rsid w:val="00253F29"/>
    <w:rsid w:val="00255361"/>
    <w:rsid w:val="00255AEF"/>
    <w:rsid w:val="00255BAF"/>
    <w:rsid w:val="0025628E"/>
    <w:rsid w:val="002570F8"/>
    <w:rsid w:val="00260C7E"/>
    <w:rsid w:val="00260F56"/>
    <w:rsid w:val="00262ABE"/>
    <w:rsid w:val="0026307B"/>
    <w:rsid w:val="002634D2"/>
    <w:rsid w:val="00263D17"/>
    <w:rsid w:val="002650E5"/>
    <w:rsid w:val="0026534A"/>
    <w:rsid w:val="0026597F"/>
    <w:rsid w:val="002671AD"/>
    <w:rsid w:val="002712E9"/>
    <w:rsid w:val="002714E1"/>
    <w:rsid w:val="00271734"/>
    <w:rsid w:val="00271954"/>
    <w:rsid w:val="00271CB8"/>
    <w:rsid w:val="00272F0F"/>
    <w:rsid w:val="00274087"/>
    <w:rsid w:val="00277412"/>
    <w:rsid w:val="00280395"/>
    <w:rsid w:val="002808AC"/>
    <w:rsid w:val="002814E2"/>
    <w:rsid w:val="0028174F"/>
    <w:rsid w:val="002817C1"/>
    <w:rsid w:val="00281986"/>
    <w:rsid w:val="00281CF0"/>
    <w:rsid w:val="00281FBE"/>
    <w:rsid w:val="0028222F"/>
    <w:rsid w:val="00282442"/>
    <w:rsid w:val="00282A5D"/>
    <w:rsid w:val="00282E91"/>
    <w:rsid w:val="00283FDF"/>
    <w:rsid w:val="002841E2"/>
    <w:rsid w:val="00284999"/>
    <w:rsid w:val="00285738"/>
    <w:rsid w:val="002861F9"/>
    <w:rsid w:val="0028656D"/>
    <w:rsid w:val="00287015"/>
    <w:rsid w:val="00291E49"/>
    <w:rsid w:val="00293D0E"/>
    <w:rsid w:val="002951B9"/>
    <w:rsid w:val="0029566E"/>
    <w:rsid w:val="00295C32"/>
    <w:rsid w:val="002A0862"/>
    <w:rsid w:val="002A0B0D"/>
    <w:rsid w:val="002A16C5"/>
    <w:rsid w:val="002A1749"/>
    <w:rsid w:val="002A26A3"/>
    <w:rsid w:val="002A3E1D"/>
    <w:rsid w:val="002A4A43"/>
    <w:rsid w:val="002A5C8A"/>
    <w:rsid w:val="002A5D4D"/>
    <w:rsid w:val="002A795A"/>
    <w:rsid w:val="002B0613"/>
    <w:rsid w:val="002B141A"/>
    <w:rsid w:val="002B1A0B"/>
    <w:rsid w:val="002B1B06"/>
    <w:rsid w:val="002B24DC"/>
    <w:rsid w:val="002B251E"/>
    <w:rsid w:val="002B2778"/>
    <w:rsid w:val="002B2E30"/>
    <w:rsid w:val="002B3679"/>
    <w:rsid w:val="002B369B"/>
    <w:rsid w:val="002B41D1"/>
    <w:rsid w:val="002B4AD1"/>
    <w:rsid w:val="002B6194"/>
    <w:rsid w:val="002B6D8F"/>
    <w:rsid w:val="002B7739"/>
    <w:rsid w:val="002B7AF7"/>
    <w:rsid w:val="002C0110"/>
    <w:rsid w:val="002C0217"/>
    <w:rsid w:val="002C50C8"/>
    <w:rsid w:val="002C6553"/>
    <w:rsid w:val="002C79F8"/>
    <w:rsid w:val="002D1255"/>
    <w:rsid w:val="002D1C1D"/>
    <w:rsid w:val="002D1E48"/>
    <w:rsid w:val="002D2603"/>
    <w:rsid w:val="002D3B5C"/>
    <w:rsid w:val="002D6C8C"/>
    <w:rsid w:val="002D7A85"/>
    <w:rsid w:val="002E16A0"/>
    <w:rsid w:val="002E26BF"/>
    <w:rsid w:val="002E31D8"/>
    <w:rsid w:val="002E3A38"/>
    <w:rsid w:val="002E3C76"/>
    <w:rsid w:val="002E6152"/>
    <w:rsid w:val="002E628B"/>
    <w:rsid w:val="002E67FA"/>
    <w:rsid w:val="002E6A73"/>
    <w:rsid w:val="002E6D11"/>
    <w:rsid w:val="002E76F0"/>
    <w:rsid w:val="002F0A0A"/>
    <w:rsid w:val="002F1648"/>
    <w:rsid w:val="002F2DDA"/>
    <w:rsid w:val="002F439E"/>
    <w:rsid w:val="002F5DA6"/>
    <w:rsid w:val="002F5DBB"/>
    <w:rsid w:val="002F6B5C"/>
    <w:rsid w:val="002F7405"/>
    <w:rsid w:val="002F75C8"/>
    <w:rsid w:val="00300266"/>
    <w:rsid w:val="00300D35"/>
    <w:rsid w:val="00300FC2"/>
    <w:rsid w:val="00301ACD"/>
    <w:rsid w:val="00303691"/>
    <w:rsid w:val="003042F0"/>
    <w:rsid w:val="003051AE"/>
    <w:rsid w:val="00306D62"/>
    <w:rsid w:val="0030766A"/>
    <w:rsid w:val="00307B8E"/>
    <w:rsid w:val="00307B98"/>
    <w:rsid w:val="0031041A"/>
    <w:rsid w:val="0031199B"/>
    <w:rsid w:val="0031233C"/>
    <w:rsid w:val="003135DF"/>
    <w:rsid w:val="0031375E"/>
    <w:rsid w:val="00314067"/>
    <w:rsid w:val="003146F7"/>
    <w:rsid w:val="003159D1"/>
    <w:rsid w:val="00316F7D"/>
    <w:rsid w:val="003206CF"/>
    <w:rsid w:val="003229D4"/>
    <w:rsid w:val="00322CA5"/>
    <w:rsid w:val="00324182"/>
    <w:rsid w:val="00324413"/>
    <w:rsid w:val="00327341"/>
    <w:rsid w:val="00327841"/>
    <w:rsid w:val="0033009B"/>
    <w:rsid w:val="003308E6"/>
    <w:rsid w:val="00331743"/>
    <w:rsid w:val="00332553"/>
    <w:rsid w:val="003330E9"/>
    <w:rsid w:val="00333F29"/>
    <w:rsid w:val="0033531C"/>
    <w:rsid w:val="0033550A"/>
    <w:rsid w:val="00336A12"/>
    <w:rsid w:val="00336DD1"/>
    <w:rsid w:val="00340D59"/>
    <w:rsid w:val="00341076"/>
    <w:rsid w:val="00341778"/>
    <w:rsid w:val="00341F54"/>
    <w:rsid w:val="003424F4"/>
    <w:rsid w:val="0034348D"/>
    <w:rsid w:val="003453BC"/>
    <w:rsid w:val="00346B94"/>
    <w:rsid w:val="003508DD"/>
    <w:rsid w:val="00350D1D"/>
    <w:rsid w:val="00352015"/>
    <w:rsid w:val="00352942"/>
    <w:rsid w:val="00352CF0"/>
    <w:rsid w:val="0035313E"/>
    <w:rsid w:val="00354487"/>
    <w:rsid w:val="00354575"/>
    <w:rsid w:val="003556FF"/>
    <w:rsid w:val="00357178"/>
    <w:rsid w:val="00360186"/>
    <w:rsid w:val="00360C03"/>
    <w:rsid w:val="0036146C"/>
    <w:rsid w:val="00362290"/>
    <w:rsid w:val="00362671"/>
    <w:rsid w:val="00363668"/>
    <w:rsid w:val="00363789"/>
    <w:rsid w:val="003642EB"/>
    <w:rsid w:val="00365AAD"/>
    <w:rsid w:val="003679B9"/>
    <w:rsid w:val="0037098F"/>
    <w:rsid w:val="003712EB"/>
    <w:rsid w:val="00372F0A"/>
    <w:rsid w:val="00372FB5"/>
    <w:rsid w:val="00372FD9"/>
    <w:rsid w:val="0037454C"/>
    <w:rsid w:val="00374EC9"/>
    <w:rsid w:val="00375B5B"/>
    <w:rsid w:val="00376E62"/>
    <w:rsid w:val="00376F0C"/>
    <w:rsid w:val="00377840"/>
    <w:rsid w:val="0037785D"/>
    <w:rsid w:val="00377AF4"/>
    <w:rsid w:val="00380693"/>
    <w:rsid w:val="00384AFB"/>
    <w:rsid w:val="00385197"/>
    <w:rsid w:val="00385793"/>
    <w:rsid w:val="00385C08"/>
    <w:rsid w:val="00385C38"/>
    <w:rsid w:val="00385D6C"/>
    <w:rsid w:val="00385EA8"/>
    <w:rsid w:val="00386C4E"/>
    <w:rsid w:val="00387103"/>
    <w:rsid w:val="00390CAB"/>
    <w:rsid w:val="0039113C"/>
    <w:rsid w:val="00393499"/>
    <w:rsid w:val="00394176"/>
    <w:rsid w:val="003941D9"/>
    <w:rsid w:val="0039573A"/>
    <w:rsid w:val="00395B22"/>
    <w:rsid w:val="00396769"/>
    <w:rsid w:val="00396818"/>
    <w:rsid w:val="0039702B"/>
    <w:rsid w:val="00397552"/>
    <w:rsid w:val="003A1F41"/>
    <w:rsid w:val="003A2471"/>
    <w:rsid w:val="003A3E4C"/>
    <w:rsid w:val="003A42FA"/>
    <w:rsid w:val="003A4AF0"/>
    <w:rsid w:val="003A4E4A"/>
    <w:rsid w:val="003A6738"/>
    <w:rsid w:val="003B1607"/>
    <w:rsid w:val="003B17EC"/>
    <w:rsid w:val="003B229C"/>
    <w:rsid w:val="003B25AC"/>
    <w:rsid w:val="003B2CD6"/>
    <w:rsid w:val="003B5786"/>
    <w:rsid w:val="003B72D1"/>
    <w:rsid w:val="003B7A13"/>
    <w:rsid w:val="003C00B2"/>
    <w:rsid w:val="003C04FA"/>
    <w:rsid w:val="003C1176"/>
    <w:rsid w:val="003C163F"/>
    <w:rsid w:val="003C276A"/>
    <w:rsid w:val="003C33BA"/>
    <w:rsid w:val="003C3B4E"/>
    <w:rsid w:val="003C4827"/>
    <w:rsid w:val="003C4C27"/>
    <w:rsid w:val="003C77B9"/>
    <w:rsid w:val="003C7DE7"/>
    <w:rsid w:val="003D0654"/>
    <w:rsid w:val="003D08C7"/>
    <w:rsid w:val="003D0E5C"/>
    <w:rsid w:val="003D13B8"/>
    <w:rsid w:val="003D1A7B"/>
    <w:rsid w:val="003D1DB2"/>
    <w:rsid w:val="003D20EA"/>
    <w:rsid w:val="003D2374"/>
    <w:rsid w:val="003D2406"/>
    <w:rsid w:val="003D3B5F"/>
    <w:rsid w:val="003D4724"/>
    <w:rsid w:val="003D4894"/>
    <w:rsid w:val="003D4F0F"/>
    <w:rsid w:val="003D5124"/>
    <w:rsid w:val="003D5AD6"/>
    <w:rsid w:val="003D5F5C"/>
    <w:rsid w:val="003D628E"/>
    <w:rsid w:val="003D6AB2"/>
    <w:rsid w:val="003D6D01"/>
    <w:rsid w:val="003D7131"/>
    <w:rsid w:val="003D798F"/>
    <w:rsid w:val="003E0A2C"/>
    <w:rsid w:val="003E2390"/>
    <w:rsid w:val="003E24A6"/>
    <w:rsid w:val="003E3AA3"/>
    <w:rsid w:val="003E47D7"/>
    <w:rsid w:val="003E4A93"/>
    <w:rsid w:val="003E4BB2"/>
    <w:rsid w:val="003E4CA1"/>
    <w:rsid w:val="003E5224"/>
    <w:rsid w:val="003E71E8"/>
    <w:rsid w:val="003E7871"/>
    <w:rsid w:val="003F00A4"/>
    <w:rsid w:val="003F3ECC"/>
    <w:rsid w:val="003F4A72"/>
    <w:rsid w:val="003F4BAA"/>
    <w:rsid w:val="003F4D84"/>
    <w:rsid w:val="003F5CE4"/>
    <w:rsid w:val="003F5F72"/>
    <w:rsid w:val="003F7706"/>
    <w:rsid w:val="003F7944"/>
    <w:rsid w:val="004003F3"/>
    <w:rsid w:val="00400481"/>
    <w:rsid w:val="00400E66"/>
    <w:rsid w:val="00402C3E"/>
    <w:rsid w:val="00403B7E"/>
    <w:rsid w:val="004043C6"/>
    <w:rsid w:val="004045D3"/>
    <w:rsid w:val="00404D1D"/>
    <w:rsid w:val="00404DAF"/>
    <w:rsid w:val="004055F6"/>
    <w:rsid w:val="004137ED"/>
    <w:rsid w:val="00415AE5"/>
    <w:rsid w:val="00416412"/>
    <w:rsid w:val="00416D69"/>
    <w:rsid w:val="00417075"/>
    <w:rsid w:val="004178E2"/>
    <w:rsid w:val="004201CA"/>
    <w:rsid w:val="00420707"/>
    <w:rsid w:val="00420CD5"/>
    <w:rsid w:val="00421874"/>
    <w:rsid w:val="00421A92"/>
    <w:rsid w:val="004225A5"/>
    <w:rsid w:val="00426649"/>
    <w:rsid w:val="004270BD"/>
    <w:rsid w:val="00427AD1"/>
    <w:rsid w:val="004309E8"/>
    <w:rsid w:val="00431F8F"/>
    <w:rsid w:val="0043202E"/>
    <w:rsid w:val="00433DD9"/>
    <w:rsid w:val="00433E9C"/>
    <w:rsid w:val="00433FC1"/>
    <w:rsid w:val="00436494"/>
    <w:rsid w:val="004366BD"/>
    <w:rsid w:val="0043703D"/>
    <w:rsid w:val="00437A75"/>
    <w:rsid w:val="00440E6E"/>
    <w:rsid w:val="00442E67"/>
    <w:rsid w:val="004444B1"/>
    <w:rsid w:val="00444CA7"/>
    <w:rsid w:val="0044547F"/>
    <w:rsid w:val="00445FA8"/>
    <w:rsid w:val="00446350"/>
    <w:rsid w:val="00446E52"/>
    <w:rsid w:val="0044717C"/>
    <w:rsid w:val="00447415"/>
    <w:rsid w:val="004513C3"/>
    <w:rsid w:val="00451C4D"/>
    <w:rsid w:val="00453387"/>
    <w:rsid w:val="00454618"/>
    <w:rsid w:val="00454F46"/>
    <w:rsid w:val="00455550"/>
    <w:rsid w:val="00455BCE"/>
    <w:rsid w:val="004563EC"/>
    <w:rsid w:val="00456407"/>
    <w:rsid w:val="00457BF1"/>
    <w:rsid w:val="004617C8"/>
    <w:rsid w:val="00461EE4"/>
    <w:rsid w:val="00462920"/>
    <w:rsid w:val="00463BAC"/>
    <w:rsid w:val="004645C6"/>
    <w:rsid w:val="00464B71"/>
    <w:rsid w:val="00464C0C"/>
    <w:rsid w:val="0046530C"/>
    <w:rsid w:val="004654B9"/>
    <w:rsid w:val="0046597A"/>
    <w:rsid w:val="00465CB5"/>
    <w:rsid w:val="0046616B"/>
    <w:rsid w:val="00466C96"/>
    <w:rsid w:val="00467280"/>
    <w:rsid w:val="00467294"/>
    <w:rsid w:val="00467EF3"/>
    <w:rsid w:val="0047045D"/>
    <w:rsid w:val="00470633"/>
    <w:rsid w:val="004725C3"/>
    <w:rsid w:val="00472FE9"/>
    <w:rsid w:val="00473A27"/>
    <w:rsid w:val="004743CF"/>
    <w:rsid w:val="00474757"/>
    <w:rsid w:val="00474AF1"/>
    <w:rsid w:val="00474CCA"/>
    <w:rsid w:val="0047519E"/>
    <w:rsid w:val="00475266"/>
    <w:rsid w:val="004757E7"/>
    <w:rsid w:val="00477416"/>
    <w:rsid w:val="0047757A"/>
    <w:rsid w:val="00480161"/>
    <w:rsid w:val="00480361"/>
    <w:rsid w:val="0048051F"/>
    <w:rsid w:val="004806F6"/>
    <w:rsid w:val="00482DB8"/>
    <w:rsid w:val="004833C0"/>
    <w:rsid w:val="00484A78"/>
    <w:rsid w:val="0048584D"/>
    <w:rsid w:val="00485DC4"/>
    <w:rsid w:val="00485E19"/>
    <w:rsid w:val="00486537"/>
    <w:rsid w:val="00487E78"/>
    <w:rsid w:val="00490049"/>
    <w:rsid w:val="004907CC"/>
    <w:rsid w:val="00492746"/>
    <w:rsid w:val="00496605"/>
    <w:rsid w:val="00496E58"/>
    <w:rsid w:val="004A1550"/>
    <w:rsid w:val="004A1D45"/>
    <w:rsid w:val="004A20C3"/>
    <w:rsid w:val="004A4CF1"/>
    <w:rsid w:val="004A6549"/>
    <w:rsid w:val="004B1F0E"/>
    <w:rsid w:val="004B32BA"/>
    <w:rsid w:val="004B3970"/>
    <w:rsid w:val="004B530A"/>
    <w:rsid w:val="004B5419"/>
    <w:rsid w:val="004B561C"/>
    <w:rsid w:val="004B5E47"/>
    <w:rsid w:val="004B60C5"/>
    <w:rsid w:val="004B62C1"/>
    <w:rsid w:val="004B7278"/>
    <w:rsid w:val="004C0513"/>
    <w:rsid w:val="004C0C6A"/>
    <w:rsid w:val="004C0C8C"/>
    <w:rsid w:val="004C1371"/>
    <w:rsid w:val="004C1C96"/>
    <w:rsid w:val="004C2642"/>
    <w:rsid w:val="004C2F01"/>
    <w:rsid w:val="004C315C"/>
    <w:rsid w:val="004C4915"/>
    <w:rsid w:val="004C5617"/>
    <w:rsid w:val="004C5A73"/>
    <w:rsid w:val="004C6277"/>
    <w:rsid w:val="004C65D2"/>
    <w:rsid w:val="004D0353"/>
    <w:rsid w:val="004D0C1E"/>
    <w:rsid w:val="004D3B40"/>
    <w:rsid w:val="004D4618"/>
    <w:rsid w:val="004D4DEF"/>
    <w:rsid w:val="004D5970"/>
    <w:rsid w:val="004D608A"/>
    <w:rsid w:val="004D6E62"/>
    <w:rsid w:val="004D745F"/>
    <w:rsid w:val="004E0290"/>
    <w:rsid w:val="004E098E"/>
    <w:rsid w:val="004E1315"/>
    <w:rsid w:val="004E1DF7"/>
    <w:rsid w:val="004E32C1"/>
    <w:rsid w:val="004E32D8"/>
    <w:rsid w:val="004E4972"/>
    <w:rsid w:val="004E6D96"/>
    <w:rsid w:val="004E7208"/>
    <w:rsid w:val="004F0714"/>
    <w:rsid w:val="004F0CDB"/>
    <w:rsid w:val="004F1F29"/>
    <w:rsid w:val="004F444C"/>
    <w:rsid w:val="004F47A0"/>
    <w:rsid w:val="004F5B50"/>
    <w:rsid w:val="004F6A63"/>
    <w:rsid w:val="005004E2"/>
    <w:rsid w:val="00505C21"/>
    <w:rsid w:val="0050604E"/>
    <w:rsid w:val="00507229"/>
    <w:rsid w:val="00507B94"/>
    <w:rsid w:val="00510924"/>
    <w:rsid w:val="00510D77"/>
    <w:rsid w:val="005116D4"/>
    <w:rsid w:val="00512E21"/>
    <w:rsid w:val="00512F9C"/>
    <w:rsid w:val="005132B1"/>
    <w:rsid w:val="00514A48"/>
    <w:rsid w:val="00517100"/>
    <w:rsid w:val="005220C1"/>
    <w:rsid w:val="005232B1"/>
    <w:rsid w:val="00523456"/>
    <w:rsid w:val="0052384B"/>
    <w:rsid w:val="00523A8F"/>
    <w:rsid w:val="00523BC3"/>
    <w:rsid w:val="00524597"/>
    <w:rsid w:val="005255D7"/>
    <w:rsid w:val="00525C3F"/>
    <w:rsid w:val="00526878"/>
    <w:rsid w:val="00527001"/>
    <w:rsid w:val="00527A42"/>
    <w:rsid w:val="005309F6"/>
    <w:rsid w:val="00530CDB"/>
    <w:rsid w:val="0053268A"/>
    <w:rsid w:val="00532BD2"/>
    <w:rsid w:val="00532FF4"/>
    <w:rsid w:val="00533394"/>
    <w:rsid w:val="0053352C"/>
    <w:rsid w:val="005336FD"/>
    <w:rsid w:val="00533837"/>
    <w:rsid w:val="00534FD1"/>
    <w:rsid w:val="00535DE1"/>
    <w:rsid w:val="00536F84"/>
    <w:rsid w:val="005373F1"/>
    <w:rsid w:val="00540FE2"/>
    <w:rsid w:val="00541B71"/>
    <w:rsid w:val="00542546"/>
    <w:rsid w:val="005440C6"/>
    <w:rsid w:val="00544480"/>
    <w:rsid w:val="00544F61"/>
    <w:rsid w:val="00545445"/>
    <w:rsid w:val="0054790C"/>
    <w:rsid w:val="0055238F"/>
    <w:rsid w:val="005531CB"/>
    <w:rsid w:val="0055692D"/>
    <w:rsid w:val="005603C7"/>
    <w:rsid w:val="00560B84"/>
    <w:rsid w:val="00561763"/>
    <w:rsid w:val="00561F85"/>
    <w:rsid w:val="00561FFE"/>
    <w:rsid w:val="00562C6A"/>
    <w:rsid w:val="00563755"/>
    <w:rsid w:val="00563F69"/>
    <w:rsid w:val="00565308"/>
    <w:rsid w:val="0056650C"/>
    <w:rsid w:val="005672DD"/>
    <w:rsid w:val="00567EBD"/>
    <w:rsid w:val="005717DD"/>
    <w:rsid w:val="00572536"/>
    <w:rsid w:val="00574F22"/>
    <w:rsid w:val="0057578E"/>
    <w:rsid w:val="00577125"/>
    <w:rsid w:val="0058022B"/>
    <w:rsid w:val="005802FD"/>
    <w:rsid w:val="0058184F"/>
    <w:rsid w:val="005838C3"/>
    <w:rsid w:val="00583A3A"/>
    <w:rsid w:val="005850E0"/>
    <w:rsid w:val="00586D7C"/>
    <w:rsid w:val="00591D64"/>
    <w:rsid w:val="00592119"/>
    <w:rsid w:val="005925B1"/>
    <w:rsid w:val="00592DDC"/>
    <w:rsid w:val="0059510D"/>
    <w:rsid w:val="005958D1"/>
    <w:rsid w:val="00595A29"/>
    <w:rsid w:val="00595C8F"/>
    <w:rsid w:val="005969DB"/>
    <w:rsid w:val="005A0071"/>
    <w:rsid w:val="005A12F6"/>
    <w:rsid w:val="005A1DC0"/>
    <w:rsid w:val="005A5412"/>
    <w:rsid w:val="005A569A"/>
    <w:rsid w:val="005A65A5"/>
    <w:rsid w:val="005A6764"/>
    <w:rsid w:val="005A71A0"/>
    <w:rsid w:val="005B0125"/>
    <w:rsid w:val="005B10FB"/>
    <w:rsid w:val="005B4218"/>
    <w:rsid w:val="005B577F"/>
    <w:rsid w:val="005B58EC"/>
    <w:rsid w:val="005B5E7B"/>
    <w:rsid w:val="005B61CD"/>
    <w:rsid w:val="005B6781"/>
    <w:rsid w:val="005B7590"/>
    <w:rsid w:val="005B78D2"/>
    <w:rsid w:val="005B7D9C"/>
    <w:rsid w:val="005B7F0B"/>
    <w:rsid w:val="005B7FE7"/>
    <w:rsid w:val="005C0A27"/>
    <w:rsid w:val="005C1816"/>
    <w:rsid w:val="005C1C68"/>
    <w:rsid w:val="005C1CCA"/>
    <w:rsid w:val="005C21C9"/>
    <w:rsid w:val="005C391A"/>
    <w:rsid w:val="005C500E"/>
    <w:rsid w:val="005C51F2"/>
    <w:rsid w:val="005C62A4"/>
    <w:rsid w:val="005D01B4"/>
    <w:rsid w:val="005D055C"/>
    <w:rsid w:val="005D08AB"/>
    <w:rsid w:val="005D0B3A"/>
    <w:rsid w:val="005D127F"/>
    <w:rsid w:val="005D2636"/>
    <w:rsid w:val="005D5929"/>
    <w:rsid w:val="005D6AFF"/>
    <w:rsid w:val="005D755B"/>
    <w:rsid w:val="005E25FE"/>
    <w:rsid w:val="005E2E93"/>
    <w:rsid w:val="005E58D0"/>
    <w:rsid w:val="005E5E0A"/>
    <w:rsid w:val="005E609A"/>
    <w:rsid w:val="005E65C6"/>
    <w:rsid w:val="005E7A9E"/>
    <w:rsid w:val="005E7D54"/>
    <w:rsid w:val="005F027E"/>
    <w:rsid w:val="005F0EEF"/>
    <w:rsid w:val="005F2884"/>
    <w:rsid w:val="005F3EC6"/>
    <w:rsid w:val="005F4F90"/>
    <w:rsid w:val="005F57F0"/>
    <w:rsid w:val="005F590A"/>
    <w:rsid w:val="005F602B"/>
    <w:rsid w:val="005F63ED"/>
    <w:rsid w:val="005F6466"/>
    <w:rsid w:val="005F671A"/>
    <w:rsid w:val="005F6868"/>
    <w:rsid w:val="0060077E"/>
    <w:rsid w:val="00601EF8"/>
    <w:rsid w:val="00603656"/>
    <w:rsid w:val="006045A1"/>
    <w:rsid w:val="006057F6"/>
    <w:rsid w:val="00605E63"/>
    <w:rsid w:val="006061E4"/>
    <w:rsid w:val="0060672F"/>
    <w:rsid w:val="0060694E"/>
    <w:rsid w:val="00606A85"/>
    <w:rsid w:val="006077A5"/>
    <w:rsid w:val="00607DF3"/>
    <w:rsid w:val="00610249"/>
    <w:rsid w:val="006108F7"/>
    <w:rsid w:val="0061183F"/>
    <w:rsid w:val="00611B7A"/>
    <w:rsid w:val="0061216D"/>
    <w:rsid w:val="0061248B"/>
    <w:rsid w:val="00614C37"/>
    <w:rsid w:val="00615DB6"/>
    <w:rsid w:val="00616200"/>
    <w:rsid w:val="006220AF"/>
    <w:rsid w:val="0062383A"/>
    <w:rsid w:val="00623926"/>
    <w:rsid w:val="00625074"/>
    <w:rsid w:val="006254C3"/>
    <w:rsid w:val="0062582C"/>
    <w:rsid w:val="00625C75"/>
    <w:rsid w:val="00626D4F"/>
    <w:rsid w:val="006278A4"/>
    <w:rsid w:val="00630466"/>
    <w:rsid w:val="00630AA9"/>
    <w:rsid w:val="0063161F"/>
    <w:rsid w:val="006319D8"/>
    <w:rsid w:val="00631D10"/>
    <w:rsid w:val="00633CBB"/>
    <w:rsid w:val="006353ED"/>
    <w:rsid w:val="00635775"/>
    <w:rsid w:val="00636E11"/>
    <w:rsid w:val="0063717A"/>
    <w:rsid w:val="00637ED4"/>
    <w:rsid w:val="006409B2"/>
    <w:rsid w:val="00640AC5"/>
    <w:rsid w:val="006413C5"/>
    <w:rsid w:val="00642054"/>
    <w:rsid w:val="00642280"/>
    <w:rsid w:val="0064295E"/>
    <w:rsid w:val="006438E0"/>
    <w:rsid w:val="006453E2"/>
    <w:rsid w:val="00645F6D"/>
    <w:rsid w:val="00646F51"/>
    <w:rsid w:val="00647687"/>
    <w:rsid w:val="00650137"/>
    <w:rsid w:val="00650959"/>
    <w:rsid w:val="0065171C"/>
    <w:rsid w:val="006543DE"/>
    <w:rsid w:val="0065632F"/>
    <w:rsid w:val="00657E94"/>
    <w:rsid w:val="006600B0"/>
    <w:rsid w:val="00661353"/>
    <w:rsid w:val="0066201D"/>
    <w:rsid w:val="00662572"/>
    <w:rsid w:val="00663D63"/>
    <w:rsid w:val="006650CB"/>
    <w:rsid w:val="00665704"/>
    <w:rsid w:val="00665ED0"/>
    <w:rsid w:val="00670800"/>
    <w:rsid w:val="0067276F"/>
    <w:rsid w:val="006727B4"/>
    <w:rsid w:val="00673439"/>
    <w:rsid w:val="00673468"/>
    <w:rsid w:val="006736F8"/>
    <w:rsid w:val="0067524B"/>
    <w:rsid w:val="006752C5"/>
    <w:rsid w:val="006754DF"/>
    <w:rsid w:val="00675F58"/>
    <w:rsid w:val="00675FE2"/>
    <w:rsid w:val="00676325"/>
    <w:rsid w:val="00676BA8"/>
    <w:rsid w:val="00677A17"/>
    <w:rsid w:val="00677EA8"/>
    <w:rsid w:val="00680073"/>
    <w:rsid w:val="00680344"/>
    <w:rsid w:val="006814F5"/>
    <w:rsid w:val="00682CFF"/>
    <w:rsid w:val="00682FD5"/>
    <w:rsid w:val="0068329B"/>
    <w:rsid w:val="00684340"/>
    <w:rsid w:val="00684DD8"/>
    <w:rsid w:val="006870E1"/>
    <w:rsid w:val="00687398"/>
    <w:rsid w:val="00687974"/>
    <w:rsid w:val="00691A2F"/>
    <w:rsid w:val="00692E2C"/>
    <w:rsid w:val="00693519"/>
    <w:rsid w:val="00693B48"/>
    <w:rsid w:val="00694596"/>
    <w:rsid w:val="0069521D"/>
    <w:rsid w:val="00697023"/>
    <w:rsid w:val="006977B6"/>
    <w:rsid w:val="006A0990"/>
    <w:rsid w:val="006A0C58"/>
    <w:rsid w:val="006A2A73"/>
    <w:rsid w:val="006A3781"/>
    <w:rsid w:val="006A49BA"/>
    <w:rsid w:val="006A5803"/>
    <w:rsid w:val="006A5D17"/>
    <w:rsid w:val="006A6453"/>
    <w:rsid w:val="006A660E"/>
    <w:rsid w:val="006A6803"/>
    <w:rsid w:val="006B023A"/>
    <w:rsid w:val="006B0AC6"/>
    <w:rsid w:val="006B160A"/>
    <w:rsid w:val="006B1F53"/>
    <w:rsid w:val="006B2600"/>
    <w:rsid w:val="006B2FB1"/>
    <w:rsid w:val="006B40FB"/>
    <w:rsid w:val="006B4403"/>
    <w:rsid w:val="006B5E82"/>
    <w:rsid w:val="006B7C90"/>
    <w:rsid w:val="006B7CF7"/>
    <w:rsid w:val="006C1ABB"/>
    <w:rsid w:val="006C29B2"/>
    <w:rsid w:val="006C2FD4"/>
    <w:rsid w:val="006C4419"/>
    <w:rsid w:val="006C5A9E"/>
    <w:rsid w:val="006C5FD4"/>
    <w:rsid w:val="006C7A14"/>
    <w:rsid w:val="006C7C95"/>
    <w:rsid w:val="006D2AA8"/>
    <w:rsid w:val="006D2B2D"/>
    <w:rsid w:val="006D354B"/>
    <w:rsid w:val="006D35B5"/>
    <w:rsid w:val="006D3A49"/>
    <w:rsid w:val="006D60BA"/>
    <w:rsid w:val="006D6D57"/>
    <w:rsid w:val="006E1D30"/>
    <w:rsid w:val="006E3322"/>
    <w:rsid w:val="006E415F"/>
    <w:rsid w:val="006E456C"/>
    <w:rsid w:val="006E4C20"/>
    <w:rsid w:val="006E5596"/>
    <w:rsid w:val="006E57F9"/>
    <w:rsid w:val="006E6045"/>
    <w:rsid w:val="006E7C17"/>
    <w:rsid w:val="006F0151"/>
    <w:rsid w:val="006F0A5F"/>
    <w:rsid w:val="006F0E48"/>
    <w:rsid w:val="006F369B"/>
    <w:rsid w:val="006F426D"/>
    <w:rsid w:val="006F4819"/>
    <w:rsid w:val="006F4F93"/>
    <w:rsid w:val="006F63EA"/>
    <w:rsid w:val="006F673C"/>
    <w:rsid w:val="0070086F"/>
    <w:rsid w:val="00700A7E"/>
    <w:rsid w:val="00700BC6"/>
    <w:rsid w:val="00700F59"/>
    <w:rsid w:val="007042F4"/>
    <w:rsid w:val="00705BEC"/>
    <w:rsid w:val="00706573"/>
    <w:rsid w:val="00706EFF"/>
    <w:rsid w:val="00706F8E"/>
    <w:rsid w:val="00712654"/>
    <w:rsid w:val="007126FB"/>
    <w:rsid w:val="0071394C"/>
    <w:rsid w:val="00715025"/>
    <w:rsid w:val="00720F5B"/>
    <w:rsid w:val="00721D0C"/>
    <w:rsid w:val="0072204B"/>
    <w:rsid w:val="007229DC"/>
    <w:rsid w:val="00723044"/>
    <w:rsid w:val="007254B8"/>
    <w:rsid w:val="00725533"/>
    <w:rsid w:val="007256AF"/>
    <w:rsid w:val="007256CF"/>
    <w:rsid w:val="00725C48"/>
    <w:rsid w:val="0073107F"/>
    <w:rsid w:val="0073165E"/>
    <w:rsid w:val="00731B37"/>
    <w:rsid w:val="00732FCA"/>
    <w:rsid w:val="00733F4E"/>
    <w:rsid w:val="0073451B"/>
    <w:rsid w:val="00735862"/>
    <w:rsid w:val="00736617"/>
    <w:rsid w:val="007378EC"/>
    <w:rsid w:val="007400F7"/>
    <w:rsid w:val="007405DA"/>
    <w:rsid w:val="00741AFA"/>
    <w:rsid w:val="00743083"/>
    <w:rsid w:val="007433E1"/>
    <w:rsid w:val="0074380B"/>
    <w:rsid w:val="00743E7A"/>
    <w:rsid w:val="0074419F"/>
    <w:rsid w:val="0074459B"/>
    <w:rsid w:val="0074460D"/>
    <w:rsid w:val="0074598B"/>
    <w:rsid w:val="00745C3C"/>
    <w:rsid w:val="00746848"/>
    <w:rsid w:val="007506FD"/>
    <w:rsid w:val="007507C0"/>
    <w:rsid w:val="00751857"/>
    <w:rsid w:val="0075381C"/>
    <w:rsid w:val="0075391B"/>
    <w:rsid w:val="00754593"/>
    <w:rsid w:val="00760A9B"/>
    <w:rsid w:val="007616B3"/>
    <w:rsid w:val="007622B7"/>
    <w:rsid w:val="00762659"/>
    <w:rsid w:val="00763134"/>
    <w:rsid w:val="0076339F"/>
    <w:rsid w:val="00763EF8"/>
    <w:rsid w:val="007645CA"/>
    <w:rsid w:val="0076545A"/>
    <w:rsid w:val="00767E50"/>
    <w:rsid w:val="007707D4"/>
    <w:rsid w:val="00770F09"/>
    <w:rsid w:val="00772A31"/>
    <w:rsid w:val="00774B8C"/>
    <w:rsid w:val="0077560C"/>
    <w:rsid w:val="0077668E"/>
    <w:rsid w:val="00776DC8"/>
    <w:rsid w:val="0077719A"/>
    <w:rsid w:val="00777EC3"/>
    <w:rsid w:val="0078049D"/>
    <w:rsid w:val="007816D3"/>
    <w:rsid w:val="007819A5"/>
    <w:rsid w:val="00781BED"/>
    <w:rsid w:val="00782F3D"/>
    <w:rsid w:val="00783131"/>
    <w:rsid w:val="00783956"/>
    <w:rsid w:val="00783A29"/>
    <w:rsid w:val="00783D3D"/>
    <w:rsid w:val="007853DB"/>
    <w:rsid w:val="007858E5"/>
    <w:rsid w:val="00785ACF"/>
    <w:rsid w:val="00786DDD"/>
    <w:rsid w:val="00790F0C"/>
    <w:rsid w:val="00790F4E"/>
    <w:rsid w:val="00790F8E"/>
    <w:rsid w:val="00793F48"/>
    <w:rsid w:val="007946D7"/>
    <w:rsid w:val="00795511"/>
    <w:rsid w:val="00795C22"/>
    <w:rsid w:val="00795F01"/>
    <w:rsid w:val="0079622B"/>
    <w:rsid w:val="00796428"/>
    <w:rsid w:val="0079718F"/>
    <w:rsid w:val="007971FD"/>
    <w:rsid w:val="00797B13"/>
    <w:rsid w:val="007A0531"/>
    <w:rsid w:val="007A30F8"/>
    <w:rsid w:val="007A4748"/>
    <w:rsid w:val="007A66A1"/>
    <w:rsid w:val="007A700C"/>
    <w:rsid w:val="007A7C68"/>
    <w:rsid w:val="007B180D"/>
    <w:rsid w:val="007B1A7B"/>
    <w:rsid w:val="007B1FF3"/>
    <w:rsid w:val="007B2196"/>
    <w:rsid w:val="007B2E5B"/>
    <w:rsid w:val="007B42FA"/>
    <w:rsid w:val="007B44EA"/>
    <w:rsid w:val="007B4799"/>
    <w:rsid w:val="007B4AC2"/>
    <w:rsid w:val="007B6B89"/>
    <w:rsid w:val="007C0D83"/>
    <w:rsid w:val="007C2004"/>
    <w:rsid w:val="007C3091"/>
    <w:rsid w:val="007C3E60"/>
    <w:rsid w:val="007C5A8F"/>
    <w:rsid w:val="007C5AF0"/>
    <w:rsid w:val="007C6125"/>
    <w:rsid w:val="007C7E8B"/>
    <w:rsid w:val="007D09B7"/>
    <w:rsid w:val="007D2CF7"/>
    <w:rsid w:val="007D2EA5"/>
    <w:rsid w:val="007D4028"/>
    <w:rsid w:val="007D47CA"/>
    <w:rsid w:val="007D4FCD"/>
    <w:rsid w:val="007D582D"/>
    <w:rsid w:val="007D5D49"/>
    <w:rsid w:val="007D6188"/>
    <w:rsid w:val="007D6610"/>
    <w:rsid w:val="007E470C"/>
    <w:rsid w:val="007E48B7"/>
    <w:rsid w:val="007E6073"/>
    <w:rsid w:val="007E65CE"/>
    <w:rsid w:val="007E7A0B"/>
    <w:rsid w:val="007F1396"/>
    <w:rsid w:val="007F1ACC"/>
    <w:rsid w:val="007F1D13"/>
    <w:rsid w:val="007F2355"/>
    <w:rsid w:val="007F2D5D"/>
    <w:rsid w:val="007F396B"/>
    <w:rsid w:val="007F403C"/>
    <w:rsid w:val="007F4165"/>
    <w:rsid w:val="007F429A"/>
    <w:rsid w:val="007F50D4"/>
    <w:rsid w:val="007F5A46"/>
    <w:rsid w:val="007F7759"/>
    <w:rsid w:val="007F7FCC"/>
    <w:rsid w:val="00800A80"/>
    <w:rsid w:val="00801AC2"/>
    <w:rsid w:val="0080234F"/>
    <w:rsid w:val="0080358E"/>
    <w:rsid w:val="008038CC"/>
    <w:rsid w:val="00803C07"/>
    <w:rsid w:val="00804D98"/>
    <w:rsid w:val="00805425"/>
    <w:rsid w:val="00805B06"/>
    <w:rsid w:val="0080675F"/>
    <w:rsid w:val="0080BECD"/>
    <w:rsid w:val="008110AE"/>
    <w:rsid w:val="0081326F"/>
    <w:rsid w:val="008143C9"/>
    <w:rsid w:val="0082047A"/>
    <w:rsid w:val="00820FFA"/>
    <w:rsid w:val="00821CEE"/>
    <w:rsid w:val="00821F35"/>
    <w:rsid w:val="0082252F"/>
    <w:rsid w:val="00822687"/>
    <w:rsid w:val="00822FFB"/>
    <w:rsid w:val="00823556"/>
    <w:rsid w:val="008248C1"/>
    <w:rsid w:val="00824E8E"/>
    <w:rsid w:val="00824EA3"/>
    <w:rsid w:val="00826B0C"/>
    <w:rsid w:val="00826B76"/>
    <w:rsid w:val="008278BF"/>
    <w:rsid w:val="00830617"/>
    <w:rsid w:val="00832839"/>
    <w:rsid w:val="008328FF"/>
    <w:rsid w:val="00836526"/>
    <w:rsid w:val="00836A2A"/>
    <w:rsid w:val="008406B8"/>
    <w:rsid w:val="00840979"/>
    <w:rsid w:val="00841CD0"/>
    <w:rsid w:val="008421FD"/>
    <w:rsid w:val="00843515"/>
    <w:rsid w:val="008436FA"/>
    <w:rsid w:val="00845509"/>
    <w:rsid w:val="00846BE4"/>
    <w:rsid w:val="00850F04"/>
    <w:rsid w:val="00851083"/>
    <w:rsid w:val="0085193B"/>
    <w:rsid w:val="00851ABF"/>
    <w:rsid w:val="00852BC6"/>
    <w:rsid w:val="00854531"/>
    <w:rsid w:val="00856CAA"/>
    <w:rsid w:val="00857234"/>
    <w:rsid w:val="008573D5"/>
    <w:rsid w:val="008576EA"/>
    <w:rsid w:val="008616D5"/>
    <w:rsid w:val="00862246"/>
    <w:rsid w:val="00862E7D"/>
    <w:rsid w:val="008632A4"/>
    <w:rsid w:val="0086559E"/>
    <w:rsid w:val="00865667"/>
    <w:rsid w:val="00865A06"/>
    <w:rsid w:val="00865F74"/>
    <w:rsid w:val="008662DA"/>
    <w:rsid w:val="00870565"/>
    <w:rsid w:val="00872969"/>
    <w:rsid w:val="0087339C"/>
    <w:rsid w:val="0087363B"/>
    <w:rsid w:val="00876A65"/>
    <w:rsid w:val="00876B86"/>
    <w:rsid w:val="00876BBE"/>
    <w:rsid w:val="008801CB"/>
    <w:rsid w:val="00880BD2"/>
    <w:rsid w:val="00880D55"/>
    <w:rsid w:val="00882750"/>
    <w:rsid w:val="00882C1E"/>
    <w:rsid w:val="00882EC8"/>
    <w:rsid w:val="00882F8F"/>
    <w:rsid w:val="008835E8"/>
    <w:rsid w:val="00883FC2"/>
    <w:rsid w:val="00885D62"/>
    <w:rsid w:val="00886EEC"/>
    <w:rsid w:val="008877F4"/>
    <w:rsid w:val="00887BC9"/>
    <w:rsid w:val="0089097F"/>
    <w:rsid w:val="00891F87"/>
    <w:rsid w:val="008924BD"/>
    <w:rsid w:val="0089366D"/>
    <w:rsid w:val="00895DBB"/>
    <w:rsid w:val="00896964"/>
    <w:rsid w:val="00896C58"/>
    <w:rsid w:val="0089712E"/>
    <w:rsid w:val="008A0500"/>
    <w:rsid w:val="008A076D"/>
    <w:rsid w:val="008A0F48"/>
    <w:rsid w:val="008A136E"/>
    <w:rsid w:val="008A1529"/>
    <w:rsid w:val="008A19F2"/>
    <w:rsid w:val="008A1DF1"/>
    <w:rsid w:val="008A2113"/>
    <w:rsid w:val="008A2F19"/>
    <w:rsid w:val="008A33DA"/>
    <w:rsid w:val="008A36EE"/>
    <w:rsid w:val="008A40D7"/>
    <w:rsid w:val="008A5D7D"/>
    <w:rsid w:val="008A5E60"/>
    <w:rsid w:val="008A6D3F"/>
    <w:rsid w:val="008A6E41"/>
    <w:rsid w:val="008A7378"/>
    <w:rsid w:val="008A768C"/>
    <w:rsid w:val="008A7AEF"/>
    <w:rsid w:val="008B0421"/>
    <w:rsid w:val="008B050D"/>
    <w:rsid w:val="008B152F"/>
    <w:rsid w:val="008B15A0"/>
    <w:rsid w:val="008B2329"/>
    <w:rsid w:val="008B2CD5"/>
    <w:rsid w:val="008B31C0"/>
    <w:rsid w:val="008B4151"/>
    <w:rsid w:val="008B42F3"/>
    <w:rsid w:val="008B5580"/>
    <w:rsid w:val="008B73F4"/>
    <w:rsid w:val="008B7974"/>
    <w:rsid w:val="008C0978"/>
    <w:rsid w:val="008C171D"/>
    <w:rsid w:val="008C5AB2"/>
    <w:rsid w:val="008C6CFF"/>
    <w:rsid w:val="008C7205"/>
    <w:rsid w:val="008C7A9C"/>
    <w:rsid w:val="008D020D"/>
    <w:rsid w:val="008D18C7"/>
    <w:rsid w:val="008D2E12"/>
    <w:rsid w:val="008D6BD7"/>
    <w:rsid w:val="008E36E3"/>
    <w:rsid w:val="008E3B23"/>
    <w:rsid w:val="008E42A5"/>
    <w:rsid w:val="008E50DF"/>
    <w:rsid w:val="008F0358"/>
    <w:rsid w:val="008F1CBE"/>
    <w:rsid w:val="008F21C1"/>
    <w:rsid w:val="008F37FF"/>
    <w:rsid w:val="008F3C81"/>
    <w:rsid w:val="008F46EB"/>
    <w:rsid w:val="008F5A20"/>
    <w:rsid w:val="008F5C66"/>
    <w:rsid w:val="008F6208"/>
    <w:rsid w:val="008F65F7"/>
    <w:rsid w:val="008F7548"/>
    <w:rsid w:val="008F7C5B"/>
    <w:rsid w:val="008F7FCE"/>
    <w:rsid w:val="00900597"/>
    <w:rsid w:val="0090098A"/>
    <w:rsid w:val="00901388"/>
    <w:rsid w:val="009016B0"/>
    <w:rsid w:val="00903002"/>
    <w:rsid w:val="00903CEB"/>
    <w:rsid w:val="0090445D"/>
    <w:rsid w:val="00905FDC"/>
    <w:rsid w:val="009060A5"/>
    <w:rsid w:val="00906B3B"/>
    <w:rsid w:val="009103F8"/>
    <w:rsid w:val="00912A3D"/>
    <w:rsid w:val="0091334C"/>
    <w:rsid w:val="0091469C"/>
    <w:rsid w:val="00914B16"/>
    <w:rsid w:val="00914E6F"/>
    <w:rsid w:val="0091528F"/>
    <w:rsid w:val="009159E5"/>
    <w:rsid w:val="00917141"/>
    <w:rsid w:val="00920F02"/>
    <w:rsid w:val="009233DB"/>
    <w:rsid w:val="00924607"/>
    <w:rsid w:val="00925747"/>
    <w:rsid w:val="00926E43"/>
    <w:rsid w:val="00930011"/>
    <w:rsid w:val="009314F5"/>
    <w:rsid w:val="00932D88"/>
    <w:rsid w:val="009351B4"/>
    <w:rsid w:val="0093591F"/>
    <w:rsid w:val="00937107"/>
    <w:rsid w:val="00937EBA"/>
    <w:rsid w:val="0093AE53"/>
    <w:rsid w:val="00940182"/>
    <w:rsid w:val="00941A48"/>
    <w:rsid w:val="00942346"/>
    <w:rsid w:val="00942DF0"/>
    <w:rsid w:val="0094347D"/>
    <w:rsid w:val="00943CE9"/>
    <w:rsid w:val="00944EC4"/>
    <w:rsid w:val="00945526"/>
    <w:rsid w:val="00945B7A"/>
    <w:rsid w:val="00945DBC"/>
    <w:rsid w:val="00946991"/>
    <w:rsid w:val="00947ADF"/>
    <w:rsid w:val="009507E1"/>
    <w:rsid w:val="00951F23"/>
    <w:rsid w:val="00953041"/>
    <w:rsid w:val="009531CA"/>
    <w:rsid w:val="009538E0"/>
    <w:rsid w:val="0095394A"/>
    <w:rsid w:val="00954CC5"/>
    <w:rsid w:val="00955A4E"/>
    <w:rsid w:val="00956276"/>
    <w:rsid w:val="00956A44"/>
    <w:rsid w:val="00960EEB"/>
    <w:rsid w:val="009619DF"/>
    <w:rsid w:val="00962466"/>
    <w:rsid w:val="00963F85"/>
    <w:rsid w:val="009668E6"/>
    <w:rsid w:val="00966C42"/>
    <w:rsid w:val="009671E1"/>
    <w:rsid w:val="009700D6"/>
    <w:rsid w:val="00971122"/>
    <w:rsid w:val="0097375A"/>
    <w:rsid w:val="009759D2"/>
    <w:rsid w:val="00975A35"/>
    <w:rsid w:val="00976595"/>
    <w:rsid w:val="00976D83"/>
    <w:rsid w:val="009773E3"/>
    <w:rsid w:val="0098009F"/>
    <w:rsid w:val="00981562"/>
    <w:rsid w:val="00982268"/>
    <w:rsid w:val="00982799"/>
    <w:rsid w:val="009828CE"/>
    <w:rsid w:val="00982EF1"/>
    <w:rsid w:val="00984752"/>
    <w:rsid w:val="00985C85"/>
    <w:rsid w:val="00985D07"/>
    <w:rsid w:val="00986C69"/>
    <w:rsid w:val="0098720D"/>
    <w:rsid w:val="009904E4"/>
    <w:rsid w:val="009912C2"/>
    <w:rsid w:val="00995005"/>
    <w:rsid w:val="009960F5"/>
    <w:rsid w:val="00996B4E"/>
    <w:rsid w:val="00996E0B"/>
    <w:rsid w:val="00997D9B"/>
    <w:rsid w:val="009A01EE"/>
    <w:rsid w:val="009A0928"/>
    <w:rsid w:val="009A0DE1"/>
    <w:rsid w:val="009A16AA"/>
    <w:rsid w:val="009A2185"/>
    <w:rsid w:val="009A2A8D"/>
    <w:rsid w:val="009A2B78"/>
    <w:rsid w:val="009A2CDA"/>
    <w:rsid w:val="009A3E47"/>
    <w:rsid w:val="009A3FAB"/>
    <w:rsid w:val="009A5C6E"/>
    <w:rsid w:val="009A5FB8"/>
    <w:rsid w:val="009A772F"/>
    <w:rsid w:val="009A8FD3"/>
    <w:rsid w:val="009B0564"/>
    <w:rsid w:val="009B12A5"/>
    <w:rsid w:val="009B23C2"/>
    <w:rsid w:val="009B256A"/>
    <w:rsid w:val="009B3490"/>
    <w:rsid w:val="009B4613"/>
    <w:rsid w:val="009B484B"/>
    <w:rsid w:val="009B5A98"/>
    <w:rsid w:val="009B6515"/>
    <w:rsid w:val="009B6B95"/>
    <w:rsid w:val="009B7EC9"/>
    <w:rsid w:val="009C0128"/>
    <w:rsid w:val="009C0A44"/>
    <w:rsid w:val="009C1083"/>
    <w:rsid w:val="009C121D"/>
    <w:rsid w:val="009C14C6"/>
    <w:rsid w:val="009C1C38"/>
    <w:rsid w:val="009C23F5"/>
    <w:rsid w:val="009C2AB0"/>
    <w:rsid w:val="009C3258"/>
    <w:rsid w:val="009C3F25"/>
    <w:rsid w:val="009C3F50"/>
    <w:rsid w:val="009C53E2"/>
    <w:rsid w:val="009C5662"/>
    <w:rsid w:val="009C5B7A"/>
    <w:rsid w:val="009C5F75"/>
    <w:rsid w:val="009D142F"/>
    <w:rsid w:val="009D1B68"/>
    <w:rsid w:val="009D244C"/>
    <w:rsid w:val="009D28E9"/>
    <w:rsid w:val="009D4422"/>
    <w:rsid w:val="009D446C"/>
    <w:rsid w:val="009D5AB9"/>
    <w:rsid w:val="009D61B8"/>
    <w:rsid w:val="009D68EA"/>
    <w:rsid w:val="009D6F9F"/>
    <w:rsid w:val="009D70B4"/>
    <w:rsid w:val="009E0285"/>
    <w:rsid w:val="009E3D66"/>
    <w:rsid w:val="009E51FB"/>
    <w:rsid w:val="009E5FE7"/>
    <w:rsid w:val="009E6D24"/>
    <w:rsid w:val="009F10A0"/>
    <w:rsid w:val="009F1545"/>
    <w:rsid w:val="009F4147"/>
    <w:rsid w:val="009F429F"/>
    <w:rsid w:val="009F4528"/>
    <w:rsid w:val="009F5007"/>
    <w:rsid w:val="009F5BEF"/>
    <w:rsid w:val="009F5CEC"/>
    <w:rsid w:val="009F68B5"/>
    <w:rsid w:val="009F7233"/>
    <w:rsid w:val="009F7E02"/>
    <w:rsid w:val="00A00BF8"/>
    <w:rsid w:val="00A026C1"/>
    <w:rsid w:val="00A04BA0"/>
    <w:rsid w:val="00A10EE9"/>
    <w:rsid w:val="00A11839"/>
    <w:rsid w:val="00A14937"/>
    <w:rsid w:val="00A14DC1"/>
    <w:rsid w:val="00A15BEE"/>
    <w:rsid w:val="00A160FC"/>
    <w:rsid w:val="00A165F4"/>
    <w:rsid w:val="00A16BB0"/>
    <w:rsid w:val="00A16E42"/>
    <w:rsid w:val="00A20587"/>
    <w:rsid w:val="00A210CA"/>
    <w:rsid w:val="00A2205E"/>
    <w:rsid w:val="00A221CC"/>
    <w:rsid w:val="00A27D51"/>
    <w:rsid w:val="00A27FD3"/>
    <w:rsid w:val="00A30088"/>
    <w:rsid w:val="00A31970"/>
    <w:rsid w:val="00A31B2F"/>
    <w:rsid w:val="00A31E59"/>
    <w:rsid w:val="00A32029"/>
    <w:rsid w:val="00A326EB"/>
    <w:rsid w:val="00A33493"/>
    <w:rsid w:val="00A33CBC"/>
    <w:rsid w:val="00A34A58"/>
    <w:rsid w:val="00A34F56"/>
    <w:rsid w:val="00A35DBE"/>
    <w:rsid w:val="00A365B3"/>
    <w:rsid w:val="00A368E7"/>
    <w:rsid w:val="00A37654"/>
    <w:rsid w:val="00A41141"/>
    <w:rsid w:val="00A4310F"/>
    <w:rsid w:val="00A438E7"/>
    <w:rsid w:val="00A46344"/>
    <w:rsid w:val="00A52F79"/>
    <w:rsid w:val="00A53594"/>
    <w:rsid w:val="00A53F15"/>
    <w:rsid w:val="00A55A1C"/>
    <w:rsid w:val="00A55FF1"/>
    <w:rsid w:val="00A57400"/>
    <w:rsid w:val="00A575BC"/>
    <w:rsid w:val="00A60F5C"/>
    <w:rsid w:val="00A612EE"/>
    <w:rsid w:val="00A61F05"/>
    <w:rsid w:val="00A62E26"/>
    <w:rsid w:val="00A63CD7"/>
    <w:rsid w:val="00A66619"/>
    <w:rsid w:val="00A66A04"/>
    <w:rsid w:val="00A673EA"/>
    <w:rsid w:val="00A732C3"/>
    <w:rsid w:val="00A7386A"/>
    <w:rsid w:val="00A74A1E"/>
    <w:rsid w:val="00A74A2D"/>
    <w:rsid w:val="00A754E7"/>
    <w:rsid w:val="00A75618"/>
    <w:rsid w:val="00A81F2A"/>
    <w:rsid w:val="00A82093"/>
    <w:rsid w:val="00A84D07"/>
    <w:rsid w:val="00A84DE2"/>
    <w:rsid w:val="00A84E69"/>
    <w:rsid w:val="00A853CC"/>
    <w:rsid w:val="00A867F7"/>
    <w:rsid w:val="00A87686"/>
    <w:rsid w:val="00A900F2"/>
    <w:rsid w:val="00A9122C"/>
    <w:rsid w:val="00A923FC"/>
    <w:rsid w:val="00A92804"/>
    <w:rsid w:val="00A93822"/>
    <w:rsid w:val="00A93A58"/>
    <w:rsid w:val="00A93E71"/>
    <w:rsid w:val="00A945FE"/>
    <w:rsid w:val="00A95067"/>
    <w:rsid w:val="00A95209"/>
    <w:rsid w:val="00A95AD4"/>
    <w:rsid w:val="00A95B70"/>
    <w:rsid w:val="00A9713F"/>
    <w:rsid w:val="00AA1484"/>
    <w:rsid w:val="00AA17CB"/>
    <w:rsid w:val="00AA1D56"/>
    <w:rsid w:val="00AA3D39"/>
    <w:rsid w:val="00AA53A1"/>
    <w:rsid w:val="00AA5525"/>
    <w:rsid w:val="00AA5969"/>
    <w:rsid w:val="00AA5C4D"/>
    <w:rsid w:val="00AA7B35"/>
    <w:rsid w:val="00AB1584"/>
    <w:rsid w:val="00AB1C1B"/>
    <w:rsid w:val="00AB1EDC"/>
    <w:rsid w:val="00AB2357"/>
    <w:rsid w:val="00AB237D"/>
    <w:rsid w:val="00AB3546"/>
    <w:rsid w:val="00AB4F0C"/>
    <w:rsid w:val="00AB5CE4"/>
    <w:rsid w:val="00AB6869"/>
    <w:rsid w:val="00AB72A7"/>
    <w:rsid w:val="00AB7A45"/>
    <w:rsid w:val="00AB7FCA"/>
    <w:rsid w:val="00AC0EFC"/>
    <w:rsid w:val="00AC1D67"/>
    <w:rsid w:val="00AC26B0"/>
    <w:rsid w:val="00AC442C"/>
    <w:rsid w:val="00AC4A62"/>
    <w:rsid w:val="00AC4E3A"/>
    <w:rsid w:val="00AC589F"/>
    <w:rsid w:val="00AC5C99"/>
    <w:rsid w:val="00AC6221"/>
    <w:rsid w:val="00AC6D4A"/>
    <w:rsid w:val="00AC75DE"/>
    <w:rsid w:val="00AD1782"/>
    <w:rsid w:val="00AD272D"/>
    <w:rsid w:val="00AD28F4"/>
    <w:rsid w:val="00AD3AE6"/>
    <w:rsid w:val="00AD4A97"/>
    <w:rsid w:val="00AD669C"/>
    <w:rsid w:val="00AD67B6"/>
    <w:rsid w:val="00AE01B3"/>
    <w:rsid w:val="00AE07FF"/>
    <w:rsid w:val="00AE12CA"/>
    <w:rsid w:val="00AE2457"/>
    <w:rsid w:val="00AE4109"/>
    <w:rsid w:val="00AE4AAE"/>
    <w:rsid w:val="00AE4FC5"/>
    <w:rsid w:val="00AE6E03"/>
    <w:rsid w:val="00AF1D7E"/>
    <w:rsid w:val="00AF20FB"/>
    <w:rsid w:val="00AF340D"/>
    <w:rsid w:val="00AF344C"/>
    <w:rsid w:val="00AF4798"/>
    <w:rsid w:val="00AF51B2"/>
    <w:rsid w:val="00AF54F1"/>
    <w:rsid w:val="00AF55B8"/>
    <w:rsid w:val="00AF602D"/>
    <w:rsid w:val="00AF662C"/>
    <w:rsid w:val="00AF9F89"/>
    <w:rsid w:val="00B01F40"/>
    <w:rsid w:val="00B0259E"/>
    <w:rsid w:val="00B0323B"/>
    <w:rsid w:val="00B037FF"/>
    <w:rsid w:val="00B046C5"/>
    <w:rsid w:val="00B05DAE"/>
    <w:rsid w:val="00B061DF"/>
    <w:rsid w:val="00B065F3"/>
    <w:rsid w:val="00B0701B"/>
    <w:rsid w:val="00B12288"/>
    <w:rsid w:val="00B12494"/>
    <w:rsid w:val="00B13E69"/>
    <w:rsid w:val="00B1418B"/>
    <w:rsid w:val="00B147AA"/>
    <w:rsid w:val="00B14E0F"/>
    <w:rsid w:val="00B15A3E"/>
    <w:rsid w:val="00B15E9A"/>
    <w:rsid w:val="00B208A5"/>
    <w:rsid w:val="00B21E2C"/>
    <w:rsid w:val="00B224CB"/>
    <w:rsid w:val="00B2339B"/>
    <w:rsid w:val="00B24435"/>
    <w:rsid w:val="00B24722"/>
    <w:rsid w:val="00B2512B"/>
    <w:rsid w:val="00B266C3"/>
    <w:rsid w:val="00B30C0B"/>
    <w:rsid w:val="00B31D98"/>
    <w:rsid w:val="00B32445"/>
    <w:rsid w:val="00B32E01"/>
    <w:rsid w:val="00B33DC2"/>
    <w:rsid w:val="00B34E44"/>
    <w:rsid w:val="00B35916"/>
    <w:rsid w:val="00B35F22"/>
    <w:rsid w:val="00B3689B"/>
    <w:rsid w:val="00B4051C"/>
    <w:rsid w:val="00B40DA9"/>
    <w:rsid w:val="00B415A5"/>
    <w:rsid w:val="00B4298B"/>
    <w:rsid w:val="00B4382E"/>
    <w:rsid w:val="00B43A30"/>
    <w:rsid w:val="00B43EAF"/>
    <w:rsid w:val="00B45886"/>
    <w:rsid w:val="00B45CF8"/>
    <w:rsid w:val="00B466AE"/>
    <w:rsid w:val="00B519F2"/>
    <w:rsid w:val="00B51A04"/>
    <w:rsid w:val="00B52583"/>
    <w:rsid w:val="00B5392C"/>
    <w:rsid w:val="00B53DC9"/>
    <w:rsid w:val="00B5438D"/>
    <w:rsid w:val="00B56552"/>
    <w:rsid w:val="00B576E3"/>
    <w:rsid w:val="00B57E4D"/>
    <w:rsid w:val="00B60858"/>
    <w:rsid w:val="00B60E70"/>
    <w:rsid w:val="00B62881"/>
    <w:rsid w:val="00B64760"/>
    <w:rsid w:val="00B64762"/>
    <w:rsid w:val="00B64CEF"/>
    <w:rsid w:val="00B65032"/>
    <w:rsid w:val="00B67111"/>
    <w:rsid w:val="00B672AB"/>
    <w:rsid w:val="00B700A2"/>
    <w:rsid w:val="00B70701"/>
    <w:rsid w:val="00B72730"/>
    <w:rsid w:val="00B72779"/>
    <w:rsid w:val="00B727B0"/>
    <w:rsid w:val="00B73360"/>
    <w:rsid w:val="00B73E56"/>
    <w:rsid w:val="00B73E94"/>
    <w:rsid w:val="00B76CA0"/>
    <w:rsid w:val="00B76D8C"/>
    <w:rsid w:val="00B7726D"/>
    <w:rsid w:val="00B808EC"/>
    <w:rsid w:val="00B81AEF"/>
    <w:rsid w:val="00B8228C"/>
    <w:rsid w:val="00B82F48"/>
    <w:rsid w:val="00B83176"/>
    <w:rsid w:val="00B8380D"/>
    <w:rsid w:val="00B84189"/>
    <w:rsid w:val="00B85C4B"/>
    <w:rsid w:val="00B86D57"/>
    <w:rsid w:val="00B905E5"/>
    <w:rsid w:val="00B90A1F"/>
    <w:rsid w:val="00B91D9F"/>
    <w:rsid w:val="00B920A4"/>
    <w:rsid w:val="00B948A7"/>
    <w:rsid w:val="00B94FA7"/>
    <w:rsid w:val="00B966D4"/>
    <w:rsid w:val="00BA12BF"/>
    <w:rsid w:val="00BA3E5F"/>
    <w:rsid w:val="00BA3EBB"/>
    <w:rsid w:val="00BA4BCB"/>
    <w:rsid w:val="00BA6790"/>
    <w:rsid w:val="00BA7DBA"/>
    <w:rsid w:val="00BB0516"/>
    <w:rsid w:val="00BB0BAC"/>
    <w:rsid w:val="00BB3E50"/>
    <w:rsid w:val="00BB4965"/>
    <w:rsid w:val="00BB568C"/>
    <w:rsid w:val="00BB6AE9"/>
    <w:rsid w:val="00BC02FE"/>
    <w:rsid w:val="00BC15B2"/>
    <w:rsid w:val="00BC1BDA"/>
    <w:rsid w:val="00BC2807"/>
    <w:rsid w:val="00BC2D8F"/>
    <w:rsid w:val="00BC3452"/>
    <w:rsid w:val="00BC37DA"/>
    <w:rsid w:val="00BC48CB"/>
    <w:rsid w:val="00BC5CCA"/>
    <w:rsid w:val="00BC6EE4"/>
    <w:rsid w:val="00BC7DA7"/>
    <w:rsid w:val="00BD0031"/>
    <w:rsid w:val="00BD0083"/>
    <w:rsid w:val="00BD101A"/>
    <w:rsid w:val="00BD6431"/>
    <w:rsid w:val="00BD67E9"/>
    <w:rsid w:val="00BD6BB7"/>
    <w:rsid w:val="00BD7B11"/>
    <w:rsid w:val="00BE121C"/>
    <w:rsid w:val="00BE1C2B"/>
    <w:rsid w:val="00BE2E9E"/>
    <w:rsid w:val="00BE3EC9"/>
    <w:rsid w:val="00BE4AD5"/>
    <w:rsid w:val="00BE5704"/>
    <w:rsid w:val="00BE5711"/>
    <w:rsid w:val="00BE5BEF"/>
    <w:rsid w:val="00BE621A"/>
    <w:rsid w:val="00BE64DA"/>
    <w:rsid w:val="00BE7E76"/>
    <w:rsid w:val="00BF01E5"/>
    <w:rsid w:val="00BF2347"/>
    <w:rsid w:val="00BF3DE9"/>
    <w:rsid w:val="00BF4283"/>
    <w:rsid w:val="00BF6540"/>
    <w:rsid w:val="00BF6EAD"/>
    <w:rsid w:val="00C01078"/>
    <w:rsid w:val="00C0110E"/>
    <w:rsid w:val="00C013A0"/>
    <w:rsid w:val="00C0171F"/>
    <w:rsid w:val="00C0200A"/>
    <w:rsid w:val="00C03B3D"/>
    <w:rsid w:val="00C04613"/>
    <w:rsid w:val="00C046B9"/>
    <w:rsid w:val="00C06A4F"/>
    <w:rsid w:val="00C06F58"/>
    <w:rsid w:val="00C118BB"/>
    <w:rsid w:val="00C12392"/>
    <w:rsid w:val="00C129AC"/>
    <w:rsid w:val="00C12B54"/>
    <w:rsid w:val="00C12D77"/>
    <w:rsid w:val="00C1362A"/>
    <w:rsid w:val="00C13EE7"/>
    <w:rsid w:val="00C15292"/>
    <w:rsid w:val="00C16288"/>
    <w:rsid w:val="00C17888"/>
    <w:rsid w:val="00C17B93"/>
    <w:rsid w:val="00C20060"/>
    <w:rsid w:val="00C20921"/>
    <w:rsid w:val="00C229D8"/>
    <w:rsid w:val="00C25A0D"/>
    <w:rsid w:val="00C25EF3"/>
    <w:rsid w:val="00C26997"/>
    <w:rsid w:val="00C2787B"/>
    <w:rsid w:val="00C2A9AA"/>
    <w:rsid w:val="00C30443"/>
    <w:rsid w:val="00C31B72"/>
    <w:rsid w:val="00C322EB"/>
    <w:rsid w:val="00C328F4"/>
    <w:rsid w:val="00C32E23"/>
    <w:rsid w:val="00C32E5A"/>
    <w:rsid w:val="00C333D3"/>
    <w:rsid w:val="00C3477A"/>
    <w:rsid w:val="00C34815"/>
    <w:rsid w:val="00C34F73"/>
    <w:rsid w:val="00C35145"/>
    <w:rsid w:val="00C364ED"/>
    <w:rsid w:val="00C36654"/>
    <w:rsid w:val="00C36879"/>
    <w:rsid w:val="00C37883"/>
    <w:rsid w:val="00C37C62"/>
    <w:rsid w:val="00C4103C"/>
    <w:rsid w:val="00C42263"/>
    <w:rsid w:val="00C42989"/>
    <w:rsid w:val="00C42CBB"/>
    <w:rsid w:val="00C4300C"/>
    <w:rsid w:val="00C4449E"/>
    <w:rsid w:val="00C477D4"/>
    <w:rsid w:val="00C50270"/>
    <w:rsid w:val="00C51A44"/>
    <w:rsid w:val="00C521B0"/>
    <w:rsid w:val="00C548AE"/>
    <w:rsid w:val="00C54972"/>
    <w:rsid w:val="00C54C81"/>
    <w:rsid w:val="00C55AD1"/>
    <w:rsid w:val="00C55BEC"/>
    <w:rsid w:val="00C56333"/>
    <w:rsid w:val="00C5708D"/>
    <w:rsid w:val="00C60586"/>
    <w:rsid w:val="00C60DE4"/>
    <w:rsid w:val="00C6147F"/>
    <w:rsid w:val="00C6184D"/>
    <w:rsid w:val="00C61ACE"/>
    <w:rsid w:val="00C62E04"/>
    <w:rsid w:val="00C63CB8"/>
    <w:rsid w:val="00C642FA"/>
    <w:rsid w:val="00C649AD"/>
    <w:rsid w:val="00C65A86"/>
    <w:rsid w:val="00C65EFA"/>
    <w:rsid w:val="00C66CAE"/>
    <w:rsid w:val="00C671CF"/>
    <w:rsid w:val="00C70135"/>
    <w:rsid w:val="00C712F7"/>
    <w:rsid w:val="00C71758"/>
    <w:rsid w:val="00C722EE"/>
    <w:rsid w:val="00C7238A"/>
    <w:rsid w:val="00C732C5"/>
    <w:rsid w:val="00C74CF0"/>
    <w:rsid w:val="00C768DD"/>
    <w:rsid w:val="00C7690F"/>
    <w:rsid w:val="00C7704D"/>
    <w:rsid w:val="00C8054A"/>
    <w:rsid w:val="00C80806"/>
    <w:rsid w:val="00C80A63"/>
    <w:rsid w:val="00C80A95"/>
    <w:rsid w:val="00C8143F"/>
    <w:rsid w:val="00C81D3F"/>
    <w:rsid w:val="00C82937"/>
    <w:rsid w:val="00C833BC"/>
    <w:rsid w:val="00C85DCF"/>
    <w:rsid w:val="00C86043"/>
    <w:rsid w:val="00C877D7"/>
    <w:rsid w:val="00C87DE2"/>
    <w:rsid w:val="00C90D90"/>
    <w:rsid w:val="00C90FFD"/>
    <w:rsid w:val="00C92AA9"/>
    <w:rsid w:val="00C9388F"/>
    <w:rsid w:val="00C94210"/>
    <w:rsid w:val="00C954BC"/>
    <w:rsid w:val="00C96DC8"/>
    <w:rsid w:val="00C97870"/>
    <w:rsid w:val="00C97A6D"/>
    <w:rsid w:val="00CA229F"/>
    <w:rsid w:val="00CA284C"/>
    <w:rsid w:val="00CA2A3B"/>
    <w:rsid w:val="00CA5955"/>
    <w:rsid w:val="00CA628F"/>
    <w:rsid w:val="00CA6658"/>
    <w:rsid w:val="00CA6BA5"/>
    <w:rsid w:val="00CB08CF"/>
    <w:rsid w:val="00CB15A4"/>
    <w:rsid w:val="00CB1AF6"/>
    <w:rsid w:val="00CB29B8"/>
    <w:rsid w:val="00CB43BF"/>
    <w:rsid w:val="00CB6045"/>
    <w:rsid w:val="00CC06EF"/>
    <w:rsid w:val="00CC1F51"/>
    <w:rsid w:val="00CC2893"/>
    <w:rsid w:val="00CC2F8C"/>
    <w:rsid w:val="00CC50B1"/>
    <w:rsid w:val="00CC6914"/>
    <w:rsid w:val="00CC6FBB"/>
    <w:rsid w:val="00CC7B1A"/>
    <w:rsid w:val="00CD14B4"/>
    <w:rsid w:val="00CD2988"/>
    <w:rsid w:val="00CD2997"/>
    <w:rsid w:val="00CD3B40"/>
    <w:rsid w:val="00CD3E3D"/>
    <w:rsid w:val="00CD4B71"/>
    <w:rsid w:val="00CD6934"/>
    <w:rsid w:val="00CE051A"/>
    <w:rsid w:val="00CE135B"/>
    <w:rsid w:val="00CE239C"/>
    <w:rsid w:val="00CE2F71"/>
    <w:rsid w:val="00CE4386"/>
    <w:rsid w:val="00CE4887"/>
    <w:rsid w:val="00CE7601"/>
    <w:rsid w:val="00CF01B0"/>
    <w:rsid w:val="00CF151E"/>
    <w:rsid w:val="00CF24C2"/>
    <w:rsid w:val="00CF2966"/>
    <w:rsid w:val="00CF2A13"/>
    <w:rsid w:val="00CF2C18"/>
    <w:rsid w:val="00CF46C4"/>
    <w:rsid w:val="00D0064E"/>
    <w:rsid w:val="00D009C6"/>
    <w:rsid w:val="00D00CF0"/>
    <w:rsid w:val="00D03FE1"/>
    <w:rsid w:val="00D04D7C"/>
    <w:rsid w:val="00D04FFE"/>
    <w:rsid w:val="00D051D7"/>
    <w:rsid w:val="00D10609"/>
    <w:rsid w:val="00D10E79"/>
    <w:rsid w:val="00D122E5"/>
    <w:rsid w:val="00D1271D"/>
    <w:rsid w:val="00D12B81"/>
    <w:rsid w:val="00D13C63"/>
    <w:rsid w:val="00D171BF"/>
    <w:rsid w:val="00D174EB"/>
    <w:rsid w:val="00D21C18"/>
    <w:rsid w:val="00D23826"/>
    <w:rsid w:val="00D24400"/>
    <w:rsid w:val="00D249E1"/>
    <w:rsid w:val="00D24C40"/>
    <w:rsid w:val="00D24E64"/>
    <w:rsid w:val="00D26112"/>
    <w:rsid w:val="00D26CB0"/>
    <w:rsid w:val="00D27289"/>
    <w:rsid w:val="00D27D33"/>
    <w:rsid w:val="00D309BA"/>
    <w:rsid w:val="00D3153C"/>
    <w:rsid w:val="00D31C20"/>
    <w:rsid w:val="00D3378C"/>
    <w:rsid w:val="00D339AF"/>
    <w:rsid w:val="00D340DF"/>
    <w:rsid w:val="00D35B19"/>
    <w:rsid w:val="00D36019"/>
    <w:rsid w:val="00D3605B"/>
    <w:rsid w:val="00D36306"/>
    <w:rsid w:val="00D36E44"/>
    <w:rsid w:val="00D407DB"/>
    <w:rsid w:val="00D41096"/>
    <w:rsid w:val="00D41762"/>
    <w:rsid w:val="00D42FA6"/>
    <w:rsid w:val="00D4484C"/>
    <w:rsid w:val="00D46866"/>
    <w:rsid w:val="00D46B0A"/>
    <w:rsid w:val="00D46F68"/>
    <w:rsid w:val="00D50894"/>
    <w:rsid w:val="00D50ECA"/>
    <w:rsid w:val="00D51427"/>
    <w:rsid w:val="00D51F7D"/>
    <w:rsid w:val="00D54735"/>
    <w:rsid w:val="00D5486D"/>
    <w:rsid w:val="00D54D36"/>
    <w:rsid w:val="00D553CA"/>
    <w:rsid w:val="00D56A09"/>
    <w:rsid w:val="00D5706C"/>
    <w:rsid w:val="00D6017B"/>
    <w:rsid w:val="00D60211"/>
    <w:rsid w:val="00D608D7"/>
    <w:rsid w:val="00D6358D"/>
    <w:rsid w:val="00D6475C"/>
    <w:rsid w:val="00D66091"/>
    <w:rsid w:val="00D66B1E"/>
    <w:rsid w:val="00D6761F"/>
    <w:rsid w:val="00D67638"/>
    <w:rsid w:val="00D7610D"/>
    <w:rsid w:val="00D7659A"/>
    <w:rsid w:val="00D76E11"/>
    <w:rsid w:val="00D80CDD"/>
    <w:rsid w:val="00D8159D"/>
    <w:rsid w:val="00D81DFF"/>
    <w:rsid w:val="00D81F45"/>
    <w:rsid w:val="00D820CB"/>
    <w:rsid w:val="00D826B6"/>
    <w:rsid w:val="00D85508"/>
    <w:rsid w:val="00D8593B"/>
    <w:rsid w:val="00D87098"/>
    <w:rsid w:val="00D913A4"/>
    <w:rsid w:val="00D91898"/>
    <w:rsid w:val="00D919D0"/>
    <w:rsid w:val="00D91A76"/>
    <w:rsid w:val="00D92B89"/>
    <w:rsid w:val="00D935CF"/>
    <w:rsid w:val="00D937E1"/>
    <w:rsid w:val="00D93B4E"/>
    <w:rsid w:val="00D94185"/>
    <w:rsid w:val="00D9586E"/>
    <w:rsid w:val="00D95A40"/>
    <w:rsid w:val="00D96547"/>
    <w:rsid w:val="00D97232"/>
    <w:rsid w:val="00DA1F8B"/>
    <w:rsid w:val="00DA2929"/>
    <w:rsid w:val="00DA30A8"/>
    <w:rsid w:val="00DA4B90"/>
    <w:rsid w:val="00DA6039"/>
    <w:rsid w:val="00DA6C0A"/>
    <w:rsid w:val="00DA7E4E"/>
    <w:rsid w:val="00DB0370"/>
    <w:rsid w:val="00DB0770"/>
    <w:rsid w:val="00DB0B65"/>
    <w:rsid w:val="00DB2658"/>
    <w:rsid w:val="00DB3604"/>
    <w:rsid w:val="00DB49AF"/>
    <w:rsid w:val="00DB58CB"/>
    <w:rsid w:val="00DB6093"/>
    <w:rsid w:val="00DB65CD"/>
    <w:rsid w:val="00DB7334"/>
    <w:rsid w:val="00DB7E94"/>
    <w:rsid w:val="00DC0277"/>
    <w:rsid w:val="00DC0D61"/>
    <w:rsid w:val="00DC1D43"/>
    <w:rsid w:val="00DC32D0"/>
    <w:rsid w:val="00DC449A"/>
    <w:rsid w:val="00DC5043"/>
    <w:rsid w:val="00DC6EDC"/>
    <w:rsid w:val="00DC7382"/>
    <w:rsid w:val="00DD0736"/>
    <w:rsid w:val="00DD08FE"/>
    <w:rsid w:val="00DD102E"/>
    <w:rsid w:val="00DD13D5"/>
    <w:rsid w:val="00DD33DB"/>
    <w:rsid w:val="00DD43D7"/>
    <w:rsid w:val="00DD5287"/>
    <w:rsid w:val="00DD5A02"/>
    <w:rsid w:val="00DD7123"/>
    <w:rsid w:val="00DD7562"/>
    <w:rsid w:val="00DE0AB9"/>
    <w:rsid w:val="00DE0F6E"/>
    <w:rsid w:val="00DE260A"/>
    <w:rsid w:val="00DE2680"/>
    <w:rsid w:val="00DE2D6B"/>
    <w:rsid w:val="00DE6455"/>
    <w:rsid w:val="00DE6AC8"/>
    <w:rsid w:val="00DF0CDD"/>
    <w:rsid w:val="00DF110E"/>
    <w:rsid w:val="00DF1209"/>
    <w:rsid w:val="00DF169B"/>
    <w:rsid w:val="00DF1806"/>
    <w:rsid w:val="00DF2FA3"/>
    <w:rsid w:val="00DF3E19"/>
    <w:rsid w:val="00DF42D3"/>
    <w:rsid w:val="00DF4FEB"/>
    <w:rsid w:val="00DF657B"/>
    <w:rsid w:val="00DF7819"/>
    <w:rsid w:val="00E00F6A"/>
    <w:rsid w:val="00E01AE9"/>
    <w:rsid w:val="00E02BA5"/>
    <w:rsid w:val="00E04C1E"/>
    <w:rsid w:val="00E07A3F"/>
    <w:rsid w:val="00E119F7"/>
    <w:rsid w:val="00E12D7F"/>
    <w:rsid w:val="00E130B7"/>
    <w:rsid w:val="00E16140"/>
    <w:rsid w:val="00E204AF"/>
    <w:rsid w:val="00E21465"/>
    <w:rsid w:val="00E22A5E"/>
    <w:rsid w:val="00E23C6A"/>
    <w:rsid w:val="00E257DE"/>
    <w:rsid w:val="00E25F25"/>
    <w:rsid w:val="00E2714F"/>
    <w:rsid w:val="00E2768D"/>
    <w:rsid w:val="00E27E15"/>
    <w:rsid w:val="00E27F87"/>
    <w:rsid w:val="00E319C6"/>
    <w:rsid w:val="00E319FE"/>
    <w:rsid w:val="00E32FE4"/>
    <w:rsid w:val="00E34DAA"/>
    <w:rsid w:val="00E3724A"/>
    <w:rsid w:val="00E37A5D"/>
    <w:rsid w:val="00E40644"/>
    <w:rsid w:val="00E40E7B"/>
    <w:rsid w:val="00E41265"/>
    <w:rsid w:val="00E419F1"/>
    <w:rsid w:val="00E41BC0"/>
    <w:rsid w:val="00E42DD3"/>
    <w:rsid w:val="00E43309"/>
    <w:rsid w:val="00E446D6"/>
    <w:rsid w:val="00E44958"/>
    <w:rsid w:val="00E4551B"/>
    <w:rsid w:val="00E45727"/>
    <w:rsid w:val="00E464B8"/>
    <w:rsid w:val="00E4673D"/>
    <w:rsid w:val="00E4785C"/>
    <w:rsid w:val="00E51561"/>
    <w:rsid w:val="00E51898"/>
    <w:rsid w:val="00E51DCC"/>
    <w:rsid w:val="00E51DE8"/>
    <w:rsid w:val="00E52233"/>
    <w:rsid w:val="00E52656"/>
    <w:rsid w:val="00E5330A"/>
    <w:rsid w:val="00E53627"/>
    <w:rsid w:val="00E5535E"/>
    <w:rsid w:val="00E553A9"/>
    <w:rsid w:val="00E60C2A"/>
    <w:rsid w:val="00E6118C"/>
    <w:rsid w:val="00E65A47"/>
    <w:rsid w:val="00E66858"/>
    <w:rsid w:val="00E67499"/>
    <w:rsid w:val="00E6D0AE"/>
    <w:rsid w:val="00E7024F"/>
    <w:rsid w:val="00E70DAB"/>
    <w:rsid w:val="00E71BC2"/>
    <w:rsid w:val="00E71D2B"/>
    <w:rsid w:val="00E728E9"/>
    <w:rsid w:val="00E7350F"/>
    <w:rsid w:val="00E73A4A"/>
    <w:rsid w:val="00E74A8B"/>
    <w:rsid w:val="00E74ADE"/>
    <w:rsid w:val="00E8057D"/>
    <w:rsid w:val="00E8092F"/>
    <w:rsid w:val="00E81BB8"/>
    <w:rsid w:val="00E83448"/>
    <w:rsid w:val="00E8366E"/>
    <w:rsid w:val="00E85034"/>
    <w:rsid w:val="00E8597B"/>
    <w:rsid w:val="00E86E95"/>
    <w:rsid w:val="00E871CA"/>
    <w:rsid w:val="00E90570"/>
    <w:rsid w:val="00E90D0E"/>
    <w:rsid w:val="00E912D1"/>
    <w:rsid w:val="00E9168B"/>
    <w:rsid w:val="00E91D6B"/>
    <w:rsid w:val="00E92212"/>
    <w:rsid w:val="00E93764"/>
    <w:rsid w:val="00E93BC5"/>
    <w:rsid w:val="00E95575"/>
    <w:rsid w:val="00EA0332"/>
    <w:rsid w:val="00EA270A"/>
    <w:rsid w:val="00EA2948"/>
    <w:rsid w:val="00EA2A70"/>
    <w:rsid w:val="00EA3D11"/>
    <w:rsid w:val="00EA627A"/>
    <w:rsid w:val="00EA65E9"/>
    <w:rsid w:val="00EB07CB"/>
    <w:rsid w:val="00EB0F65"/>
    <w:rsid w:val="00EB535A"/>
    <w:rsid w:val="00EB592F"/>
    <w:rsid w:val="00EB62BA"/>
    <w:rsid w:val="00EB70BB"/>
    <w:rsid w:val="00EC0672"/>
    <w:rsid w:val="00EC1C1D"/>
    <w:rsid w:val="00EC1DDC"/>
    <w:rsid w:val="00EC33DB"/>
    <w:rsid w:val="00EC3411"/>
    <w:rsid w:val="00EC3D50"/>
    <w:rsid w:val="00ED00B8"/>
    <w:rsid w:val="00ED01E7"/>
    <w:rsid w:val="00ED0A53"/>
    <w:rsid w:val="00ED0C6E"/>
    <w:rsid w:val="00ED1824"/>
    <w:rsid w:val="00ED3084"/>
    <w:rsid w:val="00ED46BD"/>
    <w:rsid w:val="00ED4A7B"/>
    <w:rsid w:val="00ED5461"/>
    <w:rsid w:val="00ED5873"/>
    <w:rsid w:val="00ED604D"/>
    <w:rsid w:val="00ED6383"/>
    <w:rsid w:val="00EE049F"/>
    <w:rsid w:val="00EE10D2"/>
    <w:rsid w:val="00EE1662"/>
    <w:rsid w:val="00EE2D45"/>
    <w:rsid w:val="00EE3376"/>
    <w:rsid w:val="00EE498B"/>
    <w:rsid w:val="00EE49C9"/>
    <w:rsid w:val="00EE4E3F"/>
    <w:rsid w:val="00EE535F"/>
    <w:rsid w:val="00EE6116"/>
    <w:rsid w:val="00EE71A3"/>
    <w:rsid w:val="00EE7E24"/>
    <w:rsid w:val="00EF001C"/>
    <w:rsid w:val="00EF2257"/>
    <w:rsid w:val="00EF2617"/>
    <w:rsid w:val="00EF2B0E"/>
    <w:rsid w:val="00EF5D82"/>
    <w:rsid w:val="00EF68AA"/>
    <w:rsid w:val="00F00031"/>
    <w:rsid w:val="00F009DD"/>
    <w:rsid w:val="00F00D54"/>
    <w:rsid w:val="00F0203E"/>
    <w:rsid w:val="00F02C4C"/>
    <w:rsid w:val="00F02D96"/>
    <w:rsid w:val="00F043B5"/>
    <w:rsid w:val="00F049DD"/>
    <w:rsid w:val="00F054FB"/>
    <w:rsid w:val="00F061C2"/>
    <w:rsid w:val="00F07631"/>
    <w:rsid w:val="00F12275"/>
    <w:rsid w:val="00F14680"/>
    <w:rsid w:val="00F147DE"/>
    <w:rsid w:val="00F14884"/>
    <w:rsid w:val="00F153E9"/>
    <w:rsid w:val="00F16ED0"/>
    <w:rsid w:val="00F16FFD"/>
    <w:rsid w:val="00F17328"/>
    <w:rsid w:val="00F2012E"/>
    <w:rsid w:val="00F2061D"/>
    <w:rsid w:val="00F20FC1"/>
    <w:rsid w:val="00F22D45"/>
    <w:rsid w:val="00F2307E"/>
    <w:rsid w:val="00F2345C"/>
    <w:rsid w:val="00F2418B"/>
    <w:rsid w:val="00F25327"/>
    <w:rsid w:val="00F26673"/>
    <w:rsid w:val="00F27043"/>
    <w:rsid w:val="00F2B24C"/>
    <w:rsid w:val="00F303D9"/>
    <w:rsid w:val="00F3194E"/>
    <w:rsid w:val="00F3243A"/>
    <w:rsid w:val="00F324CF"/>
    <w:rsid w:val="00F343A9"/>
    <w:rsid w:val="00F349D7"/>
    <w:rsid w:val="00F36169"/>
    <w:rsid w:val="00F3631F"/>
    <w:rsid w:val="00F37AA1"/>
    <w:rsid w:val="00F37EC9"/>
    <w:rsid w:val="00F408D5"/>
    <w:rsid w:val="00F41DF6"/>
    <w:rsid w:val="00F42DA9"/>
    <w:rsid w:val="00F452E9"/>
    <w:rsid w:val="00F454F4"/>
    <w:rsid w:val="00F458F0"/>
    <w:rsid w:val="00F4621D"/>
    <w:rsid w:val="00F46339"/>
    <w:rsid w:val="00F46722"/>
    <w:rsid w:val="00F478B9"/>
    <w:rsid w:val="00F50C79"/>
    <w:rsid w:val="00F53D9C"/>
    <w:rsid w:val="00F54169"/>
    <w:rsid w:val="00F5429F"/>
    <w:rsid w:val="00F544B5"/>
    <w:rsid w:val="00F5463F"/>
    <w:rsid w:val="00F57894"/>
    <w:rsid w:val="00F57DF3"/>
    <w:rsid w:val="00F619B1"/>
    <w:rsid w:val="00F620C0"/>
    <w:rsid w:val="00F62623"/>
    <w:rsid w:val="00F62C0E"/>
    <w:rsid w:val="00F63CBC"/>
    <w:rsid w:val="00F64045"/>
    <w:rsid w:val="00F641EC"/>
    <w:rsid w:val="00F6440C"/>
    <w:rsid w:val="00F64610"/>
    <w:rsid w:val="00F64E92"/>
    <w:rsid w:val="00F64F12"/>
    <w:rsid w:val="00F66E13"/>
    <w:rsid w:val="00F676C5"/>
    <w:rsid w:val="00F67CBB"/>
    <w:rsid w:val="00F67DAD"/>
    <w:rsid w:val="00F70388"/>
    <w:rsid w:val="00F71E58"/>
    <w:rsid w:val="00F72270"/>
    <w:rsid w:val="00F72491"/>
    <w:rsid w:val="00F7262E"/>
    <w:rsid w:val="00F72D0B"/>
    <w:rsid w:val="00F738CB"/>
    <w:rsid w:val="00F74644"/>
    <w:rsid w:val="00F756DE"/>
    <w:rsid w:val="00F75ED5"/>
    <w:rsid w:val="00F76DFD"/>
    <w:rsid w:val="00F77BEC"/>
    <w:rsid w:val="00F80627"/>
    <w:rsid w:val="00F81BB6"/>
    <w:rsid w:val="00F825E3"/>
    <w:rsid w:val="00F83BD1"/>
    <w:rsid w:val="00F83D90"/>
    <w:rsid w:val="00F85F7A"/>
    <w:rsid w:val="00F87255"/>
    <w:rsid w:val="00F8737C"/>
    <w:rsid w:val="00F877B7"/>
    <w:rsid w:val="00F87E80"/>
    <w:rsid w:val="00F90355"/>
    <w:rsid w:val="00F91826"/>
    <w:rsid w:val="00F91BCC"/>
    <w:rsid w:val="00F92F65"/>
    <w:rsid w:val="00F9336F"/>
    <w:rsid w:val="00F94734"/>
    <w:rsid w:val="00F95CD7"/>
    <w:rsid w:val="00F97644"/>
    <w:rsid w:val="00F97C88"/>
    <w:rsid w:val="00FA1327"/>
    <w:rsid w:val="00FA1D3E"/>
    <w:rsid w:val="00FA1D79"/>
    <w:rsid w:val="00FA3BEE"/>
    <w:rsid w:val="00FA4070"/>
    <w:rsid w:val="00FA4938"/>
    <w:rsid w:val="00FA568D"/>
    <w:rsid w:val="00FA62B8"/>
    <w:rsid w:val="00FA7307"/>
    <w:rsid w:val="00FA751B"/>
    <w:rsid w:val="00FB2741"/>
    <w:rsid w:val="00FB2791"/>
    <w:rsid w:val="00FB2BEF"/>
    <w:rsid w:val="00FB2FF4"/>
    <w:rsid w:val="00FB2FFD"/>
    <w:rsid w:val="00FB4685"/>
    <w:rsid w:val="00FB4C39"/>
    <w:rsid w:val="00FB563D"/>
    <w:rsid w:val="00FB5D8A"/>
    <w:rsid w:val="00FB5D8D"/>
    <w:rsid w:val="00FB5EDF"/>
    <w:rsid w:val="00FB69F1"/>
    <w:rsid w:val="00FB6CC1"/>
    <w:rsid w:val="00FB6E0E"/>
    <w:rsid w:val="00FB73B5"/>
    <w:rsid w:val="00FB7451"/>
    <w:rsid w:val="00FB79FB"/>
    <w:rsid w:val="00FB7C1E"/>
    <w:rsid w:val="00FC0313"/>
    <w:rsid w:val="00FC04FD"/>
    <w:rsid w:val="00FC07A9"/>
    <w:rsid w:val="00FC224C"/>
    <w:rsid w:val="00FC281D"/>
    <w:rsid w:val="00FC302B"/>
    <w:rsid w:val="00FC3E5F"/>
    <w:rsid w:val="00FC4416"/>
    <w:rsid w:val="00FC530E"/>
    <w:rsid w:val="00FC5C13"/>
    <w:rsid w:val="00FC5D35"/>
    <w:rsid w:val="00FC63E6"/>
    <w:rsid w:val="00FC6631"/>
    <w:rsid w:val="00FC6704"/>
    <w:rsid w:val="00FC6FFA"/>
    <w:rsid w:val="00FC786B"/>
    <w:rsid w:val="00FD0D83"/>
    <w:rsid w:val="00FD0E0A"/>
    <w:rsid w:val="00FD152C"/>
    <w:rsid w:val="00FD1893"/>
    <w:rsid w:val="00FD3F8D"/>
    <w:rsid w:val="00FD5E23"/>
    <w:rsid w:val="00FE0B02"/>
    <w:rsid w:val="00FE0B88"/>
    <w:rsid w:val="00FE1082"/>
    <w:rsid w:val="00FE6D37"/>
    <w:rsid w:val="00FE72E5"/>
    <w:rsid w:val="00FE7CA8"/>
    <w:rsid w:val="00FF2FC7"/>
    <w:rsid w:val="00FF372E"/>
    <w:rsid w:val="00FF60AD"/>
    <w:rsid w:val="00FF68DD"/>
    <w:rsid w:val="00FF6D56"/>
    <w:rsid w:val="00FF756F"/>
    <w:rsid w:val="01073BAD"/>
    <w:rsid w:val="010B77EF"/>
    <w:rsid w:val="012E4069"/>
    <w:rsid w:val="0139509B"/>
    <w:rsid w:val="0149BB0E"/>
    <w:rsid w:val="014E390B"/>
    <w:rsid w:val="014F3C46"/>
    <w:rsid w:val="01643010"/>
    <w:rsid w:val="01679F87"/>
    <w:rsid w:val="016893CD"/>
    <w:rsid w:val="018806C7"/>
    <w:rsid w:val="0193EACA"/>
    <w:rsid w:val="0197E13C"/>
    <w:rsid w:val="01A93DE8"/>
    <w:rsid w:val="01A95DA1"/>
    <w:rsid w:val="01B23F5F"/>
    <w:rsid w:val="01B72703"/>
    <w:rsid w:val="01B8B868"/>
    <w:rsid w:val="01CDCB82"/>
    <w:rsid w:val="01D18A0B"/>
    <w:rsid w:val="01DA82B0"/>
    <w:rsid w:val="01DA8433"/>
    <w:rsid w:val="01E41D07"/>
    <w:rsid w:val="01E6C11F"/>
    <w:rsid w:val="02325B9E"/>
    <w:rsid w:val="0277FF10"/>
    <w:rsid w:val="0282E010"/>
    <w:rsid w:val="02A11AEA"/>
    <w:rsid w:val="02A32D57"/>
    <w:rsid w:val="02C02A3F"/>
    <w:rsid w:val="02C7D08A"/>
    <w:rsid w:val="02DD4ADA"/>
    <w:rsid w:val="02E06BEB"/>
    <w:rsid w:val="02FA4DDE"/>
    <w:rsid w:val="02FCA663"/>
    <w:rsid w:val="032112E8"/>
    <w:rsid w:val="0324F96F"/>
    <w:rsid w:val="033DCD21"/>
    <w:rsid w:val="035490EC"/>
    <w:rsid w:val="03655696"/>
    <w:rsid w:val="03672E57"/>
    <w:rsid w:val="036F5D1E"/>
    <w:rsid w:val="03710E24"/>
    <w:rsid w:val="037B73BF"/>
    <w:rsid w:val="038317F2"/>
    <w:rsid w:val="03911F95"/>
    <w:rsid w:val="039D6D76"/>
    <w:rsid w:val="03B8DA71"/>
    <w:rsid w:val="03BA6D08"/>
    <w:rsid w:val="03C5DD78"/>
    <w:rsid w:val="03CB4C0C"/>
    <w:rsid w:val="03F2F9B5"/>
    <w:rsid w:val="03F581BD"/>
    <w:rsid w:val="03F5ADDC"/>
    <w:rsid w:val="03F94C3E"/>
    <w:rsid w:val="040A1A86"/>
    <w:rsid w:val="040EF7F0"/>
    <w:rsid w:val="04741422"/>
    <w:rsid w:val="047DB87D"/>
    <w:rsid w:val="047E2DB7"/>
    <w:rsid w:val="048D0BC0"/>
    <w:rsid w:val="0497DCF9"/>
    <w:rsid w:val="04A6FAD4"/>
    <w:rsid w:val="04B7B016"/>
    <w:rsid w:val="04F56147"/>
    <w:rsid w:val="04FD3106"/>
    <w:rsid w:val="04FE9998"/>
    <w:rsid w:val="050248DD"/>
    <w:rsid w:val="050685A6"/>
    <w:rsid w:val="05341F5B"/>
    <w:rsid w:val="05540EC8"/>
    <w:rsid w:val="055E0DF3"/>
    <w:rsid w:val="055E463D"/>
    <w:rsid w:val="0567F408"/>
    <w:rsid w:val="056FD2F6"/>
    <w:rsid w:val="058560FD"/>
    <w:rsid w:val="058DD3D7"/>
    <w:rsid w:val="05B929D1"/>
    <w:rsid w:val="05C1BF99"/>
    <w:rsid w:val="05CFBE8A"/>
    <w:rsid w:val="05D965BA"/>
    <w:rsid w:val="05EC3BF6"/>
    <w:rsid w:val="05F1354E"/>
    <w:rsid w:val="06013E7E"/>
    <w:rsid w:val="063BD4D9"/>
    <w:rsid w:val="06412DB1"/>
    <w:rsid w:val="064AB77E"/>
    <w:rsid w:val="065F1B99"/>
    <w:rsid w:val="065F53A7"/>
    <w:rsid w:val="066B29CA"/>
    <w:rsid w:val="066E932A"/>
    <w:rsid w:val="06843FC1"/>
    <w:rsid w:val="068D84DB"/>
    <w:rsid w:val="068DF06E"/>
    <w:rsid w:val="06A89FD4"/>
    <w:rsid w:val="06ABE5B4"/>
    <w:rsid w:val="06AC75B7"/>
    <w:rsid w:val="06C82C38"/>
    <w:rsid w:val="06D55EA1"/>
    <w:rsid w:val="06DA1C7F"/>
    <w:rsid w:val="06DE6203"/>
    <w:rsid w:val="06E22404"/>
    <w:rsid w:val="06E8A4AD"/>
    <w:rsid w:val="06EE70FB"/>
    <w:rsid w:val="06FFE37C"/>
    <w:rsid w:val="07051338"/>
    <w:rsid w:val="070F9264"/>
    <w:rsid w:val="07100533"/>
    <w:rsid w:val="07326EDE"/>
    <w:rsid w:val="0739575F"/>
    <w:rsid w:val="07408DDC"/>
    <w:rsid w:val="075589FF"/>
    <w:rsid w:val="0767DDDB"/>
    <w:rsid w:val="076D7C0B"/>
    <w:rsid w:val="07773187"/>
    <w:rsid w:val="079AA793"/>
    <w:rsid w:val="07B1C987"/>
    <w:rsid w:val="07B33017"/>
    <w:rsid w:val="07BEBA4A"/>
    <w:rsid w:val="07BF2BAE"/>
    <w:rsid w:val="07C8A952"/>
    <w:rsid w:val="07CBAAC8"/>
    <w:rsid w:val="07D2F4B1"/>
    <w:rsid w:val="07D6EA99"/>
    <w:rsid w:val="07D7E150"/>
    <w:rsid w:val="07D8B8B3"/>
    <w:rsid w:val="07EFA21F"/>
    <w:rsid w:val="0804099A"/>
    <w:rsid w:val="081C1A69"/>
    <w:rsid w:val="0824A789"/>
    <w:rsid w:val="0842ED3C"/>
    <w:rsid w:val="0850456C"/>
    <w:rsid w:val="0851583E"/>
    <w:rsid w:val="08541A39"/>
    <w:rsid w:val="086B01FB"/>
    <w:rsid w:val="08987492"/>
    <w:rsid w:val="089C628C"/>
    <w:rsid w:val="08AB3CAB"/>
    <w:rsid w:val="08AD361D"/>
    <w:rsid w:val="08BB8028"/>
    <w:rsid w:val="08BE8367"/>
    <w:rsid w:val="08C16C27"/>
    <w:rsid w:val="08F41747"/>
    <w:rsid w:val="08FAEDA0"/>
    <w:rsid w:val="0923FB1C"/>
    <w:rsid w:val="093EB486"/>
    <w:rsid w:val="0953F49F"/>
    <w:rsid w:val="09548353"/>
    <w:rsid w:val="0955E2A8"/>
    <w:rsid w:val="09638C04"/>
    <w:rsid w:val="097D998A"/>
    <w:rsid w:val="098739DC"/>
    <w:rsid w:val="098F0AA0"/>
    <w:rsid w:val="099DC2A7"/>
    <w:rsid w:val="09A03476"/>
    <w:rsid w:val="09A2FCDD"/>
    <w:rsid w:val="09A3D4BF"/>
    <w:rsid w:val="09B2C94C"/>
    <w:rsid w:val="09BE2F32"/>
    <w:rsid w:val="09E4FCD4"/>
    <w:rsid w:val="0A1218D5"/>
    <w:rsid w:val="0A136B8B"/>
    <w:rsid w:val="0A161DB6"/>
    <w:rsid w:val="0A1D1DF1"/>
    <w:rsid w:val="0A24A2CB"/>
    <w:rsid w:val="0A44EA67"/>
    <w:rsid w:val="0A469ECB"/>
    <w:rsid w:val="0A6EBE48"/>
    <w:rsid w:val="0A79CFA0"/>
    <w:rsid w:val="0A91A9E6"/>
    <w:rsid w:val="0AB87B4F"/>
    <w:rsid w:val="0ABE8831"/>
    <w:rsid w:val="0AC5880E"/>
    <w:rsid w:val="0AD137FC"/>
    <w:rsid w:val="0AEAA052"/>
    <w:rsid w:val="0B19F7EC"/>
    <w:rsid w:val="0B1D5CF1"/>
    <w:rsid w:val="0B24D2DD"/>
    <w:rsid w:val="0B55B90A"/>
    <w:rsid w:val="0B5604BF"/>
    <w:rsid w:val="0B59303C"/>
    <w:rsid w:val="0B5D5667"/>
    <w:rsid w:val="0B69E86B"/>
    <w:rsid w:val="0B6B5A7D"/>
    <w:rsid w:val="0B7F13AA"/>
    <w:rsid w:val="0B87E62E"/>
    <w:rsid w:val="0B9039B4"/>
    <w:rsid w:val="0BD10A1A"/>
    <w:rsid w:val="0BE0BCF6"/>
    <w:rsid w:val="0BE9655D"/>
    <w:rsid w:val="0BEBA201"/>
    <w:rsid w:val="0BEC77AB"/>
    <w:rsid w:val="0BF65A64"/>
    <w:rsid w:val="0C0EF87F"/>
    <w:rsid w:val="0C2C45AB"/>
    <w:rsid w:val="0C2CE7E1"/>
    <w:rsid w:val="0C3201D3"/>
    <w:rsid w:val="0C50C73A"/>
    <w:rsid w:val="0C6B8B79"/>
    <w:rsid w:val="0C6C266B"/>
    <w:rsid w:val="0C79397D"/>
    <w:rsid w:val="0C8D8624"/>
    <w:rsid w:val="0C93E69B"/>
    <w:rsid w:val="0C99412B"/>
    <w:rsid w:val="0CAC22A7"/>
    <w:rsid w:val="0CB7D004"/>
    <w:rsid w:val="0CD5E695"/>
    <w:rsid w:val="0CF1A344"/>
    <w:rsid w:val="0CFE8ACB"/>
    <w:rsid w:val="0D220A9F"/>
    <w:rsid w:val="0D2851CD"/>
    <w:rsid w:val="0D32BF6F"/>
    <w:rsid w:val="0D4B1F16"/>
    <w:rsid w:val="0D52C940"/>
    <w:rsid w:val="0D75F6E9"/>
    <w:rsid w:val="0D76E566"/>
    <w:rsid w:val="0D880E77"/>
    <w:rsid w:val="0DA86F52"/>
    <w:rsid w:val="0DAA84B5"/>
    <w:rsid w:val="0DBD9A9C"/>
    <w:rsid w:val="0DDBF7AC"/>
    <w:rsid w:val="0DE0C842"/>
    <w:rsid w:val="0DFDFED2"/>
    <w:rsid w:val="0E18CCE3"/>
    <w:rsid w:val="0E27382B"/>
    <w:rsid w:val="0E2D7FD8"/>
    <w:rsid w:val="0E3B4AB0"/>
    <w:rsid w:val="0E6CBA35"/>
    <w:rsid w:val="0E87AFFC"/>
    <w:rsid w:val="0E9C4C53"/>
    <w:rsid w:val="0EA50DAE"/>
    <w:rsid w:val="0EA65E93"/>
    <w:rsid w:val="0EA7768C"/>
    <w:rsid w:val="0EADD3C0"/>
    <w:rsid w:val="0EBAB2ED"/>
    <w:rsid w:val="0EBF08AC"/>
    <w:rsid w:val="0EC14979"/>
    <w:rsid w:val="0ED6CF48"/>
    <w:rsid w:val="0ED8B58F"/>
    <w:rsid w:val="0EDB0491"/>
    <w:rsid w:val="0EDFCEBD"/>
    <w:rsid w:val="0EE2AFDA"/>
    <w:rsid w:val="0EFAE757"/>
    <w:rsid w:val="0EFB4B49"/>
    <w:rsid w:val="0F0315D6"/>
    <w:rsid w:val="0F1D817B"/>
    <w:rsid w:val="0F325BE3"/>
    <w:rsid w:val="0F4B984B"/>
    <w:rsid w:val="0F55623E"/>
    <w:rsid w:val="0F598DA2"/>
    <w:rsid w:val="0F771417"/>
    <w:rsid w:val="0F96924C"/>
    <w:rsid w:val="0F988A0D"/>
    <w:rsid w:val="0FA9FC6B"/>
    <w:rsid w:val="0FCA8978"/>
    <w:rsid w:val="101064E9"/>
    <w:rsid w:val="10169753"/>
    <w:rsid w:val="1023DA61"/>
    <w:rsid w:val="10677B85"/>
    <w:rsid w:val="106C3047"/>
    <w:rsid w:val="107229EC"/>
    <w:rsid w:val="108E6737"/>
    <w:rsid w:val="10C4576B"/>
    <w:rsid w:val="10CA82C5"/>
    <w:rsid w:val="10DB4664"/>
    <w:rsid w:val="10DD3EAF"/>
    <w:rsid w:val="10EB1143"/>
    <w:rsid w:val="10EC8A5A"/>
    <w:rsid w:val="111E4E01"/>
    <w:rsid w:val="113B87C7"/>
    <w:rsid w:val="113D7CFE"/>
    <w:rsid w:val="11431575"/>
    <w:rsid w:val="11436B94"/>
    <w:rsid w:val="11521EA5"/>
    <w:rsid w:val="115FB1DB"/>
    <w:rsid w:val="11712D54"/>
    <w:rsid w:val="11837752"/>
    <w:rsid w:val="118DF848"/>
    <w:rsid w:val="1197843A"/>
    <w:rsid w:val="119C533E"/>
    <w:rsid w:val="11B0EC65"/>
    <w:rsid w:val="11C2679D"/>
    <w:rsid w:val="11D6734B"/>
    <w:rsid w:val="11FC7DE8"/>
    <w:rsid w:val="1204E253"/>
    <w:rsid w:val="12068FDB"/>
    <w:rsid w:val="120A2D19"/>
    <w:rsid w:val="1213B963"/>
    <w:rsid w:val="12187B26"/>
    <w:rsid w:val="1227E311"/>
    <w:rsid w:val="122903C3"/>
    <w:rsid w:val="123ABBF4"/>
    <w:rsid w:val="124BC710"/>
    <w:rsid w:val="12541EE2"/>
    <w:rsid w:val="125A236C"/>
    <w:rsid w:val="125FF9A4"/>
    <w:rsid w:val="1261F14F"/>
    <w:rsid w:val="12A75413"/>
    <w:rsid w:val="12B08993"/>
    <w:rsid w:val="12B53DDD"/>
    <w:rsid w:val="12B7D443"/>
    <w:rsid w:val="12C37549"/>
    <w:rsid w:val="12C98B08"/>
    <w:rsid w:val="12D3E195"/>
    <w:rsid w:val="12EE2BCC"/>
    <w:rsid w:val="13094EE5"/>
    <w:rsid w:val="131AF506"/>
    <w:rsid w:val="13308107"/>
    <w:rsid w:val="1335BB7B"/>
    <w:rsid w:val="13513A63"/>
    <w:rsid w:val="1352847E"/>
    <w:rsid w:val="1352E696"/>
    <w:rsid w:val="1357C334"/>
    <w:rsid w:val="138A7E79"/>
    <w:rsid w:val="138DB25F"/>
    <w:rsid w:val="13EA0558"/>
    <w:rsid w:val="14134E91"/>
    <w:rsid w:val="141F28D3"/>
    <w:rsid w:val="14204816"/>
    <w:rsid w:val="143A2FA0"/>
    <w:rsid w:val="1473B02D"/>
    <w:rsid w:val="1483F331"/>
    <w:rsid w:val="149B5842"/>
    <w:rsid w:val="14AEF50E"/>
    <w:rsid w:val="14B200BD"/>
    <w:rsid w:val="14C1BA82"/>
    <w:rsid w:val="14DFE2F6"/>
    <w:rsid w:val="14E1F15A"/>
    <w:rsid w:val="14E474D5"/>
    <w:rsid w:val="14E6F879"/>
    <w:rsid w:val="14EA6F80"/>
    <w:rsid w:val="15118BA0"/>
    <w:rsid w:val="152CD104"/>
    <w:rsid w:val="154736E7"/>
    <w:rsid w:val="1551A532"/>
    <w:rsid w:val="1557C4EE"/>
    <w:rsid w:val="157ACBE6"/>
    <w:rsid w:val="157C8A8D"/>
    <w:rsid w:val="1587AC89"/>
    <w:rsid w:val="158D2489"/>
    <w:rsid w:val="158FC9B3"/>
    <w:rsid w:val="159425BD"/>
    <w:rsid w:val="159B493B"/>
    <w:rsid w:val="15A2A5CA"/>
    <w:rsid w:val="15A72D3B"/>
    <w:rsid w:val="15AB31AD"/>
    <w:rsid w:val="15B3FA1D"/>
    <w:rsid w:val="15B7CBFA"/>
    <w:rsid w:val="15BE216C"/>
    <w:rsid w:val="15C13408"/>
    <w:rsid w:val="15C9A58F"/>
    <w:rsid w:val="15CA24D5"/>
    <w:rsid w:val="15D4292B"/>
    <w:rsid w:val="15E0FDAA"/>
    <w:rsid w:val="15E3DECC"/>
    <w:rsid w:val="15E58FD2"/>
    <w:rsid w:val="15F301A1"/>
    <w:rsid w:val="15F4A9C4"/>
    <w:rsid w:val="15F7FF96"/>
    <w:rsid w:val="15F9572D"/>
    <w:rsid w:val="15FFCD03"/>
    <w:rsid w:val="160E7B27"/>
    <w:rsid w:val="1610AC6E"/>
    <w:rsid w:val="16114C4C"/>
    <w:rsid w:val="161B4E52"/>
    <w:rsid w:val="163C5367"/>
    <w:rsid w:val="16548289"/>
    <w:rsid w:val="16557B29"/>
    <w:rsid w:val="1658913E"/>
    <w:rsid w:val="165E6DFD"/>
    <w:rsid w:val="1679EB93"/>
    <w:rsid w:val="167B7FDA"/>
    <w:rsid w:val="169B5CAC"/>
    <w:rsid w:val="16AEAA73"/>
    <w:rsid w:val="16C0329B"/>
    <w:rsid w:val="16DE7182"/>
    <w:rsid w:val="1706AB8E"/>
    <w:rsid w:val="171151B0"/>
    <w:rsid w:val="1754FCBE"/>
    <w:rsid w:val="175796B5"/>
    <w:rsid w:val="176B9BF5"/>
    <w:rsid w:val="1780C787"/>
    <w:rsid w:val="178E043E"/>
    <w:rsid w:val="1796232E"/>
    <w:rsid w:val="179DF656"/>
    <w:rsid w:val="17A0C564"/>
    <w:rsid w:val="17C269A1"/>
    <w:rsid w:val="17C6E56C"/>
    <w:rsid w:val="180AC191"/>
    <w:rsid w:val="1810FF3D"/>
    <w:rsid w:val="1813ABF9"/>
    <w:rsid w:val="181F138B"/>
    <w:rsid w:val="1853840A"/>
    <w:rsid w:val="186B7F2D"/>
    <w:rsid w:val="1874E9EA"/>
    <w:rsid w:val="187922C6"/>
    <w:rsid w:val="188D89FB"/>
    <w:rsid w:val="189CBF25"/>
    <w:rsid w:val="18A637FE"/>
    <w:rsid w:val="18A6752B"/>
    <w:rsid w:val="18A8B4C3"/>
    <w:rsid w:val="18CA5447"/>
    <w:rsid w:val="1903890A"/>
    <w:rsid w:val="1909F5EA"/>
    <w:rsid w:val="19110E7D"/>
    <w:rsid w:val="191C7141"/>
    <w:rsid w:val="192C73EF"/>
    <w:rsid w:val="192D0D85"/>
    <w:rsid w:val="1935631C"/>
    <w:rsid w:val="19404B80"/>
    <w:rsid w:val="194A9588"/>
    <w:rsid w:val="19533BEA"/>
    <w:rsid w:val="196678B5"/>
    <w:rsid w:val="197267E4"/>
    <w:rsid w:val="1978C763"/>
    <w:rsid w:val="19895C74"/>
    <w:rsid w:val="1994674B"/>
    <w:rsid w:val="19AC6173"/>
    <w:rsid w:val="19B03470"/>
    <w:rsid w:val="1A0DB728"/>
    <w:rsid w:val="1A266DA7"/>
    <w:rsid w:val="1A2E729C"/>
    <w:rsid w:val="1A4095FF"/>
    <w:rsid w:val="1A4ACCDE"/>
    <w:rsid w:val="1A4B919F"/>
    <w:rsid w:val="1A5A314C"/>
    <w:rsid w:val="1A5A572D"/>
    <w:rsid w:val="1A5C1E58"/>
    <w:rsid w:val="1A5C9137"/>
    <w:rsid w:val="1A7CAFB5"/>
    <w:rsid w:val="1A8197FB"/>
    <w:rsid w:val="1A9AEE01"/>
    <w:rsid w:val="1AAAC369"/>
    <w:rsid w:val="1AB76BFA"/>
    <w:rsid w:val="1AF3F914"/>
    <w:rsid w:val="1B125622"/>
    <w:rsid w:val="1B1D7636"/>
    <w:rsid w:val="1B203FD8"/>
    <w:rsid w:val="1B21BF32"/>
    <w:rsid w:val="1B2CC4E0"/>
    <w:rsid w:val="1B33F70F"/>
    <w:rsid w:val="1B351429"/>
    <w:rsid w:val="1B3AB8A4"/>
    <w:rsid w:val="1B3F2C66"/>
    <w:rsid w:val="1B422A08"/>
    <w:rsid w:val="1B513024"/>
    <w:rsid w:val="1BA45E75"/>
    <w:rsid w:val="1BA6A0CF"/>
    <w:rsid w:val="1BC6FC5E"/>
    <w:rsid w:val="1BC935E9"/>
    <w:rsid w:val="1BDA8C1B"/>
    <w:rsid w:val="1BE21805"/>
    <w:rsid w:val="1BE7F54D"/>
    <w:rsid w:val="1BE8F46E"/>
    <w:rsid w:val="1BF00016"/>
    <w:rsid w:val="1BF11C4F"/>
    <w:rsid w:val="1BFD2B35"/>
    <w:rsid w:val="1C15AA45"/>
    <w:rsid w:val="1C2422EC"/>
    <w:rsid w:val="1C27641C"/>
    <w:rsid w:val="1C2E53B3"/>
    <w:rsid w:val="1C55CFAD"/>
    <w:rsid w:val="1C632960"/>
    <w:rsid w:val="1C825B2E"/>
    <w:rsid w:val="1C85FA1B"/>
    <w:rsid w:val="1CAA94E4"/>
    <w:rsid w:val="1CB5FE81"/>
    <w:rsid w:val="1CC10D6D"/>
    <w:rsid w:val="1CC4C83B"/>
    <w:rsid w:val="1D00C578"/>
    <w:rsid w:val="1D0FB7A1"/>
    <w:rsid w:val="1D10F6B6"/>
    <w:rsid w:val="1D144088"/>
    <w:rsid w:val="1D20CC7E"/>
    <w:rsid w:val="1D2D753E"/>
    <w:rsid w:val="1D2E56EB"/>
    <w:rsid w:val="1D42DF4A"/>
    <w:rsid w:val="1D61DCA3"/>
    <w:rsid w:val="1D7ABFC1"/>
    <w:rsid w:val="1DAA2DE7"/>
    <w:rsid w:val="1DADC8F7"/>
    <w:rsid w:val="1DBC48D6"/>
    <w:rsid w:val="1DE79E81"/>
    <w:rsid w:val="1DE993D6"/>
    <w:rsid w:val="1DEDFB18"/>
    <w:rsid w:val="1E169BF0"/>
    <w:rsid w:val="1E1E6F5D"/>
    <w:rsid w:val="1E3A6128"/>
    <w:rsid w:val="1E435EA9"/>
    <w:rsid w:val="1E7A5FEF"/>
    <w:rsid w:val="1E7AB077"/>
    <w:rsid w:val="1E834942"/>
    <w:rsid w:val="1E88438D"/>
    <w:rsid w:val="1EA7F1C2"/>
    <w:rsid w:val="1EB2CF6A"/>
    <w:rsid w:val="1EC17C76"/>
    <w:rsid w:val="1ECCA3CB"/>
    <w:rsid w:val="1ED299F2"/>
    <w:rsid w:val="1ED314F3"/>
    <w:rsid w:val="1EE0B30C"/>
    <w:rsid w:val="1F1FD195"/>
    <w:rsid w:val="1F27680D"/>
    <w:rsid w:val="1F2D7735"/>
    <w:rsid w:val="1F2FF8EC"/>
    <w:rsid w:val="1F325E7A"/>
    <w:rsid w:val="1F3F8FB4"/>
    <w:rsid w:val="1F414F13"/>
    <w:rsid w:val="1F4857B7"/>
    <w:rsid w:val="1F52A765"/>
    <w:rsid w:val="1F88F71F"/>
    <w:rsid w:val="1F9F143A"/>
    <w:rsid w:val="1F9F5E16"/>
    <w:rsid w:val="1FC0C102"/>
    <w:rsid w:val="1FEC396C"/>
    <w:rsid w:val="1FF351FE"/>
    <w:rsid w:val="2007F24D"/>
    <w:rsid w:val="201D487C"/>
    <w:rsid w:val="2025DDB7"/>
    <w:rsid w:val="2037A378"/>
    <w:rsid w:val="204C87D8"/>
    <w:rsid w:val="2053F3FE"/>
    <w:rsid w:val="2062679E"/>
    <w:rsid w:val="2066ACEB"/>
    <w:rsid w:val="206D0D31"/>
    <w:rsid w:val="2096DC4E"/>
    <w:rsid w:val="20C1E61F"/>
    <w:rsid w:val="20F5E475"/>
    <w:rsid w:val="21275FF4"/>
    <w:rsid w:val="2128CAAB"/>
    <w:rsid w:val="212AB614"/>
    <w:rsid w:val="212BA68B"/>
    <w:rsid w:val="21564FC9"/>
    <w:rsid w:val="2159B869"/>
    <w:rsid w:val="215A9E38"/>
    <w:rsid w:val="215E0408"/>
    <w:rsid w:val="21681BB1"/>
    <w:rsid w:val="217249FF"/>
    <w:rsid w:val="21803294"/>
    <w:rsid w:val="2180FA35"/>
    <w:rsid w:val="21860401"/>
    <w:rsid w:val="2195CBE4"/>
    <w:rsid w:val="2196BB11"/>
    <w:rsid w:val="21A6DF1C"/>
    <w:rsid w:val="21E8B488"/>
    <w:rsid w:val="21F37E5B"/>
    <w:rsid w:val="21FD55CF"/>
    <w:rsid w:val="223EB249"/>
    <w:rsid w:val="2261A104"/>
    <w:rsid w:val="2275642B"/>
    <w:rsid w:val="227BEBDE"/>
    <w:rsid w:val="22A128D6"/>
    <w:rsid w:val="22A88D76"/>
    <w:rsid w:val="22AAD5C3"/>
    <w:rsid w:val="22AC3F9B"/>
    <w:rsid w:val="22BFE9E6"/>
    <w:rsid w:val="22CB79C4"/>
    <w:rsid w:val="22E3EEB5"/>
    <w:rsid w:val="22F61F02"/>
    <w:rsid w:val="22F85535"/>
    <w:rsid w:val="2308D9E9"/>
    <w:rsid w:val="23120032"/>
    <w:rsid w:val="2319F777"/>
    <w:rsid w:val="23442BE2"/>
    <w:rsid w:val="235067CE"/>
    <w:rsid w:val="235FFD42"/>
    <w:rsid w:val="23642D20"/>
    <w:rsid w:val="237DEBCB"/>
    <w:rsid w:val="23A174A5"/>
    <w:rsid w:val="23A42203"/>
    <w:rsid w:val="23AC9161"/>
    <w:rsid w:val="23B03CD1"/>
    <w:rsid w:val="23B19143"/>
    <w:rsid w:val="23B1B40D"/>
    <w:rsid w:val="23CC2103"/>
    <w:rsid w:val="23D0D4B4"/>
    <w:rsid w:val="23D584CA"/>
    <w:rsid w:val="23E43839"/>
    <w:rsid w:val="23F13FB7"/>
    <w:rsid w:val="23FE2E33"/>
    <w:rsid w:val="2404486B"/>
    <w:rsid w:val="2405C74B"/>
    <w:rsid w:val="24217442"/>
    <w:rsid w:val="2422552B"/>
    <w:rsid w:val="245169E1"/>
    <w:rsid w:val="2462E7BF"/>
    <w:rsid w:val="246BC26E"/>
    <w:rsid w:val="2474586D"/>
    <w:rsid w:val="24825837"/>
    <w:rsid w:val="24ABEEEC"/>
    <w:rsid w:val="24B8D3A8"/>
    <w:rsid w:val="24BAE7FC"/>
    <w:rsid w:val="24CFB846"/>
    <w:rsid w:val="24D489EB"/>
    <w:rsid w:val="24E357A6"/>
    <w:rsid w:val="24E74EDB"/>
    <w:rsid w:val="2506C7B0"/>
    <w:rsid w:val="2509C1FD"/>
    <w:rsid w:val="251DF0F7"/>
    <w:rsid w:val="2520A68C"/>
    <w:rsid w:val="252421B0"/>
    <w:rsid w:val="2528227A"/>
    <w:rsid w:val="25287AA0"/>
    <w:rsid w:val="25309D27"/>
    <w:rsid w:val="253CDCFB"/>
    <w:rsid w:val="255958DB"/>
    <w:rsid w:val="25615479"/>
    <w:rsid w:val="2583DD99"/>
    <w:rsid w:val="2594B74F"/>
    <w:rsid w:val="25953CAA"/>
    <w:rsid w:val="25B529DF"/>
    <w:rsid w:val="25CC72A1"/>
    <w:rsid w:val="25DD54A4"/>
    <w:rsid w:val="25DECC5C"/>
    <w:rsid w:val="25E49A8C"/>
    <w:rsid w:val="25EA633C"/>
    <w:rsid w:val="262D3AC6"/>
    <w:rsid w:val="26350049"/>
    <w:rsid w:val="264AB739"/>
    <w:rsid w:val="266D000C"/>
    <w:rsid w:val="266DABD7"/>
    <w:rsid w:val="26743A27"/>
    <w:rsid w:val="267E26C2"/>
    <w:rsid w:val="26923FB3"/>
    <w:rsid w:val="2693D144"/>
    <w:rsid w:val="26A1C12B"/>
    <w:rsid w:val="26D7C4C2"/>
    <w:rsid w:val="26E0B465"/>
    <w:rsid w:val="26E0E912"/>
    <w:rsid w:val="26E9A952"/>
    <w:rsid w:val="270B81C6"/>
    <w:rsid w:val="2726F2C2"/>
    <w:rsid w:val="273F2657"/>
    <w:rsid w:val="273F945F"/>
    <w:rsid w:val="274284DB"/>
    <w:rsid w:val="277F3096"/>
    <w:rsid w:val="27875606"/>
    <w:rsid w:val="279114C8"/>
    <w:rsid w:val="27977C78"/>
    <w:rsid w:val="27A00897"/>
    <w:rsid w:val="27B6DB73"/>
    <w:rsid w:val="27E37871"/>
    <w:rsid w:val="27E6E63F"/>
    <w:rsid w:val="27FA1157"/>
    <w:rsid w:val="2805D410"/>
    <w:rsid w:val="280861B2"/>
    <w:rsid w:val="281C8778"/>
    <w:rsid w:val="285AFA9B"/>
    <w:rsid w:val="28681798"/>
    <w:rsid w:val="2872FFB5"/>
    <w:rsid w:val="2881E79E"/>
    <w:rsid w:val="288359DD"/>
    <w:rsid w:val="289459B1"/>
    <w:rsid w:val="28A2C483"/>
    <w:rsid w:val="28A3D50D"/>
    <w:rsid w:val="28A75227"/>
    <w:rsid w:val="28A8F089"/>
    <w:rsid w:val="28B0E262"/>
    <w:rsid w:val="28BFE99D"/>
    <w:rsid w:val="28DD52B1"/>
    <w:rsid w:val="28E083E4"/>
    <w:rsid w:val="28EDE9F9"/>
    <w:rsid w:val="28F8AA09"/>
    <w:rsid w:val="28FB7797"/>
    <w:rsid w:val="29103C0A"/>
    <w:rsid w:val="291D56EA"/>
    <w:rsid w:val="292603A7"/>
    <w:rsid w:val="2951848B"/>
    <w:rsid w:val="296B625D"/>
    <w:rsid w:val="2971D595"/>
    <w:rsid w:val="2989A747"/>
    <w:rsid w:val="29902BB5"/>
    <w:rsid w:val="29AA8959"/>
    <w:rsid w:val="29AF8AE3"/>
    <w:rsid w:val="29BD98BD"/>
    <w:rsid w:val="29C8AF06"/>
    <w:rsid w:val="29CA9445"/>
    <w:rsid w:val="29D7432C"/>
    <w:rsid w:val="29DB58E9"/>
    <w:rsid w:val="29F43AD2"/>
    <w:rsid w:val="29F679E5"/>
    <w:rsid w:val="2A070382"/>
    <w:rsid w:val="2A1BDCB3"/>
    <w:rsid w:val="2A339529"/>
    <w:rsid w:val="2A40437E"/>
    <w:rsid w:val="2A432288"/>
    <w:rsid w:val="2A454B06"/>
    <w:rsid w:val="2A4947D8"/>
    <w:rsid w:val="2A49CA65"/>
    <w:rsid w:val="2A4A6465"/>
    <w:rsid w:val="2A75F5D9"/>
    <w:rsid w:val="2A8C75CC"/>
    <w:rsid w:val="2A9A30E7"/>
    <w:rsid w:val="2AECA015"/>
    <w:rsid w:val="2AF2C2D5"/>
    <w:rsid w:val="2AF363B4"/>
    <w:rsid w:val="2AFB70D7"/>
    <w:rsid w:val="2AFC1751"/>
    <w:rsid w:val="2B093E8F"/>
    <w:rsid w:val="2B15310B"/>
    <w:rsid w:val="2B15741D"/>
    <w:rsid w:val="2B160780"/>
    <w:rsid w:val="2B259CEA"/>
    <w:rsid w:val="2B2D7942"/>
    <w:rsid w:val="2B30ED26"/>
    <w:rsid w:val="2B334B95"/>
    <w:rsid w:val="2B37A9B6"/>
    <w:rsid w:val="2B3A8886"/>
    <w:rsid w:val="2B4250C6"/>
    <w:rsid w:val="2B4AB2B8"/>
    <w:rsid w:val="2B51DDB4"/>
    <w:rsid w:val="2B5B24F3"/>
    <w:rsid w:val="2B5EBBC2"/>
    <w:rsid w:val="2B77F882"/>
    <w:rsid w:val="2B817BE7"/>
    <w:rsid w:val="2B96F313"/>
    <w:rsid w:val="2B9A3107"/>
    <w:rsid w:val="2B9B6126"/>
    <w:rsid w:val="2BA82437"/>
    <w:rsid w:val="2BB50CE3"/>
    <w:rsid w:val="2BC92761"/>
    <w:rsid w:val="2BC9DE8C"/>
    <w:rsid w:val="2BD207E6"/>
    <w:rsid w:val="2BE82C8D"/>
    <w:rsid w:val="2BF3534D"/>
    <w:rsid w:val="2C024A7D"/>
    <w:rsid w:val="2C209E90"/>
    <w:rsid w:val="2C2EE9A9"/>
    <w:rsid w:val="2C3F23AD"/>
    <w:rsid w:val="2C4C52A5"/>
    <w:rsid w:val="2C696E67"/>
    <w:rsid w:val="2C814745"/>
    <w:rsid w:val="2C9D1480"/>
    <w:rsid w:val="2C9F4CC5"/>
    <w:rsid w:val="2CA78A4C"/>
    <w:rsid w:val="2CBA27C0"/>
    <w:rsid w:val="2CBE80C1"/>
    <w:rsid w:val="2CD4DED3"/>
    <w:rsid w:val="2CDA5D59"/>
    <w:rsid w:val="2D195C5E"/>
    <w:rsid w:val="2D554D1C"/>
    <w:rsid w:val="2D8F833B"/>
    <w:rsid w:val="2D9E67E8"/>
    <w:rsid w:val="2DBAF1B0"/>
    <w:rsid w:val="2DD2F836"/>
    <w:rsid w:val="2DDEB6CA"/>
    <w:rsid w:val="2DDFC22B"/>
    <w:rsid w:val="2DE46472"/>
    <w:rsid w:val="2DF5A206"/>
    <w:rsid w:val="2E04ED1C"/>
    <w:rsid w:val="2E230389"/>
    <w:rsid w:val="2E454E88"/>
    <w:rsid w:val="2E472864"/>
    <w:rsid w:val="2E54B849"/>
    <w:rsid w:val="2E5E0323"/>
    <w:rsid w:val="2E5E981E"/>
    <w:rsid w:val="2E737D40"/>
    <w:rsid w:val="2E797BFE"/>
    <w:rsid w:val="2E817685"/>
    <w:rsid w:val="2E982016"/>
    <w:rsid w:val="2EA924C8"/>
    <w:rsid w:val="2ECE9DEF"/>
    <w:rsid w:val="2ED621BF"/>
    <w:rsid w:val="2EEC72C7"/>
    <w:rsid w:val="2EF074DC"/>
    <w:rsid w:val="2F17999D"/>
    <w:rsid w:val="2F1AB553"/>
    <w:rsid w:val="2F3440BB"/>
    <w:rsid w:val="2F375E6F"/>
    <w:rsid w:val="2F47C1D4"/>
    <w:rsid w:val="2F59F4B1"/>
    <w:rsid w:val="2F62D0F3"/>
    <w:rsid w:val="2F6D28BB"/>
    <w:rsid w:val="2F8F8BDD"/>
    <w:rsid w:val="2F9759B4"/>
    <w:rsid w:val="2F9796BF"/>
    <w:rsid w:val="2FAF605B"/>
    <w:rsid w:val="2FB6291F"/>
    <w:rsid w:val="2FBC6DA7"/>
    <w:rsid w:val="2FBED3EA"/>
    <w:rsid w:val="2FC1794D"/>
    <w:rsid w:val="2FC43935"/>
    <w:rsid w:val="2FD157DA"/>
    <w:rsid w:val="2FD9A8A4"/>
    <w:rsid w:val="2FDA06E4"/>
    <w:rsid w:val="2FE24C17"/>
    <w:rsid w:val="30181CC6"/>
    <w:rsid w:val="301C473C"/>
    <w:rsid w:val="301EA86E"/>
    <w:rsid w:val="305F82D4"/>
    <w:rsid w:val="306EFFCD"/>
    <w:rsid w:val="306F07C3"/>
    <w:rsid w:val="308315FD"/>
    <w:rsid w:val="30B58C87"/>
    <w:rsid w:val="30B7F1A1"/>
    <w:rsid w:val="30D43E5C"/>
    <w:rsid w:val="30ED124F"/>
    <w:rsid w:val="30F4B137"/>
    <w:rsid w:val="30F601C3"/>
    <w:rsid w:val="310A4016"/>
    <w:rsid w:val="31456897"/>
    <w:rsid w:val="314C2B6D"/>
    <w:rsid w:val="3157991E"/>
    <w:rsid w:val="31673D8D"/>
    <w:rsid w:val="31803EAE"/>
    <w:rsid w:val="318F1475"/>
    <w:rsid w:val="318FCE75"/>
    <w:rsid w:val="319422EE"/>
    <w:rsid w:val="31BB2880"/>
    <w:rsid w:val="31BB58BC"/>
    <w:rsid w:val="31ECC687"/>
    <w:rsid w:val="31ED866F"/>
    <w:rsid w:val="31F9FE53"/>
    <w:rsid w:val="32101C0E"/>
    <w:rsid w:val="32127D66"/>
    <w:rsid w:val="3217DD5D"/>
    <w:rsid w:val="323A3CEE"/>
    <w:rsid w:val="323EC5A8"/>
    <w:rsid w:val="325C7639"/>
    <w:rsid w:val="3273391A"/>
    <w:rsid w:val="32762519"/>
    <w:rsid w:val="32780EC3"/>
    <w:rsid w:val="3278CB77"/>
    <w:rsid w:val="32C59E88"/>
    <w:rsid w:val="32D3951C"/>
    <w:rsid w:val="32DF8647"/>
    <w:rsid w:val="32F83269"/>
    <w:rsid w:val="331811C3"/>
    <w:rsid w:val="3322ABF4"/>
    <w:rsid w:val="332D32F8"/>
    <w:rsid w:val="33355AED"/>
    <w:rsid w:val="33385D62"/>
    <w:rsid w:val="334D8AE1"/>
    <w:rsid w:val="3366FC26"/>
    <w:rsid w:val="33694D53"/>
    <w:rsid w:val="337271B3"/>
    <w:rsid w:val="33731841"/>
    <w:rsid w:val="339D089A"/>
    <w:rsid w:val="33C97642"/>
    <w:rsid w:val="33CDD82E"/>
    <w:rsid w:val="33D0C8AC"/>
    <w:rsid w:val="33D42B67"/>
    <w:rsid w:val="33DA209D"/>
    <w:rsid w:val="33E08481"/>
    <w:rsid w:val="33E62709"/>
    <w:rsid w:val="33F7F916"/>
    <w:rsid w:val="33FDCF5B"/>
    <w:rsid w:val="340BD8C8"/>
    <w:rsid w:val="34122335"/>
    <w:rsid w:val="3419DD1C"/>
    <w:rsid w:val="34431A14"/>
    <w:rsid w:val="344644A5"/>
    <w:rsid w:val="3460EC37"/>
    <w:rsid w:val="34638708"/>
    <w:rsid w:val="34721338"/>
    <w:rsid w:val="34968461"/>
    <w:rsid w:val="3496E39D"/>
    <w:rsid w:val="35009462"/>
    <w:rsid w:val="3507377D"/>
    <w:rsid w:val="350992C4"/>
    <w:rsid w:val="350B230A"/>
    <w:rsid w:val="351C5509"/>
    <w:rsid w:val="3521182D"/>
    <w:rsid w:val="35245E57"/>
    <w:rsid w:val="3528A36C"/>
    <w:rsid w:val="353E4D95"/>
    <w:rsid w:val="3540223E"/>
    <w:rsid w:val="356A3D6E"/>
    <w:rsid w:val="357BD403"/>
    <w:rsid w:val="358248E0"/>
    <w:rsid w:val="358563F9"/>
    <w:rsid w:val="35A0FA0F"/>
    <w:rsid w:val="35A2114E"/>
    <w:rsid w:val="35ACB3D9"/>
    <w:rsid w:val="35BA346B"/>
    <w:rsid w:val="35DEE18C"/>
    <w:rsid w:val="35E73C97"/>
    <w:rsid w:val="35EBA7B7"/>
    <w:rsid w:val="35FEC47F"/>
    <w:rsid w:val="36162661"/>
    <w:rsid w:val="3630BD08"/>
    <w:rsid w:val="3636E7E2"/>
    <w:rsid w:val="36394FDC"/>
    <w:rsid w:val="363FB60B"/>
    <w:rsid w:val="36477666"/>
    <w:rsid w:val="36588232"/>
    <w:rsid w:val="366C299F"/>
    <w:rsid w:val="36742675"/>
    <w:rsid w:val="36AF9594"/>
    <w:rsid w:val="36B4D165"/>
    <w:rsid w:val="36C2E9F4"/>
    <w:rsid w:val="36DA222D"/>
    <w:rsid w:val="36DF9996"/>
    <w:rsid w:val="36E332B4"/>
    <w:rsid w:val="36FE61DB"/>
    <w:rsid w:val="3714D748"/>
    <w:rsid w:val="372589C0"/>
    <w:rsid w:val="372ED01F"/>
    <w:rsid w:val="3744FB00"/>
    <w:rsid w:val="3748255C"/>
    <w:rsid w:val="375BC024"/>
    <w:rsid w:val="376AEC91"/>
    <w:rsid w:val="378DF376"/>
    <w:rsid w:val="3798814F"/>
    <w:rsid w:val="37993C9F"/>
    <w:rsid w:val="379FAEF2"/>
    <w:rsid w:val="37A3B524"/>
    <w:rsid w:val="37A53973"/>
    <w:rsid w:val="37AD9594"/>
    <w:rsid w:val="37AFAD48"/>
    <w:rsid w:val="37B55E47"/>
    <w:rsid w:val="37DD39F1"/>
    <w:rsid w:val="37DE9239"/>
    <w:rsid w:val="37ECC2F5"/>
    <w:rsid w:val="37FB6C4A"/>
    <w:rsid w:val="37FC5198"/>
    <w:rsid w:val="37FD5C98"/>
    <w:rsid w:val="3815B3DD"/>
    <w:rsid w:val="3816ACED"/>
    <w:rsid w:val="3817B9D7"/>
    <w:rsid w:val="38306120"/>
    <w:rsid w:val="38327903"/>
    <w:rsid w:val="3856F78B"/>
    <w:rsid w:val="3868C1E7"/>
    <w:rsid w:val="389C1061"/>
    <w:rsid w:val="38A1535D"/>
    <w:rsid w:val="38A208C5"/>
    <w:rsid w:val="38AF0D31"/>
    <w:rsid w:val="38B1C259"/>
    <w:rsid w:val="38C03759"/>
    <w:rsid w:val="38CEF662"/>
    <w:rsid w:val="38F9701D"/>
    <w:rsid w:val="38F9F005"/>
    <w:rsid w:val="38FD872C"/>
    <w:rsid w:val="391500C3"/>
    <w:rsid w:val="391514DE"/>
    <w:rsid w:val="391B132D"/>
    <w:rsid w:val="391C019E"/>
    <w:rsid w:val="393944D6"/>
    <w:rsid w:val="39458EDA"/>
    <w:rsid w:val="3957E5B5"/>
    <w:rsid w:val="396753DC"/>
    <w:rsid w:val="396DA2A5"/>
    <w:rsid w:val="3987650B"/>
    <w:rsid w:val="39A7E3F5"/>
    <w:rsid w:val="39B6702E"/>
    <w:rsid w:val="39C3D81A"/>
    <w:rsid w:val="39CE5AEB"/>
    <w:rsid w:val="39D6F64A"/>
    <w:rsid w:val="39F48D7A"/>
    <w:rsid w:val="3A185350"/>
    <w:rsid w:val="3A47D732"/>
    <w:rsid w:val="3A655DB0"/>
    <w:rsid w:val="3A96BC1B"/>
    <w:rsid w:val="3A983E39"/>
    <w:rsid w:val="3AC169CA"/>
    <w:rsid w:val="3AF56FD0"/>
    <w:rsid w:val="3AF58895"/>
    <w:rsid w:val="3AF7E0EA"/>
    <w:rsid w:val="3AFB3787"/>
    <w:rsid w:val="3AFB89B7"/>
    <w:rsid w:val="3B05A820"/>
    <w:rsid w:val="3B1AF293"/>
    <w:rsid w:val="3B1ED22A"/>
    <w:rsid w:val="3B1EE2DE"/>
    <w:rsid w:val="3B233CC4"/>
    <w:rsid w:val="3B355425"/>
    <w:rsid w:val="3B36E065"/>
    <w:rsid w:val="3B4D0ECB"/>
    <w:rsid w:val="3B4D6955"/>
    <w:rsid w:val="3B63A84A"/>
    <w:rsid w:val="3B8BAA1F"/>
    <w:rsid w:val="3B998A77"/>
    <w:rsid w:val="3B9EFD35"/>
    <w:rsid w:val="3BA0AEB4"/>
    <w:rsid w:val="3BA57EDC"/>
    <w:rsid w:val="3BB29588"/>
    <w:rsid w:val="3BB97F1F"/>
    <w:rsid w:val="3BD3E357"/>
    <w:rsid w:val="3BDE4D74"/>
    <w:rsid w:val="3BF8284A"/>
    <w:rsid w:val="3BFFEFFF"/>
    <w:rsid w:val="3C0CBACB"/>
    <w:rsid w:val="3C14DC0E"/>
    <w:rsid w:val="3C1DEC13"/>
    <w:rsid w:val="3C2E3882"/>
    <w:rsid w:val="3C410629"/>
    <w:rsid w:val="3C4C790B"/>
    <w:rsid w:val="3C51EC22"/>
    <w:rsid w:val="3C525B08"/>
    <w:rsid w:val="3C5AA5F1"/>
    <w:rsid w:val="3C5BDA48"/>
    <w:rsid w:val="3C6E7CB0"/>
    <w:rsid w:val="3C70A4F6"/>
    <w:rsid w:val="3C770D31"/>
    <w:rsid w:val="3C8E404F"/>
    <w:rsid w:val="3CA2BA83"/>
    <w:rsid w:val="3CA95262"/>
    <w:rsid w:val="3CC8CE29"/>
    <w:rsid w:val="3CDE1E15"/>
    <w:rsid w:val="3CE8D306"/>
    <w:rsid w:val="3CEEE68C"/>
    <w:rsid w:val="3D0F3C77"/>
    <w:rsid w:val="3D3F6221"/>
    <w:rsid w:val="3D42916E"/>
    <w:rsid w:val="3D473967"/>
    <w:rsid w:val="3D7C5AC1"/>
    <w:rsid w:val="3D7FFF26"/>
    <w:rsid w:val="3D8497E3"/>
    <w:rsid w:val="3D9EF780"/>
    <w:rsid w:val="3DA78141"/>
    <w:rsid w:val="3DB0FF49"/>
    <w:rsid w:val="3DE05577"/>
    <w:rsid w:val="3DF47114"/>
    <w:rsid w:val="3E0B959B"/>
    <w:rsid w:val="3E17D9C7"/>
    <w:rsid w:val="3E2EAC1D"/>
    <w:rsid w:val="3E38A4A9"/>
    <w:rsid w:val="3E61C392"/>
    <w:rsid w:val="3E7496B8"/>
    <w:rsid w:val="3E88BAF8"/>
    <w:rsid w:val="3E89AA69"/>
    <w:rsid w:val="3EA68EF3"/>
    <w:rsid w:val="3EAB914A"/>
    <w:rsid w:val="3EF100CE"/>
    <w:rsid w:val="3EF51CC4"/>
    <w:rsid w:val="3F0994AA"/>
    <w:rsid w:val="3F09A7FC"/>
    <w:rsid w:val="3F1EC690"/>
    <w:rsid w:val="3F23809C"/>
    <w:rsid w:val="3F283DDE"/>
    <w:rsid w:val="3F31EFC0"/>
    <w:rsid w:val="3F39DBCC"/>
    <w:rsid w:val="3F3B3FD3"/>
    <w:rsid w:val="3F4369F4"/>
    <w:rsid w:val="3F529AA7"/>
    <w:rsid w:val="3F52F4DF"/>
    <w:rsid w:val="3F898CE4"/>
    <w:rsid w:val="3F9501E4"/>
    <w:rsid w:val="3F954346"/>
    <w:rsid w:val="3F9D13C7"/>
    <w:rsid w:val="3F9DC9A6"/>
    <w:rsid w:val="3FA268C1"/>
    <w:rsid w:val="3FA649D6"/>
    <w:rsid w:val="3FCB5E26"/>
    <w:rsid w:val="3FD60B27"/>
    <w:rsid w:val="3FE0102F"/>
    <w:rsid w:val="3FE060C1"/>
    <w:rsid w:val="3FE36C08"/>
    <w:rsid w:val="3FE5EEBE"/>
    <w:rsid w:val="3FF00270"/>
    <w:rsid w:val="4002F75C"/>
    <w:rsid w:val="4022E59C"/>
    <w:rsid w:val="404E4E4F"/>
    <w:rsid w:val="40570E4B"/>
    <w:rsid w:val="405C8F58"/>
    <w:rsid w:val="4094606F"/>
    <w:rsid w:val="40BAEAEE"/>
    <w:rsid w:val="40BE319E"/>
    <w:rsid w:val="40CDC021"/>
    <w:rsid w:val="40D96BC3"/>
    <w:rsid w:val="40E2F3AB"/>
    <w:rsid w:val="40E457E6"/>
    <w:rsid w:val="4110A79B"/>
    <w:rsid w:val="41258CD6"/>
    <w:rsid w:val="4125F41F"/>
    <w:rsid w:val="4130F360"/>
    <w:rsid w:val="414668DF"/>
    <w:rsid w:val="414E81F9"/>
    <w:rsid w:val="4173EF95"/>
    <w:rsid w:val="41826AEE"/>
    <w:rsid w:val="418BC077"/>
    <w:rsid w:val="418F488F"/>
    <w:rsid w:val="4197F7CA"/>
    <w:rsid w:val="41C2C440"/>
    <w:rsid w:val="41D0B6DE"/>
    <w:rsid w:val="41E29E3D"/>
    <w:rsid w:val="4211925D"/>
    <w:rsid w:val="421D1F26"/>
    <w:rsid w:val="42351A61"/>
    <w:rsid w:val="423AED5A"/>
    <w:rsid w:val="423B9ECE"/>
    <w:rsid w:val="4240C2CD"/>
    <w:rsid w:val="4250D203"/>
    <w:rsid w:val="42536C90"/>
    <w:rsid w:val="42561C0F"/>
    <w:rsid w:val="425774A8"/>
    <w:rsid w:val="425A2909"/>
    <w:rsid w:val="425BE5DB"/>
    <w:rsid w:val="4272C2AA"/>
    <w:rsid w:val="427F1621"/>
    <w:rsid w:val="4296EFB5"/>
    <w:rsid w:val="42A89FA9"/>
    <w:rsid w:val="42ADFBD2"/>
    <w:rsid w:val="42C12DA6"/>
    <w:rsid w:val="42C4BB2B"/>
    <w:rsid w:val="42E652E1"/>
    <w:rsid w:val="42EEE3E7"/>
    <w:rsid w:val="4331B260"/>
    <w:rsid w:val="4369D522"/>
    <w:rsid w:val="436CD640"/>
    <w:rsid w:val="43B1D103"/>
    <w:rsid w:val="43CCB0A7"/>
    <w:rsid w:val="43D08BF4"/>
    <w:rsid w:val="43D19681"/>
    <w:rsid w:val="43E0298F"/>
    <w:rsid w:val="43F0A0D4"/>
    <w:rsid w:val="44098D1C"/>
    <w:rsid w:val="44260564"/>
    <w:rsid w:val="4437B136"/>
    <w:rsid w:val="444A51B6"/>
    <w:rsid w:val="44538136"/>
    <w:rsid w:val="4457EF65"/>
    <w:rsid w:val="4462C3AC"/>
    <w:rsid w:val="4483A8D6"/>
    <w:rsid w:val="449E69FE"/>
    <w:rsid w:val="44AF944B"/>
    <w:rsid w:val="44AFAE90"/>
    <w:rsid w:val="44BE4F0C"/>
    <w:rsid w:val="44C36139"/>
    <w:rsid w:val="44DFF427"/>
    <w:rsid w:val="44FC4E2F"/>
    <w:rsid w:val="45007368"/>
    <w:rsid w:val="453EB0F4"/>
    <w:rsid w:val="454220C7"/>
    <w:rsid w:val="4547F4D3"/>
    <w:rsid w:val="455B87A8"/>
    <w:rsid w:val="4560CE1E"/>
    <w:rsid w:val="457B9915"/>
    <w:rsid w:val="457CBA71"/>
    <w:rsid w:val="4589E239"/>
    <w:rsid w:val="458ECF47"/>
    <w:rsid w:val="45920537"/>
    <w:rsid w:val="45C29984"/>
    <w:rsid w:val="45D23DA7"/>
    <w:rsid w:val="45DD8254"/>
    <w:rsid w:val="45E81A32"/>
    <w:rsid w:val="45E97C5A"/>
    <w:rsid w:val="45F83ADC"/>
    <w:rsid w:val="461889D6"/>
    <w:rsid w:val="4634AC67"/>
    <w:rsid w:val="46547E18"/>
    <w:rsid w:val="4687277F"/>
    <w:rsid w:val="46901FBC"/>
    <w:rsid w:val="469FF887"/>
    <w:rsid w:val="46C16399"/>
    <w:rsid w:val="46DD7E3D"/>
    <w:rsid w:val="46ECEC42"/>
    <w:rsid w:val="46F6AC52"/>
    <w:rsid w:val="46FD0D22"/>
    <w:rsid w:val="470BB871"/>
    <w:rsid w:val="470D91EA"/>
    <w:rsid w:val="470F6B45"/>
    <w:rsid w:val="4718CFAC"/>
    <w:rsid w:val="471C89C9"/>
    <w:rsid w:val="471CEFE3"/>
    <w:rsid w:val="4727196F"/>
    <w:rsid w:val="4752DDA4"/>
    <w:rsid w:val="4769A0EB"/>
    <w:rsid w:val="476C3BB7"/>
    <w:rsid w:val="47881182"/>
    <w:rsid w:val="479C74CC"/>
    <w:rsid w:val="47A732EB"/>
    <w:rsid w:val="47BA821E"/>
    <w:rsid w:val="47C285B4"/>
    <w:rsid w:val="47E79551"/>
    <w:rsid w:val="47E7ED28"/>
    <w:rsid w:val="4802FB56"/>
    <w:rsid w:val="48103EFD"/>
    <w:rsid w:val="4819AC08"/>
    <w:rsid w:val="48253986"/>
    <w:rsid w:val="482B3DE1"/>
    <w:rsid w:val="482E7A5D"/>
    <w:rsid w:val="4833B5F7"/>
    <w:rsid w:val="4834D1BD"/>
    <w:rsid w:val="483BC3EC"/>
    <w:rsid w:val="483C36EC"/>
    <w:rsid w:val="483E8468"/>
    <w:rsid w:val="484D291D"/>
    <w:rsid w:val="48547181"/>
    <w:rsid w:val="48569779"/>
    <w:rsid w:val="486526FE"/>
    <w:rsid w:val="486EC601"/>
    <w:rsid w:val="486FA1FD"/>
    <w:rsid w:val="48894969"/>
    <w:rsid w:val="48A5FBF6"/>
    <w:rsid w:val="48B1CF7A"/>
    <w:rsid w:val="48B22281"/>
    <w:rsid w:val="48B38FB3"/>
    <w:rsid w:val="48BAD3BC"/>
    <w:rsid w:val="48BF4F90"/>
    <w:rsid w:val="48BFA9A9"/>
    <w:rsid w:val="48C1E6D0"/>
    <w:rsid w:val="48C2E9D0"/>
    <w:rsid w:val="48CA66F6"/>
    <w:rsid w:val="48D7A9E2"/>
    <w:rsid w:val="48DD1559"/>
    <w:rsid w:val="48F0F313"/>
    <w:rsid w:val="48F48447"/>
    <w:rsid w:val="48FBFC10"/>
    <w:rsid w:val="490125DA"/>
    <w:rsid w:val="4927FF71"/>
    <w:rsid w:val="49419CCE"/>
    <w:rsid w:val="4959CC72"/>
    <w:rsid w:val="495EF104"/>
    <w:rsid w:val="495F5C16"/>
    <w:rsid w:val="496138FB"/>
    <w:rsid w:val="4962826E"/>
    <w:rsid w:val="497748BB"/>
    <w:rsid w:val="497E901F"/>
    <w:rsid w:val="4981FF33"/>
    <w:rsid w:val="498B3A8C"/>
    <w:rsid w:val="499AF1C8"/>
    <w:rsid w:val="49A02CB4"/>
    <w:rsid w:val="49A12964"/>
    <w:rsid w:val="49A1BF94"/>
    <w:rsid w:val="49A415EA"/>
    <w:rsid w:val="49C7F6C9"/>
    <w:rsid w:val="49D17D90"/>
    <w:rsid w:val="49D46194"/>
    <w:rsid w:val="49E66E94"/>
    <w:rsid w:val="49EC922C"/>
    <w:rsid w:val="4A09D038"/>
    <w:rsid w:val="4A0F87A4"/>
    <w:rsid w:val="4A27C20E"/>
    <w:rsid w:val="4A2F5032"/>
    <w:rsid w:val="4A5D368D"/>
    <w:rsid w:val="4A5EBA31"/>
    <w:rsid w:val="4A645F8F"/>
    <w:rsid w:val="4A66183D"/>
    <w:rsid w:val="4A6C378A"/>
    <w:rsid w:val="4A6D31D2"/>
    <w:rsid w:val="4A7C1441"/>
    <w:rsid w:val="4A7E11DD"/>
    <w:rsid w:val="4A893020"/>
    <w:rsid w:val="4A90E763"/>
    <w:rsid w:val="4A9BFFC2"/>
    <w:rsid w:val="4AC08292"/>
    <w:rsid w:val="4AC37E7C"/>
    <w:rsid w:val="4ACEEEEB"/>
    <w:rsid w:val="4AD61FC6"/>
    <w:rsid w:val="4AD97141"/>
    <w:rsid w:val="4AE797AF"/>
    <w:rsid w:val="4AF69293"/>
    <w:rsid w:val="4AFFCD2B"/>
    <w:rsid w:val="4B101516"/>
    <w:rsid w:val="4B222DC4"/>
    <w:rsid w:val="4B337AD9"/>
    <w:rsid w:val="4B69D233"/>
    <w:rsid w:val="4B72D7CC"/>
    <w:rsid w:val="4B9C688A"/>
    <w:rsid w:val="4BAA8553"/>
    <w:rsid w:val="4BC0CA5D"/>
    <w:rsid w:val="4BD16F93"/>
    <w:rsid w:val="4BD7BF8A"/>
    <w:rsid w:val="4BDD7A5A"/>
    <w:rsid w:val="4BDFD25A"/>
    <w:rsid w:val="4C080E08"/>
    <w:rsid w:val="4C0D3299"/>
    <w:rsid w:val="4C11C368"/>
    <w:rsid w:val="4C3DCB4E"/>
    <w:rsid w:val="4C43246C"/>
    <w:rsid w:val="4C474D28"/>
    <w:rsid w:val="4C5DF970"/>
    <w:rsid w:val="4C6CF30B"/>
    <w:rsid w:val="4C709F22"/>
    <w:rsid w:val="4C8EBB1D"/>
    <w:rsid w:val="4C903278"/>
    <w:rsid w:val="4CB2E717"/>
    <w:rsid w:val="4CD480A9"/>
    <w:rsid w:val="4CDAEDDB"/>
    <w:rsid w:val="4CE0408E"/>
    <w:rsid w:val="4CE17A73"/>
    <w:rsid w:val="4CF3A285"/>
    <w:rsid w:val="4CFF458A"/>
    <w:rsid w:val="4D07CE1B"/>
    <w:rsid w:val="4D1EE757"/>
    <w:rsid w:val="4D408F33"/>
    <w:rsid w:val="4D4E3354"/>
    <w:rsid w:val="4D931ACC"/>
    <w:rsid w:val="4DC23604"/>
    <w:rsid w:val="4DE762DC"/>
    <w:rsid w:val="4DF2654A"/>
    <w:rsid w:val="4DF5B763"/>
    <w:rsid w:val="4DFD45D3"/>
    <w:rsid w:val="4E1F7811"/>
    <w:rsid w:val="4E245ACD"/>
    <w:rsid w:val="4E2AE570"/>
    <w:rsid w:val="4E2D2927"/>
    <w:rsid w:val="4E3B137E"/>
    <w:rsid w:val="4E447A7D"/>
    <w:rsid w:val="4E671C7A"/>
    <w:rsid w:val="4E6A7751"/>
    <w:rsid w:val="4E7AEA46"/>
    <w:rsid w:val="4E9680BB"/>
    <w:rsid w:val="4E98CAEE"/>
    <w:rsid w:val="4EA3C5F4"/>
    <w:rsid w:val="4EAB0A79"/>
    <w:rsid w:val="4ED429D8"/>
    <w:rsid w:val="4EDC2044"/>
    <w:rsid w:val="4EED1534"/>
    <w:rsid w:val="4EF7BC97"/>
    <w:rsid w:val="4F0361B2"/>
    <w:rsid w:val="4F1F4BE9"/>
    <w:rsid w:val="4F55AC53"/>
    <w:rsid w:val="4F56B34F"/>
    <w:rsid w:val="4F5E16AC"/>
    <w:rsid w:val="4F73D456"/>
    <w:rsid w:val="4F77FCEB"/>
    <w:rsid w:val="4F7DEF33"/>
    <w:rsid w:val="4F8885E1"/>
    <w:rsid w:val="4F93D1B5"/>
    <w:rsid w:val="4FAA5FAD"/>
    <w:rsid w:val="4FB52BE7"/>
    <w:rsid w:val="4FC29D10"/>
    <w:rsid w:val="4FCF1218"/>
    <w:rsid w:val="4FD10AE0"/>
    <w:rsid w:val="4FE0EEF2"/>
    <w:rsid w:val="4FE58BF2"/>
    <w:rsid w:val="4FE5C3E1"/>
    <w:rsid w:val="4FEFAF6E"/>
    <w:rsid w:val="4FF0EE3A"/>
    <w:rsid w:val="4FFF6331"/>
    <w:rsid w:val="5004C0AA"/>
    <w:rsid w:val="5007601F"/>
    <w:rsid w:val="501499B0"/>
    <w:rsid w:val="502C6A15"/>
    <w:rsid w:val="502FBA67"/>
    <w:rsid w:val="50319A5F"/>
    <w:rsid w:val="503C5F7A"/>
    <w:rsid w:val="5052EDFA"/>
    <w:rsid w:val="507E4C50"/>
    <w:rsid w:val="5083BCA2"/>
    <w:rsid w:val="50A95EF0"/>
    <w:rsid w:val="50AA63F2"/>
    <w:rsid w:val="50B5FCAC"/>
    <w:rsid w:val="50CB6479"/>
    <w:rsid w:val="50E3FA67"/>
    <w:rsid w:val="50E692A6"/>
    <w:rsid w:val="50E6AB52"/>
    <w:rsid w:val="50F9B613"/>
    <w:rsid w:val="51030B9A"/>
    <w:rsid w:val="5106A316"/>
    <w:rsid w:val="511BF0B1"/>
    <w:rsid w:val="5122EDDD"/>
    <w:rsid w:val="512317A7"/>
    <w:rsid w:val="51277588"/>
    <w:rsid w:val="51557A36"/>
    <w:rsid w:val="5158388C"/>
    <w:rsid w:val="51590E9B"/>
    <w:rsid w:val="516601D6"/>
    <w:rsid w:val="516632B5"/>
    <w:rsid w:val="51759291"/>
    <w:rsid w:val="517CA174"/>
    <w:rsid w:val="51811F19"/>
    <w:rsid w:val="5184AE35"/>
    <w:rsid w:val="51856DC5"/>
    <w:rsid w:val="5198DD8A"/>
    <w:rsid w:val="51B49EB6"/>
    <w:rsid w:val="51C38EAD"/>
    <w:rsid w:val="51C8A168"/>
    <w:rsid w:val="51D1F3BD"/>
    <w:rsid w:val="51D7800D"/>
    <w:rsid w:val="51D7BC57"/>
    <w:rsid w:val="51EEEFA0"/>
    <w:rsid w:val="51FF3748"/>
    <w:rsid w:val="51FF85E0"/>
    <w:rsid w:val="520A395B"/>
    <w:rsid w:val="520B8647"/>
    <w:rsid w:val="52216C7D"/>
    <w:rsid w:val="522427A3"/>
    <w:rsid w:val="52294B3D"/>
    <w:rsid w:val="522E5734"/>
    <w:rsid w:val="52316D8A"/>
    <w:rsid w:val="5258B760"/>
    <w:rsid w:val="529B2D79"/>
    <w:rsid w:val="529C9890"/>
    <w:rsid w:val="52A6CF6C"/>
    <w:rsid w:val="52AFA661"/>
    <w:rsid w:val="52C9F5B1"/>
    <w:rsid w:val="52D8B7B8"/>
    <w:rsid w:val="52DF3EF6"/>
    <w:rsid w:val="52E60D11"/>
    <w:rsid w:val="53000EBA"/>
    <w:rsid w:val="5301195F"/>
    <w:rsid w:val="530630AD"/>
    <w:rsid w:val="531871D5"/>
    <w:rsid w:val="53331367"/>
    <w:rsid w:val="534472E7"/>
    <w:rsid w:val="53464815"/>
    <w:rsid w:val="534AED82"/>
    <w:rsid w:val="535C5384"/>
    <w:rsid w:val="535F3582"/>
    <w:rsid w:val="537AB438"/>
    <w:rsid w:val="537C68E8"/>
    <w:rsid w:val="537F7B43"/>
    <w:rsid w:val="53811CE4"/>
    <w:rsid w:val="539D186D"/>
    <w:rsid w:val="53C72F12"/>
    <w:rsid w:val="53CA235D"/>
    <w:rsid w:val="53CF14E6"/>
    <w:rsid w:val="53D81F1F"/>
    <w:rsid w:val="53F15D7E"/>
    <w:rsid w:val="5431841C"/>
    <w:rsid w:val="543E9838"/>
    <w:rsid w:val="5451783A"/>
    <w:rsid w:val="545F32D4"/>
    <w:rsid w:val="546F6081"/>
    <w:rsid w:val="54752042"/>
    <w:rsid w:val="5486996F"/>
    <w:rsid w:val="548C5991"/>
    <w:rsid w:val="54B44236"/>
    <w:rsid w:val="54C0749E"/>
    <w:rsid w:val="54CA300D"/>
    <w:rsid w:val="54D824E6"/>
    <w:rsid w:val="54F9FDE3"/>
    <w:rsid w:val="5503D9E0"/>
    <w:rsid w:val="5504B8FD"/>
    <w:rsid w:val="5517DBC3"/>
    <w:rsid w:val="5539186D"/>
    <w:rsid w:val="5539B423"/>
    <w:rsid w:val="554A8A07"/>
    <w:rsid w:val="556FBAC9"/>
    <w:rsid w:val="55820A4B"/>
    <w:rsid w:val="558B42D2"/>
    <w:rsid w:val="55A13A32"/>
    <w:rsid w:val="55B10908"/>
    <w:rsid w:val="55B41683"/>
    <w:rsid w:val="55B696C4"/>
    <w:rsid w:val="55DAB705"/>
    <w:rsid w:val="55DB26C4"/>
    <w:rsid w:val="55FBCE49"/>
    <w:rsid w:val="55FBFDAB"/>
    <w:rsid w:val="56497FBE"/>
    <w:rsid w:val="56498F75"/>
    <w:rsid w:val="56592B63"/>
    <w:rsid w:val="565D4C15"/>
    <w:rsid w:val="56614AEF"/>
    <w:rsid w:val="567AE5BF"/>
    <w:rsid w:val="567D3E40"/>
    <w:rsid w:val="5680E61B"/>
    <w:rsid w:val="56829F9B"/>
    <w:rsid w:val="56880105"/>
    <w:rsid w:val="5698D939"/>
    <w:rsid w:val="5699795E"/>
    <w:rsid w:val="56A1ABAC"/>
    <w:rsid w:val="56A636E1"/>
    <w:rsid w:val="56B311B0"/>
    <w:rsid w:val="56B9F54C"/>
    <w:rsid w:val="56ECB7F7"/>
    <w:rsid w:val="571E5FEC"/>
    <w:rsid w:val="5720B532"/>
    <w:rsid w:val="5730B58B"/>
    <w:rsid w:val="573D5BDE"/>
    <w:rsid w:val="574E587A"/>
    <w:rsid w:val="5760D01F"/>
    <w:rsid w:val="576F82D6"/>
    <w:rsid w:val="57760A75"/>
    <w:rsid w:val="57765C97"/>
    <w:rsid w:val="57828A6D"/>
    <w:rsid w:val="5794CEB8"/>
    <w:rsid w:val="579576F6"/>
    <w:rsid w:val="57A56CBA"/>
    <w:rsid w:val="57AA67F9"/>
    <w:rsid w:val="57BEDAEB"/>
    <w:rsid w:val="57CF55E2"/>
    <w:rsid w:val="57E94440"/>
    <w:rsid w:val="57EC0841"/>
    <w:rsid w:val="57F80547"/>
    <w:rsid w:val="57F83647"/>
    <w:rsid w:val="5814245D"/>
    <w:rsid w:val="58173552"/>
    <w:rsid w:val="5850258A"/>
    <w:rsid w:val="5850701E"/>
    <w:rsid w:val="58663057"/>
    <w:rsid w:val="586F4592"/>
    <w:rsid w:val="5872CCA1"/>
    <w:rsid w:val="58774928"/>
    <w:rsid w:val="587C7EE7"/>
    <w:rsid w:val="589F3825"/>
    <w:rsid w:val="58A96B18"/>
    <w:rsid w:val="58ABBDDE"/>
    <w:rsid w:val="58AD7468"/>
    <w:rsid w:val="58AF5672"/>
    <w:rsid w:val="58C85B93"/>
    <w:rsid w:val="58FCD09A"/>
    <w:rsid w:val="5900CD73"/>
    <w:rsid w:val="5904D973"/>
    <w:rsid w:val="59052789"/>
    <w:rsid w:val="5950B454"/>
    <w:rsid w:val="5950F8FA"/>
    <w:rsid w:val="59593BEF"/>
    <w:rsid w:val="595E053A"/>
    <w:rsid w:val="59790308"/>
    <w:rsid w:val="59B4559A"/>
    <w:rsid w:val="59B5F5E8"/>
    <w:rsid w:val="59EC2A46"/>
    <w:rsid w:val="59F15C1F"/>
    <w:rsid w:val="59F1DA71"/>
    <w:rsid w:val="59FFCED0"/>
    <w:rsid w:val="5A019830"/>
    <w:rsid w:val="5A1782BB"/>
    <w:rsid w:val="5A399740"/>
    <w:rsid w:val="5A401633"/>
    <w:rsid w:val="5A445654"/>
    <w:rsid w:val="5A58CCB0"/>
    <w:rsid w:val="5A967BB2"/>
    <w:rsid w:val="5AD61734"/>
    <w:rsid w:val="5ADCEB08"/>
    <w:rsid w:val="5ADD8B7B"/>
    <w:rsid w:val="5AE214CD"/>
    <w:rsid w:val="5AE4CA91"/>
    <w:rsid w:val="5AE6033A"/>
    <w:rsid w:val="5AE69DC6"/>
    <w:rsid w:val="5AE8F168"/>
    <w:rsid w:val="5AEB227F"/>
    <w:rsid w:val="5B0B980B"/>
    <w:rsid w:val="5B185E1B"/>
    <w:rsid w:val="5B2B5F24"/>
    <w:rsid w:val="5B2D3888"/>
    <w:rsid w:val="5B3D0164"/>
    <w:rsid w:val="5B3E5095"/>
    <w:rsid w:val="5B47073C"/>
    <w:rsid w:val="5B64BDB8"/>
    <w:rsid w:val="5B729454"/>
    <w:rsid w:val="5B734472"/>
    <w:rsid w:val="5B80048A"/>
    <w:rsid w:val="5B89694F"/>
    <w:rsid w:val="5BB18CEA"/>
    <w:rsid w:val="5BBDE317"/>
    <w:rsid w:val="5BBFE9CB"/>
    <w:rsid w:val="5BC70614"/>
    <w:rsid w:val="5BDA3CDC"/>
    <w:rsid w:val="5BDBDDBE"/>
    <w:rsid w:val="5BE3BB40"/>
    <w:rsid w:val="5BE57912"/>
    <w:rsid w:val="5BF8279B"/>
    <w:rsid w:val="5BFA44D3"/>
    <w:rsid w:val="5BFEC314"/>
    <w:rsid w:val="5C1FB3A2"/>
    <w:rsid w:val="5C2996C5"/>
    <w:rsid w:val="5C31D02C"/>
    <w:rsid w:val="5C446D10"/>
    <w:rsid w:val="5C5069E3"/>
    <w:rsid w:val="5C54ED6C"/>
    <w:rsid w:val="5C72D4BC"/>
    <w:rsid w:val="5C837C02"/>
    <w:rsid w:val="5C86213C"/>
    <w:rsid w:val="5C8D5B20"/>
    <w:rsid w:val="5CA99CA0"/>
    <w:rsid w:val="5CB6872A"/>
    <w:rsid w:val="5CC3A584"/>
    <w:rsid w:val="5CDA50F6"/>
    <w:rsid w:val="5D040E58"/>
    <w:rsid w:val="5D0633E7"/>
    <w:rsid w:val="5D131E3F"/>
    <w:rsid w:val="5D19AC30"/>
    <w:rsid w:val="5D1A6576"/>
    <w:rsid w:val="5D5039FA"/>
    <w:rsid w:val="5D5FFE32"/>
    <w:rsid w:val="5D61B120"/>
    <w:rsid w:val="5D73945D"/>
    <w:rsid w:val="5D9A0AED"/>
    <w:rsid w:val="5DABAD0C"/>
    <w:rsid w:val="5DB1592C"/>
    <w:rsid w:val="5DB557F6"/>
    <w:rsid w:val="5DC070BA"/>
    <w:rsid w:val="5DC9D177"/>
    <w:rsid w:val="5DCCA47A"/>
    <w:rsid w:val="5DD404FD"/>
    <w:rsid w:val="5DED738F"/>
    <w:rsid w:val="5E003FA7"/>
    <w:rsid w:val="5E01FAB6"/>
    <w:rsid w:val="5E021775"/>
    <w:rsid w:val="5E03869B"/>
    <w:rsid w:val="5E043C6B"/>
    <w:rsid w:val="5E1A8562"/>
    <w:rsid w:val="5E1DDF70"/>
    <w:rsid w:val="5E25D17D"/>
    <w:rsid w:val="5E3786DF"/>
    <w:rsid w:val="5E50C2F8"/>
    <w:rsid w:val="5E80E717"/>
    <w:rsid w:val="5E8E76F4"/>
    <w:rsid w:val="5E8FBB46"/>
    <w:rsid w:val="5E9A9144"/>
    <w:rsid w:val="5EACC80F"/>
    <w:rsid w:val="5ECD8C1B"/>
    <w:rsid w:val="5EDE159C"/>
    <w:rsid w:val="5EF5E799"/>
    <w:rsid w:val="5F05704B"/>
    <w:rsid w:val="5F0D9AE5"/>
    <w:rsid w:val="5F20F7D1"/>
    <w:rsid w:val="5F2C178E"/>
    <w:rsid w:val="5F33FDAA"/>
    <w:rsid w:val="5F349B25"/>
    <w:rsid w:val="5F3F2798"/>
    <w:rsid w:val="5F4D5352"/>
    <w:rsid w:val="5F6FF6CD"/>
    <w:rsid w:val="5F830855"/>
    <w:rsid w:val="5F8F6398"/>
    <w:rsid w:val="5F91DAB8"/>
    <w:rsid w:val="5F93F2B2"/>
    <w:rsid w:val="5F9810F6"/>
    <w:rsid w:val="5F9C157A"/>
    <w:rsid w:val="5F9D4D5D"/>
    <w:rsid w:val="5F9FD730"/>
    <w:rsid w:val="5FC91AFF"/>
    <w:rsid w:val="5FD0FA61"/>
    <w:rsid w:val="5FD5CB45"/>
    <w:rsid w:val="5FDDEC4F"/>
    <w:rsid w:val="5FE48146"/>
    <w:rsid w:val="5FE6C5CB"/>
    <w:rsid w:val="5FEC2699"/>
    <w:rsid w:val="5FF04A02"/>
    <w:rsid w:val="5FF33E0D"/>
    <w:rsid w:val="60085E14"/>
    <w:rsid w:val="6014E34D"/>
    <w:rsid w:val="6037D941"/>
    <w:rsid w:val="6094F5E0"/>
    <w:rsid w:val="60ACE111"/>
    <w:rsid w:val="60B46730"/>
    <w:rsid w:val="60BC922D"/>
    <w:rsid w:val="60C3C443"/>
    <w:rsid w:val="60C6481F"/>
    <w:rsid w:val="60C8F179"/>
    <w:rsid w:val="60D2E4A8"/>
    <w:rsid w:val="60D99679"/>
    <w:rsid w:val="60EEBDBF"/>
    <w:rsid w:val="60F42D78"/>
    <w:rsid w:val="60F7475D"/>
    <w:rsid w:val="60F845DF"/>
    <w:rsid w:val="61051A38"/>
    <w:rsid w:val="6108897F"/>
    <w:rsid w:val="61123BC2"/>
    <w:rsid w:val="611BA3BE"/>
    <w:rsid w:val="6120F8C4"/>
    <w:rsid w:val="612AFCF3"/>
    <w:rsid w:val="6134D1B3"/>
    <w:rsid w:val="614E879A"/>
    <w:rsid w:val="616E2779"/>
    <w:rsid w:val="61740ED8"/>
    <w:rsid w:val="617CB72B"/>
    <w:rsid w:val="619E636A"/>
    <w:rsid w:val="619F6009"/>
    <w:rsid w:val="61A6AAD1"/>
    <w:rsid w:val="61C50AD6"/>
    <w:rsid w:val="61D4B10A"/>
    <w:rsid w:val="61EDF4F5"/>
    <w:rsid w:val="61F2A786"/>
    <w:rsid w:val="61F34556"/>
    <w:rsid w:val="6203076D"/>
    <w:rsid w:val="62039342"/>
    <w:rsid w:val="6211CA4F"/>
    <w:rsid w:val="62199AAE"/>
    <w:rsid w:val="6230C6D4"/>
    <w:rsid w:val="6244C1ED"/>
    <w:rsid w:val="6258E618"/>
    <w:rsid w:val="6276DFC5"/>
    <w:rsid w:val="62A6BF0A"/>
    <w:rsid w:val="62BD7F5C"/>
    <w:rsid w:val="62C418B9"/>
    <w:rsid w:val="62E77F1E"/>
    <w:rsid w:val="62F65644"/>
    <w:rsid w:val="630DD08E"/>
    <w:rsid w:val="6313B641"/>
    <w:rsid w:val="6317891B"/>
    <w:rsid w:val="6327918C"/>
    <w:rsid w:val="632F8CB6"/>
    <w:rsid w:val="6331D2F0"/>
    <w:rsid w:val="633906CD"/>
    <w:rsid w:val="634B069C"/>
    <w:rsid w:val="634C7CD3"/>
    <w:rsid w:val="63545935"/>
    <w:rsid w:val="635A244F"/>
    <w:rsid w:val="635EFBFE"/>
    <w:rsid w:val="6386F274"/>
    <w:rsid w:val="63887033"/>
    <w:rsid w:val="63BFC3EB"/>
    <w:rsid w:val="63C39B6D"/>
    <w:rsid w:val="63D17004"/>
    <w:rsid w:val="63DA7399"/>
    <w:rsid w:val="63E2E056"/>
    <w:rsid w:val="640726A8"/>
    <w:rsid w:val="6408EBE0"/>
    <w:rsid w:val="641368FE"/>
    <w:rsid w:val="6415A154"/>
    <w:rsid w:val="642AF95C"/>
    <w:rsid w:val="6439F7D9"/>
    <w:rsid w:val="644171FD"/>
    <w:rsid w:val="645E7813"/>
    <w:rsid w:val="6460CACF"/>
    <w:rsid w:val="649F3018"/>
    <w:rsid w:val="64A94AC4"/>
    <w:rsid w:val="64BA2D7A"/>
    <w:rsid w:val="64D53727"/>
    <w:rsid w:val="64E5B864"/>
    <w:rsid w:val="64E9164D"/>
    <w:rsid w:val="64F65AD7"/>
    <w:rsid w:val="64F71AB4"/>
    <w:rsid w:val="64FA8D4E"/>
    <w:rsid w:val="6503532A"/>
    <w:rsid w:val="650C2935"/>
    <w:rsid w:val="6516EAC5"/>
    <w:rsid w:val="651E817C"/>
    <w:rsid w:val="653758CA"/>
    <w:rsid w:val="65384903"/>
    <w:rsid w:val="654F48A9"/>
    <w:rsid w:val="655A56B1"/>
    <w:rsid w:val="65629B8D"/>
    <w:rsid w:val="6594726C"/>
    <w:rsid w:val="65954299"/>
    <w:rsid w:val="65A8B3FC"/>
    <w:rsid w:val="65DFDF9B"/>
    <w:rsid w:val="65ECF5ED"/>
    <w:rsid w:val="65EE4EB8"/>
    <w:rsid w:val="65FD704B"/>
    <w:rsid w:val="663B7937"/>
    <w:rsid w:val="663F1D1B"/>
    <w:rsid w:val="664D2893"/>
    <w:rsid w:val="665D95C8"/>
    <w:rsid w:val="66640587"/>
    <w:rsid w:val="667722AE"/>
    <w:rsid w:val="667808B0"/>
    <w:rsid w:val="6683B12B"/>
    <w:rsid w:val="668796D9"/>
    <w:rsid w:val="668BCF0C"/>
    <w:rsid w:val="66A7A322"/>
    <w:rsid w:val="66BA8747"/>
    <w:rsid w:val="66BEDE93"/>
    <w:rsid w:val="66E339FA"/>
    <w:rsid w:val="670020A5"/>
    <w:rsid w:val="6700FBFE"/>
    <w:rsid w:val="6707F29D"/>
    <w:rsid w:val="672C2B7B"/>
    <w:rsid w:val="67333307"/>
    <w:rsid w:val="6753EEAB"/>
    <w:rsid w:val="675FB352"/>
    <w:rsid w:val="6782C260"/>
    <w:rsid w:val="678643BF"/>
    <w:rsid w:val="678A8B5D"/>
    <w:rsid w:val="678DC86C"/>
    <w:rsid w:val="67A790C1"/>
    <w:rsid w:val="67B1B254"/>
    <w:rsid w:val="67C15C31"/>
    <w:rsid w:val="67E484EB"/>
    <w:rsid w:val="67F1025F"/>
    <w:rsid w:val="67FA425D"/>
    <w:rsid w:val="67FC32E1"/>
    <w:rsid w:val="68017741"/>
    <w:rsid w:val="680418B7"/>
    <w:rsid w:val="680D0EC8"/>
    <w:rsid w:val="6819BD67"/>
    <w:rsid w:val="681DEA84"/>
    <w:rsid w:val="68218033"/>
    <w:rsid w:val="682376AB"/>
    <w:rsid w:val="682B0FC3"/>
    <w:rsid w:val="683D1AA7"/>
    <w:rsid w:val="6852A1CB"/>
    <w:rsid w:val="685A6A2C"/>
    <w:rsid w:val="686C85F6"/>
    <w:rsid w:val="686E8E86"/>
    <w:rsid w:val="68792754"/>
    <w:rsid w:val="687D06C3"/>
    <w:rsid w:val="689034AA"/>
    <w:rsid w:val="68A187D4"/>
    <w:rsid w:val="68AD3053"/>
    <w:rsid w:val="68B23CB7"/>
    <w:rsid w:val="68B705FF"/>
    <w:rsid w:val="68C68243"/>
    <w:rsid w:val="68C8291A"/>
    <w:rsid w:val="68CB161D"/>
    <w:rsid w:val="68CB9CA7"/>
    <w:rsid w:val="68F2D46C"/>
    <w:rsid w:val="6901903A"/>
    <w:rsid w:val="69071127"/>
    <w:rsid w:val="6909092F"/>
    <w:rsid w:val="691802EF"/>
    <w:rsid w:val="691CE595"/>
    <w:rsid w:val="692ED106"/>
    <w:rsid w:val="69354A10"/>
    <w:rsid w:val="6937629F"/>
    <w:rsid w:val="69435ECB"/>
    <w:rsid w:val="6946496D"/>
    <w:rsid w:val="695E9A60"/>
    <w:rsid w:val="695FA00B"/>
    <w:rsid w:val="69761D8E"/>
    <w:rsid w:val="697C49A4"/>
    <w:rsid w:val="698BA0DB"/>
    <w:rsid w:val="69A3E66D"/>
    <w:rsid w:val="69B4E4C2"/>
    <w:rsid w:val="69C81CDC"/>
    <w:rsid w:val="69DDC1D9"/>
    <w:rsid w:val="6A08C19F"/>
    <w:rsid w:val="6A0BC809"/>
    <w:rsid w:val="6A228141"/>
    <w:rsid w:val="6A2D161B"/>
    <w:rsid w:val="6A441C3C"/>
    <w:rsid w:val="6A4980A8"/>
    <w:rsid w:val="6A561626"/>
    <w:rsid w:val="6A6AA980"/>
    <w:rsid w:val="6A7DEC67"/>
    <w:rsid w:val="6A8DC4B8"/>
    <w:rsid w:val="6AAD0042"/>
    <w:rsid w:val="6AB1FD3B"/>
    <w:rsid w:val="6AB60902"/>
    <w:rsid w:val="6AB9B227"/>
    <w:rsid w:val="6ABD8EED"/>
    <w:rsid w:val="6AC21BEF"/>
    <w:rsid w:val="6AC5B945"/>
    <w:rsid w:val="6ACED848"/>
    <w:rsid w:val="6ADC46A8"/>
    <w:rsid w:val="6ADE668C"/>
    <w:rsid w:val="6AFEF5D3"/>
    <w:rsid w:val="6B13EC44"/>
    <w:rsid w:val="6B27E7A9"/>
    <w:rsid w:val="6B2AC1E3"/>
    <w:rsid w:val="6B2BD0BB"/>
    <w:rsid w:val="6B2E197F"/>
    <w:rsid w:val="6B3C5CE1"/>
    <w:rsid w:val="6B8AE27F"/>
    <w:rsid w:val="6B962C9F"/>
    <w:rsid w:val="6BA6B321"/>
    <w:rsid w:val="6BB95CD1"/>
    <w:rsid w:val="6BD06A2A"/>
    <w:rsid w:val="6BD1186B"/>
    <w:rsid w:val="6BD53CC2"/>
    <w:rsid w:val="6BF1D0FF"/>
    <w:rsid w:val="6BFD6AED"/>
    <w:rsid w:val="6C085BCC"/>
    <w:rsid w:val="6C088EAE"/>
    <w:rsid w:val="6C096658"/>
    <w:rsid w:val="6C16856B"/>
    <w:rsid w:val="6C298942"/>
    <w:rsid w:val="6C38623E"/>
    <w:rsid w:val="6C48004A"/>
    <w:rsid w:val="6C51765F"/>
    <w:rsid w:val="6C5B4AEE"/>
    <w:rsid w:val="6C8871C4"/>
    <w:rsid w:val="6C943602"/>
    <w:rsid w:val="6C9BDBF6"/>
    <w:rsid w:val="6C9BF9FE"/>
    <w:rsid w:val="6CB2B531"/>
    <w:rsid w:val="6CC00B5D"/>
    <w:rsid w:val="6CDE9A96"/>
    <w:rsid w:val="6CE8B0B0"/>
    <w:rsid w:val="6CEDC384"/>
    <w:rsid w:val="6CF1A07D"/>
    <w:rsid w:val="6CF259D9"/>
    <w:rsid w:val="6D083D20"/>
    <w:rsid w:val="6D21AB37"/>
    <w:rsid w:val="6D31046B"/>
    <w:rsid w:val="6D312D1F"/>
    <w:rsid w:val="6D4E5125"/>
    <w:rsid w:val="6D579BDE"/>
    <w:rsid w:val="6D64C9A0"/>
    <w:rsid w:val="6D7B63A3"/>
    <w:rsid w:val="6D80C856"/>
    <w:rsid w:val="6D877304"/>
    <w:rsid w:val="6DA0B144"/>
    <w:rsid w:val="6DB204E7"/>
    <w:rsid w:val="6DB635BC"/>
    <w:rsid w:val="6DBB6592"/>
    <w:rsid w:val="6DBEEEAC"/>
    <w:rsid w:val="6DD37B5B"/>
    <w:rsid w:val="6DD94E4B"/>
    <w:rsid w:val="6DDA9B55"/>
    <w:rsid w:val="6DF90DF2"/>
    <w:rsid w:val="6E013269"/>
    <w:rsid w:val="6E339825"/>
    <w:rsid w:val="6E40B2B4"/>
    <w:rsid w:val="6E443E6A"/>
    <w:rsid w:val="6E4C188A"/>
    <w:rsid w:val="6E617F0D"/>
    <w:rsid w:val="6E696907"/>
    <w:rsid w:val="6E6C24FF"/>
    <w:rsid w:val="6E7B3EAA"/>
    <w:rsid w:val="6EB827E5"/>
    <w:rsid w:val="6EE1561D"/>
    <w:rsid w:val="6EE488D9"/>
    <w:rsid w:val="6EEF8401"/>
    <w:rsid w:val="6EF0C408"/>
    <w:rsid w:val="6EF420D9"/>
    <w:rsid w:val="6EF6D37A"/>
    <w:rsid w:val="6F034C47"/>
    <w:rsid w:val="6F03F4A5"/>
    <w:rsid w:val="6F12AFFD"/>
    <w:rsid w:val="6F20DEB6"/>
    <w:rsid w:val="6F277054"/>
    <w:rsid w:val="6F3D87C2"/>
    <w:rsid w:val="6F3F03A7"/>
    <w:rsid w:val="6F4F5E19"/>
    <w:rsid w:val="6F6BF29B"/>
    <w:rsid w:val="6F78B872"/>
    <w:rsid w:val="6F8499EF"/>
    <w:rsid w:val="6F93BD42"/>
    <w:rsid w:val="6FBC3090"/>
    <w:rsid w:val="6FC12ABB"/>
    <w:rsid w:val="6FE5F561"/>
    <w:rsid w:val="70022DB2"/>
    <w:rsid w:val="70094454"/>
    <w:rsid w:val="7025D669"/>
    <w:rsid w:val="70351C7A"/>
    <w:rsid w:val="7054F6C0"/>
    <w:rsid w:val="706108A3"/>
    <w:rsid w:val="707749A4"/>
    <w:rsid w:val="707D7A7A"/>
    <w:rsid w:val="708FBC80"/>
    <w:rsid w:val="7092A186"/>
    <w:rsid w:val="70AB7A0E"/>
    <w:rsid w:val="70C9E206"/>
    <w:rsid w:val="70DA9B1F"/>
    <w:rsid w:val="70E13405"/>
    <w:rsid w:val="70EABFB5"/>
    <w:rsid w:val="710E2F61"/>
    <w:rsid w:val="71184572"/>
    <w:rsid w:val="71203F60"/>
    <w:rsid w:val="712BEE2A"/>
    <w:rsid w:val="713BE84D"/>
    <w:rsid w:val="71540144"/>
    <w:rsid w:val="7167CC2C"/>
    <w:rsid w:val="7191B2B3"/>
    <w:rsid w:val="7191BDCA"/>
    <w:rsid w:val="71961EEA"/>
    <w:rsid w:val="7197BFB8"/>
    <w:rsid w:val="71B402E8"/>
    <w:rsid w:val="71C2F297"/>
    <w:rsid w:val="71CEC24D"/>
    <w:rsid w:val="71D9A06A"/>
    <w:rsid w:val="71E178FD"/>
    <w:rsid w:val="71EE49BF"/>
    <w:rsid w:val="7203DF3C"/>
    <w:rsid w:val="7216E27C"/>
    <w:rsid w:val="7222522C"/>
    <w:rsid w:val="7224869B"/>
    <w:rsid w:val="722825C6"/>
    <w:rsid w:val="72664E4E"/>
    <w:rsid w:val="72AF6256"/>
    <w:rsid w:val="72FF6E53"/>
    <w:rsid w:val="7305282E"/>
    <w:rsid w:val="73221162"/>
    <w:rsid w:val="735C2131"/>
    <w:rsid w:val="735E6AFB"/>
    <w:rsid w:val="736AE397"/>
    <w:rsid w:val="737B7D69"/>
    <w:rsid w:val="73CF416F"/>
    <w:rsid w:val="73E62120"/>
    <w:rsid w:val="73E70EC9"/>
    <w:rsid w:val="7409C861"/>
    <w:rsid w:val="740A0881"/>
    <w:rsid w:val="740A7397"/>
    <w:rsid w:val="74203853"/>
    <w:rsid w:val="7423AD1B"/>
    <w:rsid w:val="7427571D"/>
    <w:rsid w:val="7429790C"/>
    <w:rsid w:val="7429C7DD"/>
    <w:rsid w:val="742E1748"/>
    <w:rsid w:val="742FB2C9"/>
    <w:rsid w:val="743F70F5"/>
    <w:rsid w:val="7449B4B3"/>
    <w:rsid w:val="746BC194"/>
    <w:rsid w:val="7472EDF2"/>
    <w:rsid w:val="747F1C13"/>
    <w:rsid w:val="748CDB20"/>
    <w:rsid w:val="74ACD9F2"/>
    <w:rsid w:val="74B0570E"/>
    <w:rsid w:val="74E64C63"/>
    <w:rsid w:val="74F4FBC1"/>
    <w:rsid w:val="750DDFD6"/>
    <w:rsid w:val="7540F644"/>
    <w:rsid w:val="7545B39C"/>
    <w:rsid w:val="754B4DEE"/>
    <w:rsid w:val="754C17C3"/>
    <w:rsid w:val="75564DF0"/>
    <w:rsid w:val="755CAFEE"/>
    <w:rsid w:val="7566FE60"/>
    <w:rsid w:val="7582FBE7"/>
    <w:rsid w:val="7589967E"/>
    <w:rsid w:val="758A7CC7"/>
    <w:rsid w:val="75A3470C"/>
    <w:rsid w:val="75A414EF"/>
    <w:rsid w:val="75A832B7"/>
    <w:rsid w:val="75A9BEF8"/>
    <w:rsid w:val="75AB1A54"/>
    <w:rsid w:val="75C058C2"/>
    <w:rsid w:val="75C3DE7A"/>
    <w:rsid w:val="75E56828"/>
    <w:rsid w:val="7621274B"/>
    <w:rsid w:val="7627F206"/>
    <w:rsid w:val="762D650F"/>
    <w:rsid w:val="766AA654"/>
    <w:rsid w:val="766C0D11"/>
    <w:rsid w:val="7687B84B"/>
    <w:rsid w:val="768837F3"/>
    <w:rsid w:val="768A9850"/>
    <w:rsid w:val="768D74EE"/>
    <w:rsid w:val="768F7FBB"/>
    <w:rsid w:val="7693EADC"/>
    <w:rsid w:val="76AAB196"/>
    <w:rsid w:val="76B616E8"/>
    <w:rsid w:val="76D7974C"/>
    <w:rsid w:val="76D90FE1"/>
    <w:rsid w:val="76DFC0E4"/>
    <w:rsid w:val="76E4172B"/>
    <w:rsid w:val="76EC51F8"/>
    <w:rsid w:val="770A8303"/>
    <w:rsid w:val="771AB0DB"/>
    <w:rsid w:val="775110CB"/>
    <w:rsid w:val="777C2B44"/>
    <w:rsid w:val="7788F127"/>
    <w:rsid w:val="779687F0"/>
    <w:rsid w:val="779D73FA"/>
    <w:rsid w:val="779FD014"/>
    <w:rsid w:val="77AA3E67"/>
    <w:rsid w:val="77C313DC"/>
    <w:rsid w:val="77D3BA5D"/>
    <w:rsid w:val="77E38E6F"/>
    <w:rsid w:val="77EE3D78"/>
    <w:rsid w:val="77F737AE"/>
    <w:rsid w:val="78114F3B"/>
    <w:rsid w:val="78164F9A"/>
    <w:rsid w:val="78232FD3"/>
    <w:rsid w:val="78342008"/>
    <w:rsid w:val="7844D26A"/>
    <w:rsid w:val="784F6CFE"/>
    <w:rsid w:val="78518905"/>
    <w:rsid w:val="788E64DA"/>
    <w:rsid w:val="78913F76"/>
    <w:rsid w:val="78A06DAC"/>
    <w:rsid w:val="78C24201"/>
    <w:rsid w:val="78D7F72D"/>
    <w:rsid w:val="78EC908E"/>
    <w:rsid w:val="78ED62B8"/>
    <w:rsid w:val="78EF697A"/>
    <w:rsid w:val="78F1A4B5"/>
    <w:rsid w:val="78F6ACE3"/>
    <w:rsid w:val="78FB1812"/>
    <w:rsid w:val="7912F796"/>
    <w:rsid w:val="792DCA28"/>
    <w:rsid w:val="79329E92"/>
    <w:rsid w:val="7944C8E2"/>
    <w:rsid w:val="79587D26"/>
    <w:rsid w:val="795B3907"/>
    <w:rsid w:val="795E3297"/>
    <w:rsid w:val="796E7548"/>
    <w:rsid w:val="79701F6E"/>
    <w:rsid w:val="7977F669"/>
    <w:rsid w:val="798AD8DD"/>
    <w:rsid w:val="79A9F8FE"/>
    <w:rsid w:val="79AACF65"/>
    <w:rsid w:val="79AF60AE"/>
    <w:rsid w:val="79B2E5B1"/>
    <w:rsid w:val="79BC7956"/>
    <w:rsid w:val="79EAA5EB"/>
    <w:rsid w:val="79EE87AD"/>
    <w:rsid w:val="79F2E0ED"/>
    <w:rsid w:val="79F54082"/>
    <w:rsid w:val="79F6F506"/>
    <w:rsid w:val="7A08FC01"/>
    <w:rsid w:val="7A0BFC05"/>
    <w:rsid w:val="7A130F8A"/>
    <w:rsid w:val="7A4751C8"/>
    <w:rsid w:val="7A65822E"/>
    <w:rsid w:val="7A683163"/>
    <w:rsid w:val="7A931E49"/>
    <w:rsid w:val="7AD1B3D8"/>
    <w:rsid w:val="7AECD352"/>
    <w:rsid w:val="7AF5539D"/>
    <w:rsid w:val="7B03A4A3"/>
    <w:rsid w:val="7B0F2460"/>
    <w:rsid w:val="7B1660CE"/>
    <w:rsid w:val="7B32AD6C"/>
    <w:rsid w:val="7B42456E"/>
    <w:rsid w:val="7B54FDD8"/>
    <w:rsid w:val="7B63C3A6"/>
    <w:rsid w:val="7B6A854E"/>
    <w:rsid w:val="7B6E2410"/>
    <w:rsid w:val="7B76C4D1"/>
    <w:rsid w:val="7B79E7B3"/>
    <w:rsid w:val="7B83ADAB"/>
    <w:rsid w:val="7B9B11E2"/>
    <w:rsid w:val="7BD80646"/>
    <w:rsid w:val="7BDFAD61"/>
    <w:rsid w:val="7C03060B"/>
    <w:rsid w:val="7C03501B"/>
    <w:rsid w:val="7C04DCF0"/>
    <w:rsid w:val="7C0A40C7"/>
    <w:rsid w:val="7C0D148A"/>
    <w:rsid w:val="7C127DB5"/>
    <w:rsid w:val="7C1F5CEB"/>
    <w:rsid w:val="7C4D6763"/>
    <w:rsid w:val="7C51A881"/>
    <w:rsid w:val="7C567567"/>
    <w:rsid w:val="7C5D5B84"/>
    <w:rsid w:val="7C7EBE0D"/>
    <w:rsid w:val="7C9550A8"/>
    <w:rsid w:val="7CA1159F"/>
    <w:rsid w:val="7CB5E9B2"/>
    <w:rsid w:val="7CD71A81"/>
    <w:rsid w:val="7CDC46E0"/>
    <w:rsid w:val="7CE9D4E1"/>
    <w:rsid w:val="7D1B02F6"/>
    <w:rsid w:val="7D1D77FC"/>
    <w:rsid w:val="7D253687"/>
    <w:rsid w:val="7D49C26A"/>
    <w:rsid w:val="7D5E6DD8"/>
    <w:rsid w:val="7D9183CC"/>
    <w:rsid w:val="7DACFB9A"/>
    <w:rsid w:val="7DB032E6"/>
    <w:rsid w:val="7DB25F1C"/>
    <w:rsid w:val="7DBDF037"/>
    <w:rsid w:val="7DE5A410"/>
    <w:rsid w:val="7DE8427E"/>
    <w:rsid w:val="7DE918EC"/>
    <w:rsid w:val="7DF4D2F1"/>
    <w:rsid w:val="7DF87CDF"/>
    <w:rsid w:val="7DFA41F3"/>
    <w:rsid w:val="7E1544CE"/>
    <w:rsid w:val="7E233FA1"/>
    <w:rsid w:val="7E314AAB"/>
    <w:rsid w:val="7E34B79F"/>
    <w:rsid w:val="7E49241D"/>
    <w:rsid w:val="7E57852F"/>
    <w:rsid w:val="7E5EFCB5"/>
    <w:rsid w:val="7E64E9D6"/>
    <w:rsid w:val="7E678412"/>
    <w:rsid w:val="7E73BCE0"/>
    <w:rsid w:val="7E9A245E"/>
    <w:rsid w:val="7E9C0347"/>
    <w:rsid w:val="7E9F3C6C"/>
    <w:rsid w:val="7EB5B066"/>
    <w:rsid w:val="7EB9363F"/>
    <w:rsid w:val="7EBB4E6D"/>
    <w:rsid w:val="7EBC1076"/>
    <w:rsid w:val="7EEE3F32"/>
    <w:rsid w:val="7EF7E7EC"/>
    <w:rsid w:val="7EFF0EF3"/>
    <w:rsid w:val="7F1B1831"/>
    <w:rsid w:val="7F23B8D5"/>
    <w:rsid w:val="7F24CEA8"/>
    <w:rsid w:val="7F2ED781"/>
    <w:rsid w:val="7F382D67"/>
    <w:rsid w:val="7F404016"/>
    <w:rsid w:val="7F4292A1"/>
    <w:rsid w:val="7F64CBF2"/>
    <w:rsid w:val="7F8AC7AD"/>
    <w:rsid w:val="7F97CD49"/>
    <w:rsid w:val="7F9B6090"/>
    <w:rsid w:val="7FB214B2"/>
    <w:rsid w:val="7FB34080"/>
    <w:rsid w:val="7FBE6CF4"/>
    <w:rsid w:val="7FC3BC6A"/>
    <w:rsid w:val="7FE0A32B"/>
    <w:rsid w:val="7FE7E3BF"/>
    <w:rsid w:val="7FFE4EF9"/>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1D095"/>
  <w15:chartTrackingRefBased/>
  <w15:docId w15:val="{0B454D91-1701-4390-BAAD-10F3CBF4D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999"/>
    <w:pPr>
      <w:spacing w:after="210" w:line="300" w:lineRule="auto"/>
    </w:pPr>
    <w:rPr>
      <w:rFonts w:eastAsiaTheme="minorEastAsia"/>
      <w:color w:val="000000" w:themeColor="text1"/>
      <w:sz w:val="24"/>
      <w:szCs w:val="24"/>
    </w:rPr>
  </w:style>
  <w:style w:type="paragraph" w:styleId="Heading1">
    <w:name w:val="heading 1"/>
    <w:basedOn w:val="Heading2"/>
    <w:next w:val="Normal"/>
    <w:link w:val="Heading1Char"/>
    <w:uiPriority w:val="9"/>
    <w:qFormat/>
    <w:rsid w:val="00C12D77"/>
    <w:pPr>
      <w:numPr>
        <w:numId w:val="0"/>
      </w:numPr>
      <w:outlineLvl w:val="0"/>
    </w:pPr>
    <w:rPr>
      <w:color w:val="307159"/>
      <w:sz w:val="28"/>
      <w:szCs w:val="28"/>
    </w:rPr>
  </w:style>
  <w:style w:type="paragraph" w:styleId="Heading2">
    <w:name w:val="heading 2"/>
    <w:basedOn w:val="ListParagraph"/>
    <w:next w:val="Normal"/>
    <w:uiPriority w:val="9"/>
    <w:unhideWhenUsed/>
    <w:qFormat/>
    <w:rsid w:val="00CF2C18"/>
    <w:pPr>
      <w:numPr>
        <w:numId w:val="15"/>
      </w:numPr>
      <w:spacing w:before="240"/>
      <w:outlineLvl w:val="1"/>
    </w:pPr>
  </w:style>
  <w:style w:type="paragraph" w:styleId="Heading3">
    <w:name w:val="heading 3"/>
    <w:basedOn w:val="Normal"/>
    <w:next w:val="Normal"/>
    <w:uiPriority w:val="9"/>
    <w:unhideWhenUsed/>
    <w:qFormat/>
    <w:rsid w:val="10DD3EA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uiPriority w:val="9"/>
    <w:unhideWhenUsed/>
    <w:qFormat/>
    <w:rsid w:val="10DD3EA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E7972"/>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1E7972"/>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1E7972"/>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1E797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E797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8F5A20"/>
    <w:pPr>
      <w:numPr>
        <w:numId w:val="10"/>
      </w:numPr>
      <w:spacing w:after="0"/>
      <w:contextualSpacing/>
    </w:pPr>
    <w:rPr>
      <w:b/>
      <w:bCs/>
    </w:rPr>
  </w:style>
  <w:style w:type="paragraph" w:styleId="CommentText">
    <w:name w:val="annotation text"/>
    <w:basedOn w:val="Normal"/>
    <w:link w:val="CommentTextChar"/>
    <w:uiPriority w:val="99"/>
    <w:rsid w:val="00725C48"/>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725C48"/>
    <w:rPr>
      <w:rFonts w:ascii="Times New Roman" w:eastAsia="Times New Roman" w:hAnsi="Times New Roman" w:cs="Times New Roman"/>
      <w:sz w:val="20"/>
      <w:szCs w:val="20"/>
    </w:rPr>
  </w:style>
  <w:style w:type="character" w:styleId="Hyperlink">
    <w:name w:val="Hyperlink"/>
    <w:basedOn w:val="DefaultParagraphFont"/>
    <w:uiPriority w:val="99"/>
    <w:unhideWhenUsed/>
    <w:rsid w:val="00725C48"/>
    <w:rPr>
      <w:color w:val="0563C1" w:themeColor="hyperlink"/>
      <w:u w:val="single"/>
    </w:rPr>
  </w:style>
  <w:style w:type="character" w:styleId="UnresolvedMention">
    <w:name w:val="Unresolved Mention"/>
    <w:basedOn w:val="DefaultParagraphFont"/>
    <w:uiPriority w:val="99"/>
    <w:semiHidden/>
    <w:unhideWhenUsed/>
    <w:rsid w:val="00725C48"/>
    <w:rPr>
      <w:color w:val="605E5C"/>
      <w:shd w:val="clear" w:color="auto" w:fill="E1DFDD"/>
    </w:rPr>
  </w:style>
  <w:style w:type="character" w:styleId="CommentReference">
    <w:name w:val="annotation reference"/>
    <w:basedOn w:val="DefaultParagraphFont"/>
    <w:uiPriority w:val="99"/>
    <w:unhideWhenUsed/>
    <w:rsid w:val="001D3B53"/>
    <w:rPr>
      <w:sz w:val="16"/>
      <w:szCs w:val="16"/>
    </w:rPr>
  </w:style>
  <w:style w:type="paragraph" w:styleId="CommentSubject">
    <w:name w:val="annotation subject"/>
    <w:basedOn w:val="CommentText"/>
    <w:next w:val="CommentText"/>
    <w:link w:val="CommentSubjectChar"/>
    <w:uiPriority w:val="99"/>
    <w:semiHidden/>
    <w:unhideWhenUsed/>
    <w:rsid w:val="001D3B53"/>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1D3B53"/>
    <w:rPr>
      <w:rFonts w:ascii="Times New Roman" w:eastAsia="Times New Roman" w:hAnsi="Times New Roman" w:cs="Times New Roman"/>
      <w:b/>
      <w:bCs/>
      <w:sz w:val="20"/>
      <w:szCs w:val="20"/>
    </w:rPr>
  </w:style>
  <w:style w:type="paragraph" w:styleId="FootnoteText">
    <w:name w:val="footnote text"/>
    <w:basedOn w:val="Normal"/>
    <w:link w:val="FootnoteTextChar"/>
    <w:uiPriority w:val="99"/>
    <w:rsid w:val="00E4673D"/>
    <w:pPr>
      <w:spacing w:after="0" w:line="240" w:lineRule="auto"/>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uiPriority w:val="99"/>
    <w:rsid w:val="00E4673D"/>
    <w:rPr>
      <w:rFonts w:ascii="Times New Roman" w:eastAsia="Times New Roman" w:hAnsi="Times New Roman" w:cs="Times New Roman"/>
      <w:sz w:val="20"/>
      <w:szCs w:val="20"/>
      <w:lang w:val="en-US"/>
    </w:rPr>
  </w:style>
  <w:style w:type="character" w:styleId="FootnoteReference">
    <w:name w:val="footnote reference"/>
    <w:basedOn w:val="DefaultParagraphFont"/>
    <w:rsid w:val="00E4673D"/>
    <w:rPr>
      <w:vertAlign w:val="superscript"/>
    </w:rPr>
  </w:style>
  <w:style w:type="character" w:customStyle="1" w:styleId="ListParagraphChar">
    <w:name w:val="List Paragraph Char"/>
    <w:link w:val="ListParagraph"/>
    <w:uiPriority w:val="34"/>
    <w:locked/>
    <w:rsid w:val="008F5A20"/>
    <w:rPr>
      <w:rFonts w:eastAsiaTheme="minorEastAsia"/>
      <w:b/>
      <w:bCs/>
      <w:color w:val="000000" w:themeColor="text1"/>
      <w:sz w:val="24"/>
      <w:szCs w:val="24"/>
    </w:rPr>
  </w:style>
  <w:style w:type="paragraph" w:customStyle="1" w:styleId="CM1">
    <w:name w:val="CM1"/>
    <w:basedOn w:val="Normal"/>
    <w:next w:val="Normal"/>
    <w:uiPriority w:val="99"/>
    <w:rsid w:val="000A7F66"/>
    <w:pPr>
      <w:autoSpaceDE w:val="0"/>
      <w:autoSpaceDN w:val="0"/>
      <w:adjustRightInd w:val="0"/>
      <w:spacing w:after="0" w:line="240" w:lineRule="auto"/>
    </w:pPr>
    <w:rPr>
      <w:rFonts w:ascii="Times New Roman" w:hAnsi="Times New Roman" w:cs="Times New Roman"/>
    </w:rPr>
  </w:style>
  <w:style w:type="paragraph" w:customStyle="1" w:styleId="CM3">
    <w:name w:val="CM3"/>
    <w:basedOn w:val="Normal"/>
    <w:next w:val="Normal"/>
    <w:uiPriority w:val="99"/>
    <w:rsid w:val="000A7F66"/>
    <w:pPr>
      <w:autoSpaceDE w:val="0"/>
      <w:autoSpaceDN w:val="0"/>
      <w:adjustRightInd w:val="0"/>
      <w:spacing w:after="0" w:line="240" w:lineRule="auto"/>
    </w:pPr>
    <w:rPr>
      <w:rFonts w:ascii="Times New Roman" w:hAnsi="Times New Roman" w:cs="Times New Roman"/>
    </w:rPr>
  </w:style>
  <w:style w:type="character" w:styleId="FollowedHyperlink">
    <w:name w:val="FollowedHyperlink"/>
    <w:basedOn w:val="DefaultParagraphFont"/>
    <w:uiPriority w:val="99"/>
    <w:semiHidden/>
    <w:unhideWhenUsed/>
    <w:rsid w:val="00380693"/>
    <w:rPr>
      <w:color w:val="954F72" w:themeColor="followedHyperlink"/>
      <w:u w:val="single"/>
    </w:rPr>
  </w:style>
  <w:style w:type="paragraph" w:styleId="Header">
    <w:name w:val="header"/>
    <w:basedOn w:val="Normal"/>
    <w:link w:val="HeaderChar"/>
    <w:uiPriority w:val="99"/>
    <w:unhideWhenUsed/>
    <w:rsid w:val="009E3D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3D66"/>
  </w:style>
  <w:style w:type="paragraph" w:styleId="Footer">
    <w:name w:val="footer"/>
    <w:basedOn w:val="Normal"/>
    <w:link w:val="FooterChar"/>
    <w:uiPriority w:val="99"/>
    <w:unhideWhenUsed/>
    <w:rsid w:val="009E3D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3D66"/>
  </w:style>
  <w:style w:type="paragraph" w:styleId="Revision">
    <w:name w:val="Revision"/>
    <w:hidden/>
    <w:uiPriority w:val="99"/>
    <w:semiHidden/>
    <w:rsid w:val="00115BA0"/>
    <w:pPr>
      <w:spacing w:after="0" w:line="240" w:lineRule="auto"/>
    </w:pPr>
  </w:style>
  <w:style w:type="character" w:styleId="Strong">
    <w:name w:val="Strong"/>
    <w:basedOn w:val="DefaultParagraphFont"/>
    <w:uiPriority w:val="22"/>
    <w:qFormat/>
    <w:rsid w:val="005D01B4"/>
    <w:rPr>
      <w:b/>
      <w:bCs/>
    </w:rPr>
  </w:style>
  <w:style w:type="paragraph" w:styleId="BodyText3">
    <w:name w:val="Body Text 3"/>
    <w:basedOn w:val="Normal"/>
    <w:link w:val="BodyText3Char"/>
    <w:rsid w:val="00110E13"/>
    <w:pPr>
      <w:spacing w:after="0" w:line="240" w:lineRule="auto"/>
    </w:pPr>
    <w:rPr>
      <w:rFonts w:ascii="Times New Roman" w:eastAsia="Times New Roman" w:hAnsi="Times New Roman" w:cs="Times New Roman"/>
      <w:szCs w:val="20"/>
    </w:rPr>
  </w:style>
  <w:style w:type="character" w:customStyle="1" w:styleId="BodyText3Char">
    <w:name w:val="Body Text 3 Char"/>
    <w:basedOn w:val="DefaultParagraphFont"/>
    <w:link w:val="BodyText3"/>
    <w:rsid w:val="00110E13"/>
    <w:rPr>
      <w:rFonts w:ascii="Times New Roman" w:eastAsia="Times New Roman" w:hAnsi="Times New Roman" w:cs="Times New Roman"/>
      <w:szCs w:val="20"/>
    </w:rPr>
  </w:style>
  <w:style w:type="character" w:customStyle="1" w:styleId="Heading1Char">
    <w:name w:val="Heading 1 Char"/>
    <w:basedOn w:val="DefaultParagraphFont"/>
    <w:link w:val="Heading1"/>
    <w:uiPriority w:val="9"/>
    <w:rsid w:val="00C12D77"/>
    <w:rPr>
      <w:rFonts w:eastAsiaTheme="minorEastAsia"/>
      <w:b/>
      <w:bCs/>
      <w:color w:val="307159"/>
      <w:sz w:val="28"/>
      <w:szCs w:val="28"/>
    </w:rPr>
  </w:style>
  <w:style w:type="paragraph" w:customStyle="1" w:styleId="Default">
    <w:name w:val="Default"/>
    <w:rsid w:val="00DE6AC8"/>
    <w:pPr>
      <w:autoSpaceDE w:val="0"/>
      <w:autoSpaceDN w:val="0"/>
      <w:adjustRightInd w:val="0"/>
      <w:spacing w:after="0" w:line="240" w:lineRule="auto"/>
    </w:pPr>
    <w:rPr>
      <w:rFonts w:ascii="Calibri" w:hAnsi="Calibri" w:cs="Calibri"/>
      <w:color w:val="000000"/>
      <w:sz w:val="24"/>
      <w:szCs w:val="24"/>
      <w:lang w:val="en-US"/>
    </w:rPr>
  </w:style>
  <w:style w:type="character" w:styleId="Mention">
    <w:name w:val="Mention"/>
    <w:basedOn w:val="DefaultParagraphFont"/>
    <w:uiPriority w:val="99"/>
    <w:unhideWhenUsed/>
    <w:rsid w:val="002712E9"/>
    <w:rPr>
      <w:color w:val="2B579A"/>
      <w:shd w:val="clear" w:color="auto" w:fill="E6E6E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le">
    <w:name w:val="Title"/>
    <w:basedOn w:val="Normal"/>
    <w:next w:val="Normal"/>
    <w:uiPriority w:val="10"/>
    <w:qFormat/>
    <w:rsid w:val="33D42B67"/>
    <w:pPr>
      <w:spacing w:after="80"/>
      <w:contextualSpacing/>
    </w:pPr>
    <w:rPr>
      <w:rFonts w:asciiTheme="majorHAnsi" w:hAnsiTheme="majorHAnsi" w:cstheme="majorEastAsia"/>
      <w:sz w:val="56"/>
      <w:szCs w:val="56"/>
    </w:rPr>
  </w:style>
  <w:style w:type="paragraph" w:styleId="Subtitle">
    <w:name w:val="Subtitle"/>
    <w:basedOn w:val="Normal"/>
    <w:next w:val="Normal"/>
    <w:uiPriority w:val="11"/>
    <w:qFormat/>
    <w:rsid w:val="33D42B67"/>
    <w:rPr>
      <w:rFonts w:cstheme="majorEastAsia"/>
      <w:color w:val="595959" w:themeColor="text1" w:themeTint="A6"/>
      <w:sz w:val="28"/>
      <w:szCs w:val="28"/>
    </w:rPr>
  </w:style>
  <w:style w:type="paragraph" w:customStyle="1" w:styleId="SFIBody">
    <w:name w:val="SFI Body"/>
    <w:basedOn w:val="Normal"/>
    <w:qFormat/>
    <w:rsid w:val="00B62881"/>
    <w:pPr>
      <w:spacing w:after="160" w:line="240" w:lineRule="auto"/>
    </w:pPr>
    <w:rPr>
      <w:rFonts w:ascii="Calibri" w:eastAsia="Times New Roman" w:hAnsi="Calibri" w:cs="Open Sans"/>
      <w:kern w:val="2"/>
      <w:shd w:val="clear" w:color="auto" w:fill="FFFFFF"/>
      <w:lang w:eastAsia="en-GB"/>
      <w14:ligatures w14:val="standardContextual"/>
    </w:rPr>
  </w:style>
  <w:style w:type="paragraph" w:styleId="EndnoteText">
    <w:name w:val="endnote text"/>
    <w:basedOn w:val="Normal"/>
    <w:link w:val="EndnoteTextChar"/>
    <w:uiPriority w:val="99"/>
    <w:semiHidden/>
    <w:unhideWhenUsed/>
    <w:rsid w:val="00EE049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E049F"/>
    <w:rPr>
      <w:sz w:val="20"/>
      <w:szCs w:val="20"/>
    </w:rPr>
  </w:style>
  <w:style w:type="character" w:styleId="EndnoteReference">
    <w:name w:val="endnote reference"/>
    <w:basedOn w:val="DefaultParagraphFont"/>
    <w:uiPriority w:val="99"/>
    <w:semiHidden/>
    <w:unhideWhenUsed/>
    <w:rsid w:val="00EE049F"/>
    <w:rPr>
      <w:vertAlign w:val="superscript"/>
    </w:rPr>
  </w:style>
  <w:style w:type="paragraph" w:styleId="TOC1">
    <w:name w:val="toc 1"/>
    <w:basedOn w:val="Normal"/>
    <w:next w:val="Normal"/>
    <w:uiPriority w:val="39"/>
    <w:unhideWhenUsed/>
    <w:rsid w:val="10DD3EAF"/>
    <w:pPr>
      <w:spacing w:after="100"/>
    </w:pPr>
  </w:style>
  <w:style w:type="paragraph" w:styleId="TOC2">
    <w:name w:val="toc 2"/>
    <w:basedOn w:val="Normal"/>
    <w:next w:val="Normal"/>
    <w:uiPriority w:val="39"/>
    <w:unhideWhenUsed/>
    <w:rsid w:val="10DD3EAF"/>
    <w:pPr>
      <w:spacing w:after="100"/>
      <w:ind w:left="220"/>
    </w:pPr>
  </w:style>
  <w:style w:type="paragraph" w:styleId="TOC4">
    <w:name w:val="toc 4"/>
    <w:basedOn w:val="Normal"/>
    <w:next w:val="Normal"/>
    <w:uiPriority w:val="39"/>
    <w:unhideWhenUsed/>
    <w:rsid w:val="10DD3EAF"/>
    <w:pPr>
      <w:spacing w:after="100"/>
      <w:ind w:left="660"/>
    </w:pPr>
  </w:style>
  <w:style w:type="paragraph" w:customStyle="1" w:styleId="FAQreponse">
    <w:name w:val="FAQ reponse"/>
    <w:basedOn w:val="Normal"/>
    <w:link w:val="FAQreponseChar"/>
    <w:qFormat/>
    <w:rsid w:val="00DA1F8B"/>
    <w:pPr>
      <w:ind w:left="360"/>
    </w:pPr>
  </w:style>
  <w:style w:type="character" w:customStyle="1" w:styleId="FAQreponseChar">
    <w:name w:val="FAQ reponse Char"/>
    <w:basedOn w:val="DefaultParagraphFont"/>
    <w:link w:val="FAQreponse"/>
    <w:rsid w:val="00DA1F8B"/>
    <w:rPr>
      <w:rFonts w:eastAsiaTheme="minorEastAsia"/>
      <w:color w:val="000000" w:themeColor="text1"/>
      <w:sz w:val="24"/>
      <w:szCs w:val="24"/>
    </w:rPr>
  </w:style>
  <w:style w:type="paragraph" w:styleId="TOC3">
    <w:name w:val="toc 3"/>
    <w:basedOn w:val="Normal"/>
    <w:next w:val="Normal"/>
    <w:autoRedefine/>
    <w:uiPriority w:val="39"/>
    <w:unhideWhenUsed/>
    <w:rsid w:val="000772BD"/>
    <w:pPr>
      <w:spacing w:after="100" w:line="278" w:lineRule="auto"/>
      <w:ind w:left="480"/>
    </w:pPr>
    <w:rPr>
      <w:color w:val="auto"/>
      <w:kern w:val="2"/>
      <w:lang w:eastAsia="en-IE"/>
      <w14:ligatures w14:val="standardContextual"/>
    </w:rPr>
  </w:style>
  <w:style w:type="paragraph" w:styleId="TOC5">
    <w:name w:val="toc 5"/>
    <w:basedOn w:val="Normal"/>
    <w:next w:val="Normal"/>
    <w:autoRedefine/>
    <w:uiPriority w:val="39"/>
    <w:unhideWhenUsed/>
    <w:rsid w:val="000772BD"/>
    <w:pPr>
      <w:spacing w:after="100" w:line="278" w:lineRule="auto"/>
      <w:ind w:left="960"/>
    </w:pPr>
    <w:rPr>
      <w:color w:val="auto"/>
      <w:kern w:val="2"/>
      <w:lang w:eastAsia="en-IE"/>
      <w14:ligatures w14:val="standardContextual"/>
    </w:rPr>
  </w:style>
  <w:style w:type="paragraph" w:styleId="TOC6">
    <w:name w:val="toc 6"/>
    <w:basedOn w:val="Normal"/>
    <w:next w:val="Normal"/>
    <w:autoRedefine/>
    <w:uiPriority w:val="39"/>
    <w:unhideWhenUsed/>
    <w:rsid w:val="000772BD"/>
    <w:pPr>
      <w:spacing w:after="100" w:line="278" w:lineRule="auto"/>
      <w:ind w:left="1200"/>
    </w:pPr>
    <w:rPr>
      <w:color w:val="auto"/>
      <w:kern w:val="2"/>
      <w:lang w:eastAsia="en-IE"/>
      <w14:ligatures w14:val="standardContextual"/>
    </w:rPr>
  </w:style>
  <w:style w:type="paragraph" w:styleId="TOC7">
    <w:name w:val="toc 7"/>
    <w:basedOn w:val="Normal"/>
    <w:next w:val="Normal"/>
    <w:autoRedefine/>
    <w:uiPriority w:val="39"/>
    <w:unhideWhenUsed/>
    <w:rsid w:val="000772BD"/>
    <w:pPr>
      <w:spacing w:after="100" w:line="278" w:lineRule="auto"/>
      <w:ind w:left="1440"/>
    </w:pPr>
    <w:rPr>
      <w:color w:val="auto"/>
      <w:kern w:val="2"/>
      <w:lang w:eastAsia="en-IE"/>
      <w14:ligatures w14:val="standardContextual"/>
    </w:rPr>
  </w:style>
  <w:style w:type="paragraph" w:styleId="TOC8">
    <w:name w:val="toc 8"/>
    <w:basedOn w:val="Normal"/>
    <w:next w:val="Normal"/>
    <w:autoRedefine/>
    <w:uiPriority w:val="39"/>
    <w:unhideWhenUsed/>
    <w:rsid w:val="000772BD"/>
    <w:pPr>
      <w:spacing w:after="100" w:line="278" w:lineRule="auto"/>
      <w:ind w:left="1680"/>
    </w:pPr>
    <w:rPr>
      <w:color w:val="auto"/>
      <w:kern w:val="2"/>
      <w:lang w:eastAsia="en-IE"/>
      <w14:ligatures w14:val="standardContextual"/>
    </w:rPr>
  </w:style>
  <w:style w:type="paragraph" w:styleId="TOC9">
    <w:name w:val="toc 9"/>
    <w:basedOn w:val="Normal"/>
    <w:next w:val="Normal"/>
    <w:autoRedefine/>
    <w:uiPriority w:val="39"/>
    <w:unhideWhenUsed/>
    <w:rsid w:val="000772BD"/>
    <w:pPr>
      <w:spacing w:after="100" w:line="278" w:lineRule="auto"/>
      <w:ind w:left="1920"/>
    </w:pPr>
    <w:rPr>
      <w:color w:val="auto"/>
      <w:kern w:val="2"/>
      <w:lang w:eastAsia="en-IE"/>
      <w14:ligatures w14:val="standardContextual"/>
    </w:rPr>
  </w:style>
  <w:style w:type="paragraph" w:styleId="TOCHeading">
    <w:name w:val="TOC Heading"/>
    <w:basedOn w:val="Heading1"/>
    <w:next w:val="Normal"/>
    <w:uiPriority w:val="39"/>
    <w:unhideWhenUsed/>
    <w:qFormat/>
    <w:rsid w:val="004E1315"/>
    <w:pPr>
      <w:keepNext/>
      <w:keepLines/>
      <w:spacing w:line="259" w:lineRule="auto"/>
      <w:contextualSpacing w:val="0"/>
      <w:outlineLvl w:val="9"/>
    </w:pPr>
    <w:rPr>
      <w:rFonts w:asciiTheme="majorHAnsi" w:eastAsiaTheme="majorEastAsia" w:hAnsiTheme="majorHAnsi" w:cstheme="majorBidi"/>
      <w:b w:val="0"/>
      <w:bCs w:val="0"/>
      <w:color w:val="2F5496" w:themeColor="accent1" w:themeShade="BF"/>
      <w:sz w:val="32"/>
      <w:szCs w:val="32"/>
      <w:lang w:eastAsia="en-IE"/>
    </w:rPr>
  </w:style>
  <w:style w:type="character" w:styleId="BookTitle">
    <w:name w:val="Book Title"/>
    <w:basedOn w:val="DefaultParagraphFont"/>
    <w:uiPriority w:val="33"/>
    <w:qFormat/>
    <w:rsid w:val="001E7972"/>
    <w:rPr>
      <w:b/>
      <w:bCs/>
      <w:i/>
      <w:iCs/>
      <w:spacing w:val="5"/>
    </w:rPr>
  </w:style>
  <w:style w:type="paragraph" w:styleId="Caption">
    <w:name w:val="caption"/>
    <w:basedOn w:val="Normal"/>
    <w:next w:val="Normal"/>
    <w:uiPriority w:val="35"/>
    <w:semiHidden/>
    <w:unhideWhenUsed/>
    <w:qFormat/>
    <w:rsid w:val="001E7972"/>
    <w:pPr>
      <w:spacing w:after="200" w:line="240" w:lineRule="auto"/>
    </w:pPr>
    <w:rPr>
      <w:i/>
      <w:iCs/>
      <w:color w:val="44546A" w:themeColor="text2"/>
      <w:sz w:val="18"/>
      <w:szCs w:val="18"/>
    </w:rPr>
  </w:style>
  <w:style w:type="character" w:styleId="Emphasis">
    <w:name w:val="Emphasis"/>
    <w:basedOn w:val="DefaultParagraphFont"/>
    <w:uiPriority w:val="20"/>
    <w:qFormat/>
    <w:rsid w:val="001E7972"/>
    <w:rPr>
      <w:i/>
      <w:iCs/>
    </w:rPr>
  </w:style>
  <w:style w:type="character" w:customStyle="1" w:styleId="Heading5Char">
    <w:name w:val="Heading 5 Char"/>
    <w:basedOn w:val="DefaultParagraphFont"/>
    <w:link w:val="Heading5"/>
    <w:uiPriority w:val="9"/>
    <w:semiHidden/>
    <w:rsid w:val="001E7972"/>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uiPriority w:val="9"/>
    <w:semiHidden/>
    <w:rsid w:val="001E7972"/>
    <w:rPr>
      <w:rFonts w:asciiTheme="majorHAnsi" w:eastAsiaTheme="majorEastAsia" w:hAnsiTheme="majorHAnsi" w:cstheme="majorBidi"/>
      <w:color w:val="1F3763" w:themeColor="accent1" w:themeShade="7F"/>
      <w:sz w:val="24"/>
      <w:szCs w:val="24"/>
    </w:rPr>
  </w:style>
  <w:style w:type="character" w:customStyle="1" w:styleId="Heading7Char">
    <w:name w:val="Heading 7 Char"/>
    <w:basedOn w:val="DefaultParagraphFont"/>
    <w:link w:val="Heading7"/>
    <w:uiPriority w:val="9"/>
    <w:semiHidden/>
    <w:rsid w:val="001E7972"/>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uiPriority w:val="9"/>
    <w:semiHidden/>
    <w:rsid w:val="001E797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E7972"/>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1E7972"/>
    <w:rPr>
      <w:i/>
      <w:iCs/>
      <w:color w:val="4472C4" w:themeColor="accent1"/>
    </w:rPr>
  </w:style>
  <w:style w:type="paragraph" w:styleId="IntenseQuote">
    <w:name w:val="Intense Quote"/>
    <w:basedOn w:val="Normal"/>
    <w:next w:val="Normal"/>
    <w:link w:val="IntenseQuoteChar"/>
    <w:uiPriority w:val="30"/>
    <w:qFormat/>
    <w:rsid w:val="001E797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1E7972"/>
    <w:rPr>
      <w:rFonts w:eastAsiaTheme="minorEastAsia"/>
      <w:i/>
      <w:iCs/>
      <w:color w:val="4472C4" w:themeColor="accent1"/>
      <w:sz w:val="24"/>
      <w:szCs w:val="24"/>
    </w:rPr>
  </w:style>
  <w:style w:type="character" w:styleId="IntenseReference">
    <w:name w:val="Intense Reference"/>
    <w:basedOn w:val="DefaultParagraphFont"/>
    <w:uiPriority w:val="32"/>
    <w:qFormat/>
    <w:rsid w:val="001E7972"/>
    <w:rPr>
      <w:b/>
      <w:bCs/>
      <w:smallCaps/>
      <w:color w:val="4472C4" w:themeColor="accent1"/>
      <w:spacing w:val="5"/>
    </w:rPr>
  </w:style>
  <w:style w:type="paragraph" w:styleId="NoSpacing">
    <w:name w:val="No Spacing"/>
    <w:uiPriority w:val="1"/>
    <w:qFormat/>
    <w:rsid w:val="001E7972"/>
    <w:pPr>
      <w:spacing w:after="0" w:line="240" w:lineRule="auto"/>
    </w:pPr>
    <w:rPr>
      <w:rFonts w:eastAsiaTheme="minorEastAsia"/>
      <w:color w:val="000000" w:themeColor="text1"/>
      <w:sz w:val="24"/>
      <w:szCs w:val="24"/>
    </w:rPr>
  </w:style>
  <w:style w:type="paragraph" w:styleId="Quote">
    <w:name w:val="Quote"/>
    <w:basedOn w:val="Normal"/>
    <w:next w:val="Normal"/>
    <w:link w:val="QuoteChar"/>
    <w:uiPriority w:val="29"/>
    <w:qFormat/>
    <w:rsid w:val="001E797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E7972"/>
    <w:rPr>
      <w:rFonts w:eastAsiaTheme="minorEastAsia"/>
      <w:i/>
      <w:iCs/>
      <w:color w:val="404040" w:themeColor="text1" w:themeTint="BF"/>
      <w:sz w:val="24"/>
      <w:szCs w:val="24"/>
    </w:rPr>
  </w:style>
  <w:style w:type="character" w:styleId="SubtleEmphasis">
    <w:name w:val="Subtle Emphasis"/>
    <w:basedOn w:val="DefaultParagraphFont"/>
    <w:uiPriority w:val="19"/>
    <w:qFormat/>
    <w:rsid w:val="001E7972"/>
    <w:rPr>
      <w:i/>
      <w:iCs/>
      <w:color w:val="404040" w:themeColor="text1" w:themeTint="BF"/>
    </w:rPr>
  </w:style>
  <w:style w:type="character" w:styleId="SubtleReference">
    <w:name w:val="Subtle Reference"/>
    <w:basedOn w:val="DefaultParagraphFont"/>
    <w:uiPriority w:val="31"/>
    <w:qFormat/>
    <w:rsid w:val="001E7972"/>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348208">
      <w:bodyDiv w:val="1"/>
      <w:marLeft w:val="0"/>
      <w:marRight w:val="0"/>
      <w:marTop w:val="0"/>
      <w:marBottom w:val="0"/>
      <w:divBdr>
        <w:top w:val="none" w:sz="0" w:space="0" w:color="auto"/>
        <w:left w:val="none" w:sz="0" w:space="0" w:color="auto"/>
        <w:bottom w:val="none" w:sz="0" w:space="0" w:color="auto"/>
        <w:right w:val="none" w:sz="0" w:space="0" w:color="auto"/>
      </w:divBdr>
    </w:div>
    <w:div w:id="414521260">
      <w:bodyDiv w:val="1"/>
      <w:marLeft w:val="0"/>
      <w:marRight w:val="0"/>
      <w:marTop w:val="0"/>
      <w:marBottom w:val="0"/>
      <w:divBdr>
        <w:top w:val="none" w:sz="0" w:space="0" w:color="auto"/>
        <w:left w:val="none" w:sz="0" w:space="0" w:color="auto"/>
        <w:bottom w:val="none" w:sz="0" w:space="0" w:color="auto"/>
        <w:right w:val="none" w:sz="0" w:space="0" w:color="auto"/>
      </w:divBdr>
    </w:div>
    <w:div w:id="431319334">
      <w:bodyDiv w:val="1"/>
      <w:marLeft w:val="0"/>
      <w:marRight w:val="0"/>
      <w:marTop w:val="0"/>
      <w:marBottom w:val="0"/>
      <w:divBdr>
        <w:top w:val="none" w:sz="0" w:space="0" w:color="auto"/>
        <w:left w:val="none" w:sz="0" w:space="0" w:color="auto"/>
        <w:bottom w:val="none" w:sz="0" w:space="0" w:color="auto"/>
        <w:right w:val="none" w:sz="0" w:space="0" w:color="auto"/>
      </w:divBdr>
      <w:divsChild>
        <w:div w:id="104925628">
          <w:marLeft w:val="547"/>
          <w:marRight w:val="0"/>
          <w:marTop w:val="0"/>
          <w:marBottom w:val="0"/>
          <w:divBdr>
            <w:top w:val="none" w:sz="0" w:space="0" w:color="auto"/>
            <w:left w:val="none" w:sz="0" w:space="0" w:color="auto"/>
            <w:bottom w:val="none" w:sz="0" w:space="0" w:color="auto"/>
            <w:right w:val="none" w:sz="0" w:space="0" w:color="auto"/>
          </w:divBdr>
        </w:div>
        <w:div w:id="470294758">
          <w:marLeft w:val="547"/>
          <w:marRight w:val="0"/>
          <w:marTop w:val="0"/>
          <w:marBottom w:val="0"/>
          <w:divBdr>
            <w:top w:val="none" w:sz="0" w:space="0" w:color="auto"/>
            <w:left w:val="none" w:sz="0" w:space="0" w:color="auto"/>
            <w:bottom w:val="none" w:sz="0" w:space="0" w:color="auto"/>
            <w:right w:val="none" w:sz="0" w:space="0" w:color="auto"/>
          </w:divBdr>
        </w:div>
      </w:divsChild>
    </w:div>
    <w:div w:id="553930543">
      <w:bodyDiv w:val="1"/>
      <w:marLeft w:val="0"/>
      <w:marRight w:val="0"/>
      <w:marTop w:val="0"/>
      <w:marBottom w:val="0"/>
      <w:divBdr>
        <w:top w:val="none" w:sz="0" w:space="0" w:color="auto"/>
        <w:left w:val="none" w:sz="0" w:space="0" w:color="auto"/>
        <w:bottom w:val="none" w:sz="0" w:space="0" w:color="auto"/>
        <w:right w:val="none" w:sz="0" w:space="0" w:color="auto"/>
      </w:divBdr>
    </w:div>
    <w:div w:id="925264525">
      <w:bodyDiv w:val="1"/>
      <w:marLeft w:val="0"/>
      <w:marRight w:val="0"/>
      <w:marTop w:val="0"/>
      <w:marBottom w:val="0"/>
      <w:divBdr>
        <w:top w:val="none" w:sz="0" w:space="0" w:color="auto"/>
        <w:left w:val="none" w:sz="0" w:space="0" w:color="auto"/>
        <w:bottom w:val="none" w:sz="0" w:space="0" w:color="auto"/>
        <w:right w:val="none" w:sz="0" w:space="0" w:color="auto"/>
      </w:divBdr>
    </w:div>
    <w:div w:id="1158762050">
      <w:bodyDiv w:val="1"/>
      <w:marLeft w:val="0"/>
      <w:marRight w:val="0"/>
      <w:marTop w:val="0"/>
      <w:marBottom w:val="0"/>
      <w:divBdr>
        <w:top w:val="none" w:sz="0" w:space="0" w:color="auto"/>
        <w:left w:val="none" w:sz="0" w:space="0" w:color="auto"/>
        <w:bottom w:val="none" w:sz="0" w:space="0" w:color="auto"/>
        <w:right w:val="none" w:sz="0" w:space="0" w:color="auto"/>
      </w:divBdr>
    </w:div>
    <w:div w:id="1386833220">
      <w:bodyDiv w:val="1"/>
      <w:marLeft w:val="0"/>
      <w:marRight w:val="0"/>
      <w:marTop w:val="0"/>
      <w:marBottom w:val="0"/>
      <w:divBdr>
        <w:top w:val="none" w:sz="0" w:space="0" w:color="auto"/>
        <w:left w:val="none" w:sz="0" w:space="0" w:color="auto"/>
        <w:bottom w:val="none" w:sz="0" w:space="0" w:color="auto"/>
        <w:right w:val="none" w:sz="0" w:space="0" w:color="auto"/>
      </w:divBdr>
    </w:div>
    <w:div w:id="1711607495">
      <w:bodyDiv w:val="1"/>
      <w:marLeft w:val="0"/>
      <w:marRight w:val="0"/>
      <w:marTop w:val="0"/>
      <w:marBottom w:val="0"/>
      <w:divBdr>
        <w:top w:val="none" w:sz="0" w:space="0" w:color="auto"/>
        <w:left w:val="none" w:sz="0" w:space="0" w:color="auto"/>
        <w:bottom w:val="none" w:sz="0" w:space="0" w:color="auto"/>
        <w:right w:val="none" w:sz="0" w:space="0" w:color="auto"/>
      </w:divBdr>
    </w:div>
    <w:div w:id="2086880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researchireland.ie/funding-policies/eligible-research-bodies/" TargetMode="Externa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yperlink" Target="https://media.researchireland.ie/wp-content/uploads/2026/09/Research-Ireland-State-Aid-Guidance_For-website_Final_September2026.pdf"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linkedin.com/groups/8201626/" TargetMode="Externa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eur-lex.europa.eu/legal-content/EN/TXT/?uri=CELEX%3A32023R131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researchireland.ie/funding-policies/eligible-research-bodi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sfi.ie/funding/award-management/reporting-procedures/IRDIF-Reporting-Guidelines_2025-(1).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knowledgetransferireland.com/Reports-Publications/Ireland-s-National-IP-Protocol-2019-.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documenttasks/documenttasks1.xml><?xml version="1.0" encoding="utf-8"?>
<t:Tasks xmlns:t="http://schemas.microsoft.com/office/tasks/2019/documenttasks" xmlns:oel="http://schemas.microsoft.com/office/2019/extlst">
  <t:Task id="{E96A2178-5B50-4FFC-93F8-81CF4D78C5DD}">
    <t:Anchor>
      <t:Comment id="737021851"/>
    </t:Anchor>
    <t:History>
      <t:Event id="{C56AFA54-5B71-4EF4-AA9D-5CA9FA8C658E}" time="2026-10-06T07:45:34.821Z">
        <t:Attribution userId="S::grainne.cunniffe@researchireland.ie::1906ebcc-703c-42d1-acd3-c24eed9214ff" userProvider="AD" userName="Gráinne Cunniffe"/>
        <t:Anchor>
          <t:Comment id="737021851"/>
        </t:Anchor>
        <t:Create/>
      </t:Event>
      <t:Event id="{E3288302-9151-4E32-883A-3E48BC974460}" time="2026-10-06T07:45:34.821Z">
        <t:Attribution userId="S::grainne.cunniffe@researchireland.ie::1906ebcc-703c-42d1-acd3-c24eed9214ff" userProvider="AD" userName="Gráinne Cunniffe"/>
        <t:Anchor>
          <t:Comment id="737021851"/>
        </t:Anchor>
        <t:Assign userId="S::patricia.collins@researchireland.ie::11951542-3711-429b-b831-11e4d9ae4a8b" userProvider="AD" userName="Patricia Collins"/>
      </t:Event>
      <t:Event id="{E99F1B9C-8739-4E6F-AC1D-959AF3DC6E1B}" time="2026-10-06T07:45:34.821Z">
        <t:Attribution userId="S::grainne.cunniffe@researchireland.ie::1906ebcc-703c-42d1-acd3-c24eed9214ff" userProvider="AD" userName="Gráinne Cunniffe"/>
        <t:Anchor>
          <t:Comment id="737021851"/>
        </t:Anchor>
        <t:SetTitle title="@Patricia Collins could you please add a cross reference to Q72 here in case the Q numbering changes? It's about undertaking in difficulty."/>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27f30a6-79ae-4f46-b1a5-acdc3b2a445f" xsi:nil="true"/>
    <lcf76f155ced4ddcb4097134ff3c332f xmlns="349edc68-cbbe-4934-adaa-543a05eeb90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9C8A0D00348BB469C32221F0F95821F" ma:contentTypeVersion="11" ma:contentTypeDescription="Create a new document." ma:contentTypeScope="" ma:versionID="d1f22d9b7251c827fb34fb167e2cb6d9">
  <xsd:schema xmlns:xsd="http://www.w3.org/2001/XMLSchema" xmlns:xs="http://www.w3.org/2001/XMLSchema" xmlns:p="http://schemas.microsoft.com/office/2006/metadata/properties" xmlns:ns2="349edc68-cbbe-4934-adaa-543a05eeb90e" xmlns:ns3="f27f30a6-79ae-4f46-b1a5-acdc3b2a445f" targetNamespace="http://schemas.microsoft.com/office/2006/metadata/properties" ma:root="true" ma:fieldsID="09430ae888bab41ee521eae028dc2221" ns2:_="" ns3:_="">
    <xsd:import namespace="349edc68-cbbe-4934-adaa-543a05eeb90e"/>
    <xsd:import namespace="f27f30a6-79ae-4f46-b1a5-acdc3b2a445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9edc68-cbbe-4934-adaa-543a05eeb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67b5201-1eba-4237-973b-c2bc0dc73b5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27f30a6-79ae-4f46-b1a5-acdc3b2a445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bb950be-95a0-4968-873d-4767c678d89a}" ma:internalName="TaxCatchAll" ma:showField="CatchAllData" ma:web="f27f30a6-79ae-4f46-b1a5-acdc3b2a44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E9EA94-4855-4629-B22D-2E5B947C9DA9}">
  <ds:schemaRefs>
    <ds:schemaRef ds:uri="http://schemas.microsoft.com/office/2006/metadata/properties"/>
    <ds:schemaRef ds:uri="http://schemas.microsoft.com/office/infopath/2007/PartnerControls"/>
    <ds:schemaRef ds:uri="f27f30a6-79ae-4f46-b1a5-acdc3b2a445f"/>
    <ds:schemaRef ds:uri="349edc68-cbbe-4934-adaa-543a05eeb90e"/>
  </ds:schemaRefs>
</ds:datastoreItem>
</file>

<file path=customXml/itemProps2.xml><?xml version="1.0" encoding="utf-8"?>
<ds:datastoreItem xmlns:ds="http://schemas.openxmlformats.org/officeDocument/2006/customXml" ds:itemID="{91B4B429-5609-4735-A04F-BA65B64C42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9edc68-cbbe-4934-adaa-543a05eeb90e"/>
    <ds:schemaRef ds:uri="f27f30a6-79ae-4f46-b1a5-acdc3b2a44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1826DE-3537-4898-AE80-0114CCDAED37}">
  <ds:schemaRefs>
    <ds:schemaRef ds:uri="http://schemas.microsoft.com/sharepoint/v3/contenttype/forms"/>
  </ds:schemaRefs>
</ds:datastoreItem>
</file>

<file path=customXml/itemProps4.xml><?xml version="1.0" encoding="utf-8"?>
<ds:datastoreItem xmlns:ds="http://schemas.openxmlformats.org/officeDocument/2006/customXml" ds:itemID="{B766C2BA-4256-4165-A524-247D48EF1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26</Pages>
  <Words>8427</Words>
  <Characters>48039</Characters>
  <Application>Microsoft Office Word</Application>
  <DocSecurity>0</DocSecurity>
  <Lines>400</Lines>
  <Paragraphs>112</Paragraphs>
  <ScaleCrop>false</ScaleCrop>
  <Company/>
  <LinksUpToDate>false</LinksUpToDate>
  <CharactersWithSpaces>56354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Anne-Louise Holloway</dc:creator>
  <cp:keywords/>
  <dc:description/>
  <cp:lastModifiedBy>Claire Bodie Flynn</cp:lastModifiedBy>
  <cp:revision>589</cp:revision>
  <dcterms:created xsi:type="dcterms:W3CDTF">2025-05-17T01:27:00Z</dcterms:created>
  <dcterms:modified xsi:type="dcterms:W3CDTF">2026-10-23T09:20:00Z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0x010100F9C8A0D00348BB469C32221F0F95821F</vt:lpwstr>
  </property>
  <property fmtid="{D5CDD505-2E9C-101B-9397-08002B2CF9AE}" pid="3" name="MediaServiceImageTags">
    <vt:lpwstr/>
  </property>
  <property fmtid="{D5CDD505-2E9C-101B-9397-08002B2CF9AE}" pid="4" name="docLang">
    <vt:lpwstr>en</vt:lpwstr>
  </property>
</Properties>
</file>