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7866B" w14:textId="77777777" w:rsidR="00DC282F" w:rsidRPr="00DC282F" w:rsidRDefault="00DC282F" w:rsidP="008909F3">
      <w:r w:rsidRPr="00DC282F">
        <w:rPr>
          <w:noProof/>
        </w:rPr>
        <w:drawing>
          <wp:anchor distT="0" distB="0" distL="114300" distR="114300" simplePos="0" relativeHeight="251658243" behindDoc="0" locked="0" layoutInCell="1" allowOverlap="1" wp14:anchorId="5752EA6E" wp14:editId="42418F32">
            <wp:simplePos x="0" y="0"/>
            <wp:positionH relativeFrom="column">
              <wp:posOffset>3435927</wp:posOffset>
            </wp:positionH>
            <wp:positionV relativeFrom="paragraph">
              <wp:posOffset>-900545</wp:posOffset>
            </wp:positionV>
            <wp:extent cx="3206058" cy="3206058"/>
            <wp:effectExtent l="0" t="0" r="0" b="0"/>
            <wp:wrapNone/>
            <wp:docPr id="1585907642" name="Picture 23" desc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172412" name="Picture 67017241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37302" cy="3237302"/>
                    </a:xfrm>
                    <a:prstGeom prst="rect">
                      <a:avLst/>
                    </a:prstGeom>
                  </pic:spPr>
                </pic:pic>
              </a:graphicData>
            </a:graphic>
            <wp14:sizeRelH relativeFrom="page">
              <wp14:pctWidth>0</wp14:pctWidth>
            </wp14:sizeRelH>
            <wp14:sizeRelV relativeFrom="page">
              <wp14:pctHeight>0</wp14:pctHeight>
            </wp14:sizeRelV>
          </wp:anchor>
        </w:drawing>
      </w:r>
      <w:r w:rsidRPr="00DC282F">
        <w:rPr>
          <w:noProof/>
        </w:rPr>
        <w:drawing>
          <wp:anchor distT="0" distB="0" distL="114300" distR="114300" simplePos="0" relativeHeight="251658242" behindDoc="0" locked="0" layoutInCell="1" allowOverlap="1" wp14:anchorId="2F0D6576" wp14:editId="237419AF">
            <wp:simplePos x="0" y="0"/>
            <wp:positionH relativeFrom="column">
              <wp:posOffset>-222462</wp:posOffset>
            </wp:positionH>
            <wp:positionV relativeFrom="paragraph">
              <wp:posOffset>-232410</wp:posOffset>
            </wp:positionV>
            <wp:extent cx="2595815" cy="650459"/>
            <wp:effectExtent l="0" t="0" r="0" b="0"/>
            <wp:wrapNone/>
            <wp:docPr id="240284258" name="Picture 23" desc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046153" name="Picture 21604615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95815" cy="650459"/>
                    </a:xfrm>
                    <a:prstGeom prst="rect">
                      <a:avLst/>
                    </a:prstGeom>
                  </pic:spPr>
                </pic:pic>
              </a:graphicData>
            </a:graphic>
            <wp14:sizeRelH relativeFrom="page">
              <wp14:pctWidth>0</wp14:pctWidth>
            </wp14:sizeRelH>
            <wp14:sizeRelV relativeFrom="page">
              <wp14:pctHeight>0</wp14:pctHeight>
            </wp14:sizeRelV>
          </wp:anchor>
        </w:drawing>
      </w:r>
      <w:r w:rsidRPr="00DC282F">
        <w:rPr>
          <w:noProof/>
        </w:rPr>
        <mc:AlternateContent>
          <mc:Choice Requires="wps">
            <w:drawing>
              <wp:anchor distT="0" distB="0" distL="114300" distR="114300" simplePos="0" relativeHeight="251658240" behindDoc="0" locked="0" layoutInCell="1" allowOverlap="1" wp14:anchorId="2B9EDC49" wp14:editId="08759578">
                <wp:simplePos x="0" y="0"/>
                <wp:positionH relativeFrom="column">
                  <wp:posOffset>-965199</wp:posOffset>
                </wp:positionH>
                <wp:positionV relativeFrom="paragraph">
                  <wp:posOffset>-905933</wp:posOffset>
                </wp:positionV>
                <wp:extent cx="7614708" cy="4909624"/>
                <wp:effectExtent l="0" t="0" r="5715" b="5715"/>
                <wp:wrapNone/>
                <wp:docPr id="343119894" name="Rectangle 25"/>
                <wp:cNvGraphicFramePr/>
                <a:graphic xmlns:a="http://schemas.openxmlformats.org/drawingml/2006/main">
                  <a:graphicData uri="http://schemas.microsoft.com/office/word/2010/wordprocessingShape">
                    <wps:wsp>
                      <wps:cNvSpPr/>
                      <wps:spPr>
                        <a:xfrm>
                          <a:off x="0" y="0"/>
                          <a:ext cx="7614708" cy="4909624"/>
                        </a:xfrm>
                        <a:prstGeom prst="rect">
                          <a:avLst/>
                        </a:prstGeom>
                        <a:solidFill>
                          <a:srgbClr val="9CD69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136057" id="Rectangle 25" o:spid="_x0000_s1026" style="position:absolute;margin-left:-76pt;margin-top:-71.35pt;width:599.6pt;height:386.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" fillcolor="#9cd696" stroked="f" strokeweight="1pt"/>
            </w:pict>
          </mc:Fallback>
        </mc:AlternateContent>
      </w:r>
    </w:p>
    <w:p w14:paraId="01CC985B" w14:textId="77777777" w:rsidR="00DC282F" w:rsidRPr="00DC282F" w:rsidRDefault="00DC282F" w:rsidP="008909F3"/>
    <w:p w14:paraId="20FD9A9A" w14:textId="77777777" w:rsidR="00DC282F" w:rsidRPr="00DC282F" w:rsidRDefault="00DC282F" w:rsidP="008909F3"/>
    <w:p w14:paraId="3C20BA9F" w14:textId="77777777" w:rsidR="00DC282F" w:rsidRPr="00DC282F" w:rsidRDefault="00DC282F" w:rsidP="008909F3"/>
    <w:p w14:paraId="4EA44AD7" w14:textId="77777777" w:rsidR="00DC282F" w:rsidRPr="00DC282F" w:rsidRDefault="00DC282F" w:rsidP="008909F3"/>
    <w:p w14:paraId="0FD7F539" w14:textId="77777777" w:rsidR="00DC282F" w:rsidRPr="00DC282F" w:rsidRDefault="00DC282F" w:rsidP="008909F3"/>
    <w:p w14:paraId="6AE73A63" w14:textId="77777777" w:rsidR="00DC282F" w:rsidRPr="00DC282F" w:rsidRDefault="00DC282F" w:rsidP="008909F3"/>
    <w:p w14:paraId="43B7C806" w14:textId="77777777" w:rsidR="00DC282F" w:rsidRPr="00DC282F" w:rsidRDefault="00DC282F" w:rsidP="008909F3"/>
    <w:p w14:paraId="7C8162EC" w14:textId="77777777" w:rsidR="00DC282F" w:rsidRPr="00DC282F" w:rsidRDefault="00DC282F" w:rsidP="008909F3"/>
    <w:p w14:paraId="0ABCE249" w14:textId="77777777" w:rsidR="00DC282F" w:rsidRPr="00DC282F" w:rsidRDefault="00DC282F" w:rsidP="008909F3">
      <w:r w:rsidRPr="00DC282F">
        <w:rPr>
          <w:noProof/>
        </w:rPr>
        <mc:AlternateContent>
          <mc:Choice Requires="wps">
            <w:drawing>
              <wp:anchor distT="0" distB="0" distL="114300" distR="114300" simplePos="0" relativeHeight="251658241" behindDoc="0" locked="0" layoutInCell="1" allowOverlap="1" wp14:anchorId="21F3D1DF" wp14:editId="21C7111C">
                <wp:simplePos x="0" y="0"/>
                <wp:positionH relativeFrom="column">
                  <wp:posOffset>-250190</wp:posOffset>
                </wp:positionH>
                <wp:positionV relativeFrom="paragraph">
                  <wp:posOffset>121777</wp:posOffset>
                </wp:positionV>
                <wp:extent cx="5296535" cy="2170430"/>
                <wp:effectExtent l="0" t="0" r="0" b="1270"/>
                <wp:wrapNone/>
                <wp:docPr id="7" name="Text Box 7"/>
                <wp:cNvGraphicFramePr/>
                <a:graphic xmlns:a="http://schemas.openxmlformats.org/drawingml/2006/main">
                  <a:graphicData uri="http://schemas.microsoft.com/office/word/2010/wordprocessingShape">
                    <wps:wsp>
                      <wps:cNvSpPr/>
                      <wps:spPr>
                        <a:xfrm>
                          <a:off x="0" y="0"/>
                          <a:ext cx="5296535" cy="2170430"/>
                        </a:xfrm>
                        <a:prstGeom prst="rect">
                          <a:avLst/>
                        </a:prstGeom>
                        <a:noFill/>
                        <a:ln w="6350">
                          <a:noFill/>
                        </a:ln>
                      </wps:spPr>
                      <wps:txbx>
                        <w:txbxContent>
                          <w:p w14:paraId="6FC34A70" w14:textId="77777777" w:rsidR="000418F5" w:rsidRDefault="000418F5" w:rsidP="000418F5">
                            <w:pPr>
                              <w:rPr>
                                <w:rFonts w:ascii="Calibri" w:hAnsi="Calibri" w:cs="Calibri"/>
                                <w:b/>
                                <w:bCs/>
                                <w:sz w:val="32"/>
                                <w:szCs w:val="32"/>
                                <w:lang w:val="en-US"/>
                              </w:rPr>
                            </w:pPr>
                            <w:r>
                              <w:rPr>
                                <w:rFonts w:ascii="Calibri" w:hAnsi="Calibri" w:cs="Calibri"/>
                                <w:b/>
                                <w:bCs/>
                                <w:sz w:val="32"/>
                                <w:szCs w:val="32"/>
                                <w:lang w:val="en-US"/>
                              </w:rPr>
                              <w:t xml:space="preserve">Industry Fellowship Programme  </w:t>
                            </w:r>
                          </w:p>
                          <w:p w14:paraId="320BA8A5" w14:textId="77777777" w:rsidR="000418F5" w:rsidRDefault="000418F5" w:rsidP="000418F5">
                            <w:pPr>
                              <w:rPr>
                                <w:rFonts w:ascii="Calibri" w:hAnsi="Calibri" w:cs="Calibri"/>
                                <w:b/>
                                <w:bCs/>
                                <w:sz w:val="32"/>
                                <w:szCs w:val="32"/>
                                <w:lang w:val="en-US"/>
                              </w:rPr>
                            </w:pPr>
                            <w:r>
                              <w:rPr>
                                <w:rFonts w:ascii="Calibri" w:hAnsi="Calibri" w:cs="Calibri"/>
                                <w:b/>
                                <w:bCs/>
                                <w:sz w:val="32"/>
                                <w:szCs w:val="32"/>
                                <w:lang w:val="en-US"/>
                              </w:rPr>
                              <w:t>September 2026</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21F3D1DF" id="Text Box 7" o:spid="_x0000_s1026" style="position:absolute;left:0;text-align:left;margin-left:-19.7pt;margin-top:9.6pt;width:417.05pt;height:170.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" filled="f" stroked="f" strokeweight=".5pt">
                <v:textbox>
                  <w:txbxContent>
                    <w:p w14:paraId="6FC34A70" w14:textId="77777777" w:rsidR="000418F5" w:rsidRDefault="000418F5" w:rsidP="000418F5">
                      <w:pPr>
                        <w:rPr>
                          <w:rFonts w:ascii="Calibri" w:hAnsi="Calibri" w:cs="Calibri"/>
                          <w:b/>
                          <w:bCs/>
                          <w:sz w:val="32"/>
                          <w:szCs w:val="32"/>
                          <w:lang w:val="en-US"/>
                        </w:rPr>
                      </w:pPr>
                      <w:r>
                        <w:rPr>
                          <w:rFonts w:ascii="Calibri" w:hAnsi="Calibri" w:cs="Calibri"/>
                          <w:b/>
                          <w:bCs/>
                          <w:sz w:val="32"/>
                          <w:szCs w:val="32"/>
                          <w:lang w:val="en-US"/>
                        </w:rPr>
                        <w:t xml:space="preserve">Industry Fellowship Programme  </w:t>
                      </w:r>
                    </w:p>
                    <w:p w14:paraId="320BA8A5" w14:textId="77777777" w:rsidR="000418F5" w:rsidRDefault="000418F5" w:rsidP="000418F5">
                      <w:pPr>
                        <w:rPr>
                          <w:rFonts w:ascii="Calibri" w:hAnsi="Calibri" w:cs="Calibri"/>
                          <w:b/>
                          <w:bCs/>
                          <w:sz w:val="32"/>
                          <w:szCs w:val="32"/>
                          <w:lang w:val="en-US"/>
                        </w:rPr>
                      </w:pPr>
                      <w:r>
                        <w:rPr>
                          <w:rFonts w:ascii="Calibri" w:hAnsi="Calibri" w:cs="Calibri"/>
                          <w:b/>
                          <w:bCs/>
                          <w:sz w:val="32"/>
                          <w:szCs w:val="32"/>
                          <w:lang w:val="en-US"/>
                        </w:rPr>
                        <w:t>September 2026</w:t>
                      </w:r>
                    </w:p>
                  </w:txbxContent>
                </v:textbox>
              </v:rect>
            </w:pict>
          </mc:Fallback>
        </mc:AlternateContent>
      </w:r>
    </w:p>
    <w:p w14:paraId="0B41C963" w14:textId="77777777" w:rsidR="00DC282F" w:rsidRPr="00DC282F" w:rsidRDefault="00DC282F" w:rsidP="008909F3"/>
    <w:p w14:paraId="75D79DA6" w14:textId="77777777" w:rsidR="00DC282F" w:rsidRPr="00DC282F" w:rsidRDefault="00DC282F" w:rsidP="008909F3"/>
    <w:p w14:paraId="6BC7DC78" w14:textId="77777777" w:rsidR="00DC282F" w:rsidRPr="00DC282F" w:rsidRDefault="00DC282F" w:rsidP="008909F3"/>
    <w:p w14:paraId="6D61C879" w14:textId="77777777" w:rsidR="00DC282F" w:rsidRPr="00DC282F" w:rsidRDefault="00DC282F" w:rsidP="008909F3"/>
    <w:p w14:paraId="5B54C4EA" w14:textId="77777777" w:rsidR="00DC282F" w:rsidRPr="00DC282F" w:rsidRDefault="00DC282F" w:rsidP="008909F3"/>
    <w:p w14:paraId="5E1321B1" w14:textId="77777777" w:rsidR="00DC282F" w:rsidRPr="00DC282F" w:rsidRDefault="00DC282F" w:rsidP="008909F3"/>
    <w:p w14:paraId="1F007798" w14:textId="77777777" w:rsidR="00DC282F" w:rsidRPr="00DC282F" w:rsidRDefault="00DC282F" w:rsidP="008909F3"/>
    <w:p w14:paraId="6FF8B218" w14:textId="77777777" w:rsidR="00DC282F" w:rsidRPr="00DC282F" w:rsidRDefault="00DC282F" w:rsidP="008909F3"/>
    <w:p w14:paraId="32D5458B" w14:textId="77777777" w:rsidR="00DC282F" w:rsidRPr="00DC282F" w:rsidRDefault="00DC282F" w:rsidP="008909F3"/>
    <w:p w14:paraId="3AD9C508" w14:textId="77777777" w:rsidR="00DC282F" w:rsidRPr="00DC282F" w:rsidRDefault="00DC282F" w:rsidP="008909F3"/>
    <w:p w14:paraId="4F688E16" w14:textId="77777777" w:rsidR="00DC282F" w:rsidRPr="00DC282F" w:rsidRDefault="00DC282F" w:rsidP="008909F3"/>
    <w:p w14:paraId="791FB516" w14:textId="77777777" w:rsidR="00DC282F" w:rsidRPr="00DC282F" w:rsidRDefault="00DC282F" w:rsidP="008909F3"/>
    <w:p w14:paraId="5072F7B0" w14:textId="77777777" w:rsidR="00DC282F" w:rsidRPr="00DC282F" w:rsidRDefault="00DC282F" w:rsidP="008909F3"/>
    <w:p w14:paraId="65950DF3" w14:textId="77777777" w:rsidR="00DC282F" w:rsidRPr="00DC282F" w:rsidRDefault="00DC282F" w:rsidP="008909F3"/>
    <w:p w14:paraId="22451C83" w14:textId="77777777" w:rsidR="00DC282F" w:rsidRPr="00DC282F" w:rsidRDefault="00DC282F" w:rsidP="008909F3"/>
    <w:p w14:paraId="5063A362" w14:textId="3AC18773" w:rsidR="00DC282F" w:rsidRPr="00DC282F" w:rsidRDefault="00DC282F" w:rsidP="008909F3"/>
    <w:p w14:paraId="197FBF9E" w14:textId="2D762BDB" w:rsidR="00DC282F" w:rsidRPr="00DC282F" w:rsidRDefault="00475F98" w:rsidP="008909F3">
      <w:r w:rsidRPr="00DC282F">
        <w:rPr>
          <w:noProof/>
        </w:rPr>
        <mc:AlternateContent>
          <mc:Choice Requires="wps">
            <w:drawing>
              <wp:anchor distT="0" distB="0" distL="114300" distR="114300" simplePos="0" relativeHeight="251658245" behindDoc="0" locked="0" layoutInCell="1" allowOverlap="1" wp14:anchorId="6CE82261" wp14:editId="6B0FA314">
                <wp:simplePos x="0" y="0"/>
                <wp:positionH relativeFrom="column">
                  <wp:posOffset>-962891</wp:posOffset>
                </wp:positionH>
                <wp:positionV relativeFrom="paragraph">
                  <wp:posOffset>131617</wp:posOffset>
                </wp:positionV>
                <wp:extent cx="7609840" cy="5699183"/>
                <wp:effectExtent l="0" t="0" r="0" b="0"/>
                <wp:wrapNone/>
                <wp:docPr id="156522650" name="Rectangle 25"/>
                <wp:cNvGraphicFramePr/>
                <a:graphic xmlns:a="http://schemas.openxmlformats.org/drawingml/2006/main">
                  <a:graphicData uri="http://schemas.microsoft.com/office/word/2010/wordprocessingShape">
                    <wps:wsp>
                      <wps:cNvSpPr/>
                      <wps:spPr>
                        <a:xfrm>
                          <a:off x="0" y="0"/>
                          <a:ext cx="7609840" cy="5699183"/>
                        </a:xfrm>
                        <a:prstGeom prst="rect">
                          <a:avLst/>
                        </a:prstGeom>
                        <a:solidFill>
                          <a:srgbClr val="9CD696">
                            <a:alpha val="50191"/>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585162" id="Rectangle 25" o:spid="_x0000_s1026" style="position:absolute;margin-left:-75.8pt;margin-top:10.35pt;width:599.2pt;height:448.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" fillcolor="#9cd696" stroked="f" strokeweight="1pt">
                <v:fill opacity="32896f"/>
              </v:rect>
            </w:pict>
          </mc:Fallback>
        </mc:AlternateContent>
      </w:r>
      <w:r w:rsidR="00DC282F" w:rsidRPr="00DC282F">
        <w:rPr>
          <w:noProof/>
        </w:rPr>
        <w:drawing>
          <wp:anchor distT="0" distB="0" distL="114300" distR="114300" simplePos="0" relativeHeight="251658246" behindDoc="0" locked="0" layoutInCell="1" allowOverlap="1" wp14:anchorId="4B6C9C40" wp14:editId="1B3F4F82">
            <wp:simplePos x="0" y="0"/>
            <wp:positionH relativeFrom="column">
              <wp:posOffset>1717147</wp:posOffset>
            </wp:positionH>
            <wp:positionV relativeFrom="paragraph">
              <wp:posOffset>126566</wp:posOffset>
            </wp:positionV>
            <wp:extent cx="5007224" cy="4930923"/>
            <wp:effectExtent l="0" t="0" r="0" b="0"/>
            <wp:wrapNone/>
            <wp:docPr id="102501866" name="Picture 23" descr="Background decorativ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172412" name="Picture 670172412"/>
                    <pic:cNvPicPr/>
                  </pic:nvPicPr>
                  <pic:blipFill>
                    <a:blip r:embed="rId13">
                      <a:extLst>
                        <a:ext uri="{28A0092B-C50C-407E-A947-70E740481C1C}">
                          <a14:useLocalDpi xmlns:a14="http://schemas.microsoft.com/office/drawing/2010/main"/>
                        </a:ext>
                      </a:extLst>
                    </a:blip>
                    <a:stretch>
                      <a:fillRect/>
                    </a:stretch>
                  </pic:blipFill>
                  <pic:spPr>
                    <a:xfrm>
                      <a:off x="0" y="0"/>
                      <a:ext cx="5007224" cy="4930923"/>
                    </a:xfrm>
                    <a:prstGeom prst="rect">
                      <a:avLst/>
                    </a:prstGeom>
                  </pic:spPr>
                </pic:pic>
              </a:graphicData>
            </a:graphic>
            <wp14:sizeRelH relativeFrom="page">
              <wp14:pctWidth>0</wp14:pctWidth>
            </wp14:sizeRelH>
            <wp14:sizeRelV relativeFrom="page">
              <wp14:pctHeight>0</wp14:pctHeight>
            </wp14:sizeRelV>
          </wp:anchor>
        </w:drawing>
      </w:r>
      <w:r w:rsidR="00DC282F" w:rsidRPr="00DC282F">
        <w:rPr>
          <w:noProof/>
          <w:color w:val="39C2D7"/>
        </w:rPr>
        <w:drawing>
          <wp:anchor distT="0" distB="0" distL="114300" distR="114300" simplePos="0" relativeHeight="251658244" behindDoc="0" locked="0" layoutInCell="1" allowOverlap="1" wp14:anchorId="10FCFDB7" wp14:editId="4DCA3266">
            <wp:simplePos x="0" y="0"/>
            <wp:positionH relativeFrom="column">
              <wp:posOffset>-926677</wp:posOffset>
            </wp:positionH>
            <wp:positionV relativeFrom="paragraph">
              <wp:posOffset>131445</wp:posOffset>
            </wp:positionV>
            <wp:extent cx="8648545" cy="5765377"/>
            <wp:effectExtent l="0" t="0" r="635" b="635"/>
            <wp:wrapNone/>
            <wp:docPr id="1219054451" name="Picture 26" descr="Background decorativ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054451" name="Picture 1219054451"/>
                    <pic:cNvPicPr/>
                  </pic:nvPicPr>
                  <pic:blipFill>
                    <a:blip r:embed="rId14">
                      <a:extLst>
                        <a:ext uri="{28A0092B-C50C-407E-A947-70E740481C1C}">
                          <a14:useLocalDpi xmlns:a14="http://schemas.microsoft.com/office/drawing/2010/main" val="0"/>
                        </a:ext>
                      </a:extLst>
                    </a:blip>
                    <a:stretch>
                      <a:fillRect/>
                    </a:stretch>
                  </pic:blipFill>
                  <pic:spPr>
                    <a:xfrm>
                      <a:off x="0" y="0"/>
                      <a:ext cx="8648545" cy="5765377"/>
                    </a:xfrm>
                    <a:prstGeom prst="rect">
                      <a:avLst/>
                    </a:prstGeom>
                  </pic:spPr>
                </pic:pic>
              </a:graphicData>
            </a:graphic>
            <wp14:sizeRelH relativeFrom="page">
              <wp14:pctWidth>0</wp14:pctWidth>
            </wp14:sizeRelH>
            <wp14:sizeRelV relativeFrom="page">
              <wp14:pctHeight>0</wp14:pctHeight>
            </wp14:sizeRelV>
          </wp:anchor>
        </w:drawing>
      </w:r>
    </w:p>
    <w:p w14:paraId="54E6E225" w14:textId="77777777" w:rsidR="00DC282F" w:rsidRPr="00DC282F" w:rsidRDefault="00DC282F" w:rsidP="008909F3"/>
    <w:p w14:paraId="387E85CD" w14:textId="77777777" w:rsidR="00DC282F" w:rsidRPr="00DC282F" w:rsidRDefault="00DC282F" w:rsidP="008909F3"/>
    <w:p w14:paraId="68DFD393" w14:textId="77777777" w:rsidR="00DC282F" w:rsidRPr="00DC282F" w:rsidRDefault="00DC282F" w:rsidP="008909F3"/>
    <w:p w14:paraId="6DC4A0E4" w14:textId="77777777" w:rsidR="00DC282F" w:rsidRPr="00DC282F" w:rsidRDefault="00DC282F" w:rsidP="008909F3"/>
    <w:p w14:paraId="2B5D39A6" w14:textId="77777777" w:rsidR="00DC282F" w:rsidRPr="00DC282F" w:rsidRDefault="00DC282F" w:rsidP="008909F3"/>
    <w:p w14:paraId="327961A8" w14:textId="77777777" w:rsidR="00DC282F" w:rsidRPr="00DC282F" w:rsidRDefault="00DC282F" w:rsidP="008909F3"/>
    <w:p w14:paraId="75A44764" w14:textId="77777777" w:rsidR="00DC282F" w:rsidRPr="00DC282F" w:rsidRDefault="00DC282F" w:rsidP="008909F3"/>
    <w:p w14:paraId="3A53AD9B" w14:textId="77777777" w:rsidR="00DC282F" w:rsidRPr="00DC282F" w:rsidRDefault="00DC282F" w:rsidP="008909F3"/>
    <w:p w14:paraId="3737EAE7" w14:textId="77777777" w:rsidR="00DC282F" w:rsidRPr="00DC282F" w:rsidRDefault="00DC282F" w:rsidP="008909F3"/>
    <w:p w14:paraId="773B605A" w14:textId="77777777" w:rsidR="00DC282F" w:rsidRPr="00DC282F" w:rsidRDefault="00DC282F" w:rsidP="008909F3"/>
    <w:p w14:paraId="3BEC64FE" w14:textId="77777777" w:rsidR="00DC282F" w:rsidRPr="00DC282F" w:rsidRDefault="00DC282F" w:rsidP="008909F3"/>
    <w:p w14:paraId="76EB2755" w14:textId="77777777" w:rsidR="00DC282F" w:rsidRPr="00DC282F" w:rsidRDefault="00DC282F" w:rsidP="008909F3"/>
    <w:p w14:paraId="6D34BF87" w14:textId="6E9597B0" w:rsidR="00DC282F" w:rsidRPr="00DC282F" w:rsidRDefault="00DC282F" w:rsidP="008909F3"/>
    <w:p w14:paraId="3DB6180C" w14:textId="4D1592D5" w:rsidR="0050376E" w:rsidRDefault="0050376E" w:rsidP="0050376E"/>
    <w:p w14:paraId="16022DCD" w14:textId="77777777" w:rsidR="00F212E8" w:rsidRDefault="00F212E8">
      <w:pPr>
        <w:spacing w:line="240" w:lineRule="auto"/>
        <w:jc w:val="left"/>
        <w:rPr>
          <w:highlight w:val="lightGray"/>
        </w:rPr>
        <w:sectPr w:rsidR="00F212E8" w:rsidSect="00CB23CE">
          <w:headerReference w:type="default" r:id="rId15"/>
          <w:footerReference w:type="even" r:id="rId16"/>
          <w:footerReference w:type="default" r:id="rId17"/>
          <w:headerReference w:type="first" r:id="rId18"/>
          <w:footerReference w:type="first" r:id="rId19"/>
          <w:pgSz w:w="11906" w:h="16838"/>
          <w:pgMar w:top="1440" w:right="1440" w:bottom="1440" w:left="1440" w:header="709" w:footer="709" w:gutter="0"/>
          <w:pgNumType w:start="0"/>
          <w:cols w:space="708"/>
          <w:titlePg/>
          <w:docGrid w:linePitch="360"/>
        </w:sectPr>
      </w:pPr>
    </w:p>
    <w:p w14:paraId="1C080EA7" w14:textId="77777777" w:rsidR="002708F5" w:rsidRPr="00D3392E" w:rsidRDefault="002708F5">
      <w:pPr>
        <w:spacing w:line="240" w:lineRule="auto"/>
        <w:jc w:val="left"/>
        <w:rPr>
          <w:b/>
          <w:highlight w:val="lightGray"/>
        </w:rPr>
      </w:pPr>
      <w:r w:rsidRPr="00D3392E">
        <w:rPr>
          <w:b/>
          <w:highlight w:val="lightGray"/>
        </w:rPr>
        <w:lastRenderedPageBreak/>
        <w:t>Table of Contents</w:t>
      </w:r>
    </w:p>
    <w:sdt>
      <w:sdtPr>
        <w:rPr>
          <w:lang w:val="en-GB"/>
        </w:rPr>
        <w:id w:val="-510373725"/>
        <w:docPartObj>
          <w:docPartGallery w:val="Table of Contents"/>
          <w:docPartUnique/>
        </w:docPartObj>
      </w:sdtPr>
      <w:sdtEndPr>
        <w:rPr>
          <w:b/>
          <w:bCs/>
        </w:rPr>
      </w:sdtEndPr>
      <w:sdtContent>
        <w:p w14:paraId="6A1E6CEB" w14:textId="57DAD1EE" w:rsidR="002708F5" w:rsidRDefault="002708F5" w:rsidP="00475F98"/>
        <w:p w14:paraId="2C3C2904" w14:textId="2C611127" w:rsidR="003E1B67" w:rsidRDefault="002708F5">
          <w:pPr>
            <w:pStyle w:val="TOC1"/>
            <w:tabs>
              <w:tab w:val="left" w:pos="440"/>
              <w:tab w:val="right" w:leader="dot" w:pos="9016"/>
            </w:tabs>
            <w:rPr>
              <w:rFonts w:eastAsiaTheme="minorEastAsia"/>
              <w:noProof/>
              <w:kern w:val="2"/>
              <w:lang w:eastAsia="en-IE"/>
              <w14:ligatures w14:val="standardContextual"/>
            </w:rPr>
          </w:pPr>
          <w:r>
            <w:fldChar w:fldCharType="begin"/>
          </w:r>
          <w:r>
            <w:instrText>TOC \o "1-3" \z \u \h</w:instrText>
          </w:r>
          <w:r>
            <w:fldChar w:fldCharType="separate"/>
          </w:r>
          <w:hyperlink w:anchor="_Toc241740384" w:history="1">
            <w:r w:rsidR="003E1B67" w:rsidRPr="007E5877">
              <w:rPr>
                <w:rStyle w:val="Hyperlink"/>
                <w:noProof/>
              </w:rPr>
              <w:t>1</w:t>
            </w:r>
            <w:r w:rsidR="003E1B67">
              <w:rPr>
                <w:rFonts w:eastAsiaTheme="minorEastAsia"/>
                <w:noProof/>
                <w:kern w:val="2"/>
                <w:lang w:eastAsia="en-IE"/>
                <w14:ligatures w14:val="standardContextual"/>
              </w:rPr>
              <w:tab/>
            </w:r>
            <w:r w:rsidR="003E1B67" w:rsidRPr="007E5877">
              <w:rPr>
                <w:rStyle w:val="Hyperlink"/>
                <w:noProof/>
              </w:rPr>
              <w:t>Industry Fellowship Programme</w:t>
            </w:r>
            <w:r w:rsidR="003E1B67">
              <w:rPr>
                <w:noProof/>
                <w:webHidden/>
              </w:rPr>
              <w:tab/>
            </w:r>
            <w:r w:rsidR="003E1B67">
              <w:rPr>
                <w:noProof/>
                <w:webHidden/>
              </w:rPr>
              <w:fldChar w:fldCharType="begin"/>
            </w:r>
            <w:r w:rsidR="003E1B67">
              <w:rPr>
                <w:noProof/>
                <w:webHidden/>
              </w:rPr>
              <w:instrText xml:space="preserve"> PAGEREF _Toc241740384 \h </w:instrText>
            </w:r>
            <w:r w:rsidR="003E1B67">
              <w:rPr>
                <w:noProof/>
                <w:webHidden/>
              </w:rPr>
            </w:r>
            <w:r w:rsidR="003E1B67">
              <w:rPr>
                <w:noProof/>
                <w:webHidden/>
              </w:rPr>
              <w:fldChar w:fldCharType="separate"/>
            </w:r>
            <w:r w:rsidR="003E1B67">
              <w:rPr>
                <w:noProof/>
                <w:webHidden/>
              </w:rPr>
              <w:t>3</w:t>
            </w:r>
            <w:r w:rsidR="003E1B67">
              <w:rPr>
                <w:noProof/>
                <w:webHidden/>
              </w:rPr>
              <w:fldChar w:fldCharType="end"/>
            </w:r>
          </w:hyperlink>
        </w:p>
        <w:p w14:paraId="1AFE4F61" w14:textId="670D0CA6" w:rsidR="003E1B67" w:rsidRDefault="003E1B67">
          <w:pPr>
            <w:pStyle w:val="TOC2"/>
            <w:tabs>
              <w:tab w:val="left" w:pos="960"/>
              <w:tab w:val="right" w:leader="dot" w:pos="9016"/>
            </w:tabs>
            <w:rPr>
              <w:rFonts w:eastAsiaTheme="minorEastAsia"/>
              <w:noProof/>
              <w:kern w:val="2"/>
              <w:lang w:eastAsia="en-IE"/>
              <w14:ligatures w14:val="standardContextual"/>
            </w:rPr>
          </w:pPr>
          <w:hyperlink w:anchor="_Toc241740385" w:history="1">
            <w:r w:rsidRPr="007E5877">
              <w:rPr>
                <w:rStyle w:val="Hyperlink"/>
                <w:noProof/>
              </w:rPr>
              <w:t>1.1</w:t>
            </w:r>
            <w:r>
              <w:rPr>
                <w:rFonts w:eastAsiaTheme="minorEastAsia"/>
                <w:noProof/>
                <w:kern w:val="2"/>
                <w:lang w:eastAsia="en-IE"/>
                <w14:ligatures w14:val="standardContextual"/>
              </w:rPr>
              <w:tab/>
            </w:r>
            <w:r w:rsidRPr="007E5877">
              <w:rPr>
                <w:rStyle w:val="Hyperlink"/>
                <w:noProof/>
              </w:rPr>
              <w:t>Key Features</w:t>
            </w:r>
            <w:r>
              <w:rPr>
                <w:noProof/>
                <w:webHidden/>
              </w:rPr>
              <w:tab/>
            </w:r>
            <w:r>
              <w:rPr>
                <w:noProof/>
                <w:webHidden/>
              </w:rPr>
              <w:fldChar w:fldCharType="begin"/>
            </w:r>
            <w:r>
              <w:rPr>
                <w:noProof/>
                <w:webHidden/>
              </w:rPr>
              <w:instrText xml:space="preserve"> PAGEREF _Toc241740385 \h </w:instrText>
            </w:r>
            <w:r>
              <w:rPr>
                <w:noProof/>
                <w:webHidden/>
              </w:rPr>
            </w:r>
            <w:r>
              <w:rPr>
                <w:noProof/>
                <w:webHidden/>
              </w:rPr>
              <w:fldChar w:fldCharType="separate"/>
            </w:r>
            <w:r>
              <w:rPr>
                <w:noProof/>
                <w:webHidden/>
              </w:rPr>
              <w:t>3</w:t>
            </w:r>
            <w:r>
              <w:rPr>
                <w:noProof/>
                <w:webHidden/>
              </w:rPr>
              <w:fldChar w:fldCharType="end"/>
            </w:r>
          </w:hyperlink>
        </w:p>
        <w:p w14:paraId="2937F64F" w14:textId="1268E500" w:rsidR="003E1B67" w:rsidRDefault="003E1B67">
          <w:pPr>
            <w:pStyle w:val="TOC2"/>
            <w:tabs>
              <w:tab w:val="left" w:pos="960"/>
              <w:tab w:val="right" w:leader="dot" w:pos="9016"/>
            </w:tabs>
            <w:rPr>
              <w:rFonts w:eastAsiaTheme="minorEastAsia"/>
              <w:noProof/>
              <w:kern w:val="2"/>
              <w:lang w:eastAsia="en-IE"/>
              <w14:ligatures w14:val="standardContextual"/>
            </w:rPr>
          </w:pPr>
          <w:hyperlink w:anchor="_Toc241740386" w:history="1">
            <w:r w:rsidRPr="007E5877">
              <w:rPr>
                <w:rStyle w:val="Hyperlink"/>
                <w:noProof/>
              </w:rPr>
              <w:t>1.2</w:t>
            </w:r>
            <w:r>
              <w:rPr>
                <w:rFonts w:eastAsiaTheme="minorEastAsia"/>
                <w:noProof/>
                <w:kern w:val="2"/>
                <w:lang w:eastAsia="en-IE"/>
                <w14:ligatures w14:val="standardContextual"/>
              </w:rPr>
              <w:tab/>
            </w:r>
            <w:r w:rsidRPr="007E5877">
              <w:rPr>
                <w:rStyle w:val="Hyperlink"/>
                <w:noProof/>
              </w:rPr>
              <w:t>Programme Objective</w:t>
            </w:r>
            <w:r>
              <w:rPr>
                <w:noProof/>
                <w:webHidden/>
              </w:rPr>
              <w:tab/>
            </w:r>
            <w:r>
              <w:rPr>
                <w:noProof/>
                <w:webHidden/>
              </w:rPr>
              <w:fldChar w:fldCharType="begin"/>
            </w:r>
            <w:r>
              <w:rPr>
                <w:noProof/>
                <w:webHidden/>
              </w:rPr>
              <w:instrText xml:space="preserve"> PAGEREF _Toc241740386 \h </w:instrText>
            </w:r>
            <w:r>
              <w:rPr>
                <w:noProof/>
                <w:webHidden/>
              </w:rPr>
            </w:r>
            <w:r>
              <w:rPr>
                <w:noProof/>
                <w:webHidden/>
              </w:rPr>
              <w:fldChar w:fldCharType="separate"/>
            </w:r>
            <w:r>
              <w:rPr>
                <w:noProof/>
                <w:webHidden/>
              </w:rPr>
              <w:t>3</w:t>
            </w:r>
            <w:r>
              <w:rPr>
                <w:noProof/>
                <w:webHidden/>
              </w:rPr>
              <w:fldChar w:fldCharType="end"/>
            </w:r>
          </w:hyperlink>
        </w:p>
        <w:p w14:paraId="62F105C5" w14:textId="154D04DF" w:rsidR="003E1B67" w:rsidRDefault="003E1B67">
          <w:pPr>
            <w:pStyle w:val="TOC2"/>
            <w:tabs>
              <w:tab w:val="left" w:pos="960"/>
              <w:tab w:val="right" w:leader="dot" w:pos="9016"/>
            </w:tabs>
            <w:rPr>
              <w:rFonts w:eastAsiaTheme="minorEastAsia"/>
              <w:noProof/>
              <w:kern w:val="2"/>
              <w:lang w:eastAsia="en-IE"/>
              <w14:ligatures w14:val="standardContextual"/>
            </w:rPr>
          </w:pPr>
          <w:hyperlink w:anchor="_Toc241740387" w:history="1">
            <w:r w:rsidRPr="007E5877">
              <w:rPr>
                <w:rStyle w:val="Hyperlink"/>
                <w:noProof/>
              </w:rPr>
              <w:t>1.3</w:t>
            </w:r>
            <w:r>
              <w:rPr>
                <w:rFonts w:eastAsiaTheme="minorEastAsia"/>
                <w:noProof/>
                <w:kern w:val="2"/>
                <w:lang w:eastAsia="en-IE"/>
                <w14:ligatures w14:val="standardContextual"/>
              </w:rPr>
              <w:tab/>
            </w:r>
            <w:r w:rsidRPr="007E5877">
              <w:rPr>
                <w:rStyle w:val="Hyperlink"/>
                <w:noProof/>
              </w:rPr>
              <w:t>Terms of Reference</w:t>
            </w:r>
            <w:r>
              <w:rPr>
                <w:noProof/>
                <w:webHidden/>
              </w:rPr>
              <w:tab/>
            </w:r>
            <w:r>
              <w:rPr>
                <w:noProof/>
                <w:webHidden/>
              </w:rPr>
              <w:fldChar w:fldCharType="begin"/>
            </w:r>
            <w:r>
              <w:rPr>
                <w:noProof/>
                <w:webHidden/>
              </w:rPr>
              <w:instrText xml:space="preserve"> PAGEREF _Toc241740387 \h </w:instrText>
            </w:r>
            <w:r>
              <w:rPr>
                <w:noProof/>
                <w:webHidden/>
              </w:rPr>
            </w:r>
            <w:r>
              <w:rPr>
                <w:noProof/>
                <w:webHidden/>
              </w:rPr>
              <w:fldChar w:fldCharType="separate"/>
            </w:r>
            <w:r>
              <w:rPr>
                <w:noProof/>
                <w:webHidden/>
              </w:rPr>
              <w:t>3</w:t>
            </w:r>
            <w:r>
              <w:rPr>
                <w:noProof/>
                <w:webHidden/>
              </w:rPr>
              <w:fldChar w:fldCharType="end"/>
            </w:r>
          </w:hyperlink>
        </w:p>
        <w:p w14:paraId="537744EF" w14:textId="63C3A276" w:rsidR="003E1B67" w:rsidRDefault="003E1B67">
          <w:pPr>
            <w:pStyle w:val="TOC1"/>
            <w:tabs>
              <w:tab w:val="left" w:pos="440"/>
              <w:tab w:val="right" w:leader="dot" w:pos="9016"/>
            </w:tabs>
            <w:rPr>
              <w:rFonts w:eastAsiaTheme="minorEastAsia"/>
              <w:noProof/>
              <w:kern w:val="2"/>
              <w:lang w:eastAsia="en-IE"/>
              <w14:ligatures w14:val="standardContextual"/>
            </w:rPr>
          </w:pPr>
          <w:hyperlink w:anchor="_Toc241740388" w:history="1">
            <w:r w:rsidRPr="007E5877">
              <w:rPr>
                <w:rStyle w:val="Hyperlink"/>
                <w:noProof/>
              </w:rPr>
              <w:t>2</w:t>
            </w:r>
            <w:r>
              <w:rPr>
                <w:rFonts w:eastAsiaTheme="minorEastAsia"/>
                <w:noProof/>
                <w:kern w:val="2"/>
                <w:lang w:eastAsia="en-IE"/>
                <w14:ligatures w14:val="standardContextual"/>
              </w:rPr>
              <w:tab/>
            </w:r>
            <w:r w:rsidRPr="007E5877">
              <w:rPr>
                <w:rStyle w:val="Hyperlink"/>
                <w:noProof/>
              </w:rPr>
              <w:t>Programme Scope</w:t>
            </w:r>
            <w:r>
              <w:rPr>
                <w:noProof/>
                <w:webHidden/>
              </w:rPr>
              <w:tab/>
            </w:r>
            <w:r>
              <w:rPr>
                <w:noProof/>
                <w:webHidden/>
              </w:rPr>
              <w:fldChar w:fldCharType="begin"/>
            </w:r>
            <w:r>
              <w:rPr>
                <w:noProof/>
                <w:webHidden/>
              </w:rPr>
              <w:instrText xml:space="preserve"> PAGEREF _Toc241740388 \h </w:instrText>
            </w:r>
            <w:r>
              <w:rPr>
                <w:noProof/>
                <w:webHidden/>
              </w:rPr>
            </w:r>
            <w:r>
              <w:rPr>
                <w:noProof/>
                <w:webHidden/>
              </w:rPr>
              <w:fldChar w:fldCharType="separate"/>
            </w:r>
            <w:r>
              <w:rPr>
                <w:noProof/>
                <w:webHidden/>
              </w:rPr>
              <w:t>4</w:t>
            </w:r>
            <w:r>
              <w:rPr>
                <w:noProof/>
                <w:webHidden/>
              </w:rPr>
              <w:fldChar w:fldCharType="end"/>
            </w:r>
          </w:hyperlink>
        </w:p>
        <w:p w14:paraId="219C7405" w14:textId="212D2E33" w:rsidR="003E1B67" w:rsidRDefault="003E1B67">
          <w:pPr>
            <w:pStyle w:val="TOC1"/>
            <w:tabs>
              <w:tab w:val="left" w:pos="440"/>
              <w:tab w:val="right" w:leader="dot" w:pos="9016"/>
            </w:tabs>
            <w:rPr>
              <w:rFonts w:eastAsiaTheme="minorEastAsia"/>
              <w:noProof/>
              <w:kern w:val="2"/>
              <w:lang w:eastAsia="en-IE"/>
              <w14:ligatures w14:val="standardContextual"/>
            </w:rPr>
          </w:pPr>
          <w:hyperlink w:anchor="_Toc241740389" w:history="1">
            <w:r w:rsidRPr="007E5877">
              <w:rPr>
                <w:rStyle w:val="Hyperlink"/>
                <w:noProof/>
              </w:rPr>
              <w:t>3</w:t>
            </w:r>
            <w:r>
              <w:rPr>
                <w:rFonts w:eastAsiaTheme="minorEastAsia"/>
                <w:noProof/>
                <w:kern w:val="2"/>
                <w:lang w:eastAsia="en-IE"/>
                <w14:ligatures w14:val="standardContextual"/>
              </w:rPr>
              <w:tab/>
            </w:r>
            <w:r w:rsidRPr="007E5877">
              <w:rPr>
                <w:rStyle w:val="Hyperlink"/>
                <w:noProof/>
              </w:rPr>
              <w:t>Who Can Apply?</w:t>
            </w:r>
            <w:r>
              <w:rPr>
                <w:noProof/>
                <w:webHidden/>
              </w:rPr>
              <w:tab/>
            </w:r>
            <w:r>
              <w:rPr>
                <w:noProof/>
                <w:webHidden/>
              </w:rPr>
              <w:fldChar w:fldCharType="begin"/>
            </w:r>
            <w:r>
              <w:rPr>
                <w:noProof/>
                <w:webHidden/>
              </w:rPr>
              <w:instrText xml:space="preserve"> PAGEREF _Toc241740389 \h </w:instrText>
            </w:r>
            <w:r>
              <w:rPr>
                <w:noProof/>
                <w:webHidden/>
              </w:rPr>
            </w:r>
            <w:r>
              <w:rPr>
                <w:noProof/>
                <w:webHidden/>
              </w:rPr>
              <w:fldChar w:fldCharType="separate"/>
            </w:r>
            <w:r>
              <w:rPr>
                <w:noProof/>
                <w:webHidden/>
              </w:rPr>
              <w:t>4</w:t>
            </w:r>
            <w:r>
              <w:rPr>
                <w:noProof/>
                <w:webHidden/>
              </w:rPr>
              <w:fldChar w:fldCharType="end"/>
            </w:r>
          </w:hyperlink>
        </w:p>
        <w:p w14:paraId="0A1BAC93" w14:textId="34065EF6" w:rsidR="003E1B67" w:rsidRDefault="003E1B67">
          <w:pPr>
            <w:pStyle w:val="TOC2"/>
            <w:tabs>
              <w:tab w:val="left" w:pos="960"/>
              <w:tab w:val="right" w:leader="dot" w:pos="9016"/>
            </w:tabs>
            <w:rPr>
              <w:rFonts w:eastAsiaTheme="minorEastAsia"/>
              <w:noProof/>
              <w:kern w:val="2"/>
              <w:lang w:eastAsia="en-IE"/>
              <w14:ligatures w14:val="standardContextual"/>
            </w:rPr>
          </w:pPr>
          <w:hyperlink w:anchor="_Toc241740390" w:history="1">
            <w:r w:rsidRPr="007E5877">
              <w:rPr>
                <w:rStyle w:val="Hyperlink"/>
                <w:noProof/>
              </w:rPr>
              <w:t>3.1</w:t>
            </w:r>
            <w:r>
              <w:rPr>
                <w:rFonts w:eastAsiaTheme="minorEastAsia"/>
                <w:noProof/>
                <w:kern w:val="2"/>
                <w:lang w:eastAsia="en-IE"/>
                <w14:ligatures w14:val="standardContextual"/>
              </w:rPr>
              <w:tab/>
            </w:r>
            <w:r w:rsidRPr="007E5877">
              <w:rPr>
                <w:rStyle w:val="Hyperlink"/>
                <w:noProof/>
              </w:rPr>
              <w:t>Applicant</w:t>
            </w:r>
            <w:r>
              <w:rPr>
                <w:noProof/>
                <w:webHidden/>
              </w:rPr>
              <w:tab/>
            </w:r>
            <w:r>
              <w:rPr>
                <w:noProof/>
                <w:webHidden/>
              </w:rPr>
              <w:fldChar w:fldCharType="begin"/>
            </w:r>
            <w:r>
              <w:rPr>
                <w:noProof/>
                <w:webHidden/>
              </w:rPr>
              <w:instrText xml:space="preserve"> PAGEREF _Toc241740390 \h </w:instrText>
            </w:r>
            <w:r>
              <w:rPr>
                <w:noProof/>
                <w:webHidden/>
              </w:rPr>
            </w:r>
            <w:r>
              <w:rPr>
                <w:noProof/>
                <w:webHidden/>
              </w:rPr>
              <w:fldChar w:fldCharType="separate"/>
            </w:r>
            <w:r>
              <w:rPr>
                <w:noProof/>
                <w:webHidden/>
              </w:rPr>
              <w:t>4</w:t>
            </w:r>
            <w:r>
              <w:rPr>
                <w:noProof/>
                <w:webHidden/>
              </w:rPr>
              <w:fldChar w:fldCharType="end"/>
            </w:r>
          </w:hyperlink>
        </w:p>
        <w:p w14:paraId="62B84530" w14:textId="0B0D536E" w:rsidR="003E1B67" w:rsidRDefault="003E1B67">
          <w:pPr>
            <w:pStyle w:val="TOC3"/>
            <w:tabs>
              <w:tab w:val="left" w:pos="1440"/>
              <w:tab w:val="right" w:leader="dot" w:pos="9016"/>
            </w:tabs>
            <w:rPr>
              <w:rFonts w:eastAsiaTheme="minorEastAsia"/>
              <w:noProof/>
              <w:kern w:val="2"/>
              <w:lang w:eastAsia="en-IE"/>
              <w14:ligatures w14:val="standardContextual"/>
            </w:rPr>
          </w:pPr>
          <w:hyperlink w:anchor="_Toc241740391" w:history="1">
            <w:r w:rsidRPr="007E5877">
              <w:rPr>
                <w:rStyle w:val="Hyperlink"/>
                <w:noProof/>
              </w:rPr>
              <w:t>3.1.1</w:t>
            </w:r>
            <w:r>
              <w:rPr>
                <w:rFonts w:eastAsiaTheme="minorEastAsia"/>
                <w:noProof/>
                <w:kern w:val="2"/>
                <w:lang w:eastAsia="en-IE"/>
                <w14:ligatures w14:val="standardContextual"/>
              </w:rPr>
              <w:tab/>
            </w:r>
            <w:r w:rsidRPr="007E5877">
              <w:rPr>
                <w:rStyle w:val="Hyperlink"/>
                <w:noProof/>
              </w:rPr>
              <w:t>Category A: Faculty Researcher</w:t>
            </w:r>
            <w:r>
              <w:rPr>
                <w:noProof/>
                <w:webHidden/>
              </w:rPr>
              <w:tab/>
            </w:r>
            <w:r>
              <w:rPr>
                <w:noProof/>
                <w:webHidden/>
              </w:rPr>
              <w:fldChar w:fldCharType="begin"/>
            </w:r>
            <w:r>
              <w:rPr>
                <w:noProof/>
                <w:webHidden/>
              </w:rPr>
              <w:instrText xml:space="preserve"> PAGEREF _Toc241740391 \h </w:instrText>
            </w:r>
            <w:r>
              <w:rPr>
                <w:noProof/>
                <w:webHidden/>
              </w:rPr>
            </w:r>
            <w:r>
              <w:rPr>
                <w:noProof/>
                <w:webHidden/>
              </w:rPr>
              <w:fldChar w:fldCharType="separate"/>
            </w:r>
            <w:r>
              <w:rPr>
                <w:noProof/>
                <w:webHidden/>
              </w:rPr>
              <w:t>5</w:t>
            </w:r>
            <w:r>
              <w:rPr>
                <w:noProof/>
                <w:webHidden/>
              </w:rPr>
              <w:fldChar w:fldCharType="end"/>
            </w:r>
          </w:hyperlink>
        </w:p>
        <w:p w14:paraId="52432EB5" w14:textId="3BB0C9E0" w:rsidR="003E1B67" w:rsidRDefault="003E1B67">
          <w:pPr>
            <w:pStyle w:val="TOC3"/>
            <w:tabs>
              <w:tab w:val="left" w:pos="1440"/>
              <w:tab w:val="right" w:leader="dot" w:pos="9016"/>
            </w:tabs>
            <w:rPr>
              <w:rFonts w:eastAsiaTheme="minorEastAsia"/>
              <w:noProof/>
              <w:kern w:val="2"/>
              <w:lang w:eastAsia="en-IE"/>
              <w14:ligatures w14:val="standardContextual"/>
            </w:rPr>
          </w:pPr>
          <w:hyperlink w:anchor="_Toc241740392" w:history="1">
            <w:r w:rsidRPr="007E5877">
              <w:rPr>
                <w:rStyle w:val="Hyperlink"/>
                <w:noProof/>
              </w:rPr>
              <w:t>3.1.2</w:t>
            </w:r>
            <w:r>
              <w:rPr>
                <w:rFonts w:eastAsiaTheme="minorEastAsia"/>
                <w:noProof/>
                <w:kern w:val="2"/>
                <w:lang w:eastAsia="en-IE"/>
                <w14:ligatures w14:val="standardContextual"/>
              </w:rPr>
              <w:tab/>
            </w:r>
            <w:r w:rsidRPr="007E5877">
              <w:rPr>
                <w:rStyle w:val="Hyperlink"/>
                <w:noProof/>
              </w:rPr>
              <w:t>Category B: Postdoctoral Researcher</w:t>
            </w:r>
            <w:r>
              <w:rPr>
                <w:noProof/>
                <w:webHidden/>
              </w:rPr>
              <w:tab/>
            </w:r>
            <w:r>
              <w:rPr>
                <w:noProof/>
                <w:webHidden/>
              </w:rPr>
              <w:fldChar w:fldCharType="begin"/>
            </w:r>
            <w:r>
              <w:rPr>
                <w:noProof/>
                <w:webHidden/>
              </w:rPr>
              <w:instrText xml:space="preserve"> PAGEREF _Toc241740392 \h </w:instrText>
            </w:r>
            <w:r>
              <w:rPr>
                <w:noProof/>
                <w:webHidden/>
              </w:rPr>
            </w:r>
            <w:r>
              <w:rPr>
                <w:noProof/>
                <w:webHidden/>
              </w:rPr>
              <w:fldChar w:fldCharType="separate"/>
            </w:r>
            <w:r>
              <w:rPr>
                <w:noProof/>
                <w:webHidden/>
              </w:rPr>
              <w:t>5</w:t>
            </w:r>
            <w:r>
              <w:rPr>
                <w:noProof/>
                <w:webHidden/>
              </w:rPr>
              <w:fldChar w:fldCharType="end"/>
            </w:r>
          </w:hyperlink>
        </w:p>
        <w:p w14:paraId="7663C1A6" w14:textId="37C78280" w:rsidR="003E1B67" w:rsidRDefault="003E1B67">
          <w:pPr>
            <w:pStyle w:val="TOC3"/>
            <w:tabs>
              <w:tab w:val="left" w:pos="1440"/>
              <w:tab w:val="right" w:leader="dot" w:pos="9016"/>
            </w:tabs>
            <w:rPr>
              <w:rFonts w:eastAsiaTheme="minorEastAsia"/>
              <w:noProof/>
              <w:kern w:val="2"/>
              <w:lang w:eastAsia="en-IE"/>
              <w14:ligatures w14:val="standardContextual"/>
            </w:rPr>
          </w:pPr>
          <w:hyperlink w:anchor="_Toc241740393" w:history="1">
            <w:r w:rsidRPr="007E5877">
              <w:rPr>
                <w:rStyle w:val="Hyperlink"/>
                <w:noProof/>
              </w:rPr>
              <w:t>3.1.3</w:t>
            </w:r>
            <w:r>
              <w:rPr>
                <w:rFonts w:eastAsiaTheme="minorEastAsia"/>
                <w:noProof/>
                <w:kern w:val="2"/>
                <w:lang w:eastAsia="en-IE"/>
                <w14:ligatures w14:val="standardContextual"/>
              </w:rPr>
              <w:tab/>
            </w:r>
            <w:r w:rsidRPr="007E5877">
              <w:rPr>
                <w:rStyle w:val="Hyperlink"/>
                <w:noProof/>
              </w:rPr>
              <w:t>Category C: PhD Researcher</w:t>
            </w:r>
            <w:r>
              <w:rPr>
                <w:noProof/>
                <w:webHidden/>
              </w:rPr>
              <w:tab/>
            </w:r>
            <w:r>
              <w:rPr>
                <w:noProof/>
                <w:webHidden/>
              </w:rPr>
              <w:fldChar w:fldCharType="begin"/>
            </w:r>
            <w:r>
              <w:rPr>
                <w:noProof/>
                <w:webHidden/>
              </w:rPr>
              <w:instrText xml:space="preserve"> PAGEREF _Toc241740393 \h </w:instrText>
            </w:r>
            <w:r>
              <w:rPr>
                <w:noProof/>
                <w:webHidden/>
              </w:rPr>
            </w:r>
            <w:r>
              <w:rPr>
                <w:noProof/>
                <w:webHidden/>
              </w:rPr>
              <w:fldChar w:fldCharType="separate"/>
            </w:r>
            <w:r>
              <w:rPr>
                <w:noProof/>
                <w:webHidden/>
              </w:rPr>
              <w:t>5</w:t>
            </w:r>
            <w:r>
              <w:rPr>
                <w:noProof/>
                <w:webHidden/>
              </w:rPr>
              <w:fldChar w:fldCharType="end"/>
            </w:r>
          </w:hyperlink>
        </w:p>
        <w:p w14:paraId="6C08ECB8" w14:textId="47D18037" w:rsidR="003E1B67" w:rsidRDefault="003E1B67">
          <w:pPr>
            <w:pStyle w:val="TOC2"/>
            <w:tabs>
              <w:tab w:val="left" w:pos="960"/>
              <w:tab w:val="right" w:leader="dot" w:pos="9016"/>
            </w:tabs>
            <w:rPr>
              <w:rFonts w:eastAsiaTheme="minorEastAsia"/>
              <w:noProof/>
              <w:kern w:val="2"/>
              <w:lang w:eastAsia="en-IE"/>
              <w14:ligatures w14:val="standardContextual"/>
            </w:rPr>
          </w:pPr>
          <w:hyperlink w:anchor="_Toc241740394" w:history="1">
            <w:r w:rsidRPr="007E5877">
              <w:rPr>
                <w:rStyle w:val="Hyperlink"/>
                <w:noProof/>
              </w:rPr>
              <w:t>3.2</w:t>
            </w:r>
            <w:r>
              <w:rPr>
                <w:rFonts w:eastAsiaTheme="minorEastAsia"/>
                <w:noProof/>
                <w:kern w:val="2"/>
                <w:lang w:eastAsia="en-IE"/>
                <w14:ligatures w14:val="standardContextual"/>
              </w:rPr>
              <w:tab/>
            </w:r>
            <w:r w:rsidRPr="007E5877">
              <w:rPr>
                <w:rStyle w:val="Hyperlink"/>
                <w:noProof/>
              </w:rPr>
              <w:t>Research Body</w:t>
            </w:r>
            <w:r>
              <w:rPr>
                <w:noProof/>
                <w:webHidden/>
              </w:rPr>
              <w:tab/>
            </w:r>
            <w:r>
              <w:rPr>
                <w:noProof/>
                <w:webHidden/>
              </w:rPr>
              <w:fldChar w:fldCharType="begin"/>
            </w:r>
            <w:r>
              <w:rPr>
                <w:noProof/>
                <w:webHidden/>
              </w:rPr>
              <w:instrText xml:space="preserve"> PAGEREF _Toc241740394 \h </w:instrText>
            </w:r>
            <w:r>
              <w:rPr>
                <w:noProof/>
                <w:webHidden/>
              </w:rPr>
            </w:r>
            <w:r>
              <w:rPr>
                <w:noProof/>
                <w:webHidden/>
              </w:rPr>
              <w:fldChar w:fldCharType="separate"/>
            </w:r>
            <w:r>
              <w:rPr>
                <w:noProof/>
                <w:webHidden/>
              </w:rPr>
              <w:t>5</w:t>
            </w:r>
            <w:r>
              <w:rPr>
                <w:noProof/>
                <w:webHidden/>
              </w:rPr>
              <w:fldChar w:fldCharType="end"/>
            </w:r>
          </w:hyperlink>
        </w:p>
        <w:p w14:paraId="2D6E52F2" w14:textId="20433BB9" w:rsidR="003E1B67" w:rsidRDefault="003E1B67">
          <w:pPr>
            <w:pStyle w:val="TOC2"/>
            <w:tabs>
              <w:tab w:val="left" w:pos="960"/>
              <w:tab w:val="right" w:leader="dot" w:pos="9016"/>
            </w:tabs>
            <w:rPr>
              <w:rFonts w:eastAsiaTheme="minorEastAsia"/>
              <w:noProof/>
              <w:kern w:val="2"/>
              <w:lang w:eastAsia="en-IE"/>
              <w14:ligatures w14:val="standardContextual"/>
            </w:rPr>
          </w:pPr>
          <w:hyperlink w:anchor="_Toc241740395" w:history="1">
            <w:r w:rsidRPr="007E5877">
              <w:rPr>
                <w:rStyle w:val="Hyperlink"/>
                <w:noProof/>
              </w:rPr>
              <w:t>3.3</w:t>
            </w:r>
            <w:r>
              <w:rPr>
                <w:rFonts w:eastAsiaTheme="minorEastAsia"/>
                <w:noProof/>
                <w:kern w:val="2"/>
                <w:lang w:eastAsia="en-IE"/>
                <w14:ligatures w14:val="standardContextual"/>
              </w:rPr>
              <w:tab/>
            </w:r>
            <w:r w:rsidRPr="007E5877">
              <w:rPr>
                <w:rStyle w:val="Hyperlink"/>
                <w:noProof/>
              </w:rPr>
              <w:t>Industry Partners</w:t>
            </w:r>
            <w:r>
              <w:rPr>
                <w:noProof/>
                <w:webHidden/>
              </w:rPr>
              <w:tab/>
            </w:r>
            <w:r>
              <w:rPr>
                <w:noProof/>
                <w:webHidden/>
              </w:rPr>
              <w:fldChar w:fldCharType="begin"/>
            </w:r>
            <w:r>
              <w:rPr>
                <w:noProof/>
                <w:webHidden/>
              </w:rPr>
              <w:instrText xml:space="preserve"> PAGEREF _Toc241740395 \h </w:instrText>
            </w:r>
            <w:r>
              <w:rPr>
                <w:noProof/>
                <w:webHidden/>
              </w:rPr>
            </w:r>
            <w:r>
              <w:rPr>
                <w:noProof/>
                <w:webHidden/>
              </w:rPr>
              <w:fldChar w:fldCharType="separate"/>
            </w:r>
            <w:r>
              <w:rPr>
                <w:noProof/>
                <w:webHidden/>
              </w:rPr>
              <w:t>5</w:t>
            </w:r>
            <w:r>
              <w:rPr>
                <w:noProof/>
                <w:webHidden/>
              </w:rPr>
              <w:fldChar w:fldCharType="end"/>
            </w:r>
          </w:hyperlink>
        </w:p>
        <w:p w14:paraId="7C70CA61" w14:textId="7A5B1F03" w:rsidR="003E1B67" w:rsidRDefault="003E1B67">
          <w:pPr>
            <w:pStyle w:val="TOC2"/>
            <w:tabs>
              <w:tab w:val="left" w:pos="960"/>
              <w:tab w:val="right" w:leader="dot" w:pos="9016"/>
            </w:tabs>
            <w:rPr>
              <w:rFonts w:eastAsiaTheme="minorEastAsia"/>
              <w:noProof/>
              <w:kern w:val="2"/>
              <w:lang w:eastAsia="en-IE"/>
              <w14:ligatures w14:val="standardContextual"/>
            </w:rPr>
          </w:pPr>
          <w:hyperlink w:anchor="_Toc241740396" w:history="1">
            <w:r w:rsidRPr="007E5877">
              <w:rPr>
                <w:rStyle w:val="Hyperlink"/>
                <w:noProof/>
              </w:rPr>
              <w:t>3.4</w:t>
            </w:r>
            <w:r>
              <w:rPr>
                <w:rFonts w:eastAsiaTheme="minorEastAsia"/>
                <w:noProof/>
                <w:kern w:val="2"/>
                <w:lang w:eastAsia="en-IE"/>
                <w14:ligatures w14:val="standardContextual"/>
              </w:rPr>
              <w:tab/>
            </w:r>
            <w:r w:rsidRPr="007E5877">
              <w:rPr>
                <w:rStyle w:val="Hyperlink"/>
                <w:noProof/>
              </w:rPr>
              <w:t>Industry Mentor</w:t>
            </w:r>
            <w:r>
              <w:rPr>
                <w:noProof/>
                <w:webHidden/>
              </w:rPr>
              <w:tab/>
            </w:r>
            <w:r>
              <w:rPr>
                <w:noProof/>
                <w:webHidden/>
              </w:rPr>
              <w:fldChar w:fldCharType="begin"/>
            </w:r>
            <w:r>
              <w:rPr>
                <w:noProof/>
                <w:webHidden/>
              </w:rPr>
              <w:instrText xml:space="preserve"> PAGEREF _Toc241740396 \h </w:instrText>
            </w:r>
            <w:r>
              <w:rPr>
                <w:noProof/>
                <w:webHidden/>
              </w:rPr>
            </w:r>
            <w:r>
              <w:rPr>
                <w:noProof/>
                <w:webHidden/>
              </w:rPr>
              <w:fldChar w:fldCharType="separate"/>
            </w:r>
            <w:r>
              <w:rPr>
                <w:noProof/>
                <w:webHidden/>
              </w:rPr>
              <w:t>6</w:t>
            </w:r>
            <w:r>
              <w:rPr>
                <w:noProof/>
                <w:webHidden/>
              </w:rPr>
              <w:fldChar w:fldCharType="end"/>
            </w:r>
          </w:hyperlink>
        </w:p>
        <w:p w14:paraId="0E10DB7C" w14:textId="6544BAF5" w:rsidR="003E1B67" w:rsidRDefault="003E1B67">
          <w:pPr>
            <w:pStyle w:val="TOC1"/>
            <w:tabs>
              <w:tab w:val="left" w:pos="440"/>
              <w:tab w:val="right" w:leader="dot" w:pos="9016"/>
            </w:tabs>
            <w:rPr>
              <w:rFonts w:eastAsiaTheme="minorEastAsia"/>
              <w:noProof/>
              <w:kern w:val="2"/>
              <w:lang w:eastAsia="en-IE"/>
              <w14:ligatures w14:val="standardContextual"/>
            </w:rPr>
          </w:pPr>
          <w:hyperlink w:anchor="_Toc241740397" w:history="1">
            <w:r w:rsidRPr="007E5877">
              <w:rPr>
                <w:rStyle w:val="Hyperlink"/>
                <w:noProof/>
              </w:rPr>
              <w:t>4</w:t>
            </w:r>
            <w:r>
              <w:rPr>
                <w:rFonts w:eastAsiaTheme="minorEastAsia"/>
                <w:noProof/>
                <w:kern w:val="2"/>
                <w:lang w:eastAsia="en-IE"/>
                <w14:ligatures w14:val="standardContextual"/>
              </w:rPr>
              <w:tab/>
            </w:r>
            <w:r w:rsidRPr="007E5877">
              <w:rPr>
                <w:rStyle w:val="Hyperlink"/>
                <w:noProof/>
              </w:rPr>
              <w:t>Funding and Duration</w:t>
            </w:r>
            <w:r>
              <w:rPr>
                <w:noProof/>
                <w:webHidden/>
              </w:rPr>
              <w:tab/>
            </w:r>
            <w:r>
              <w:rPr>
                <w:noProof/>
                <w:webHidden/>
              </w:rPr>
              <w:fldChar w:fldCharType="begin"/>
            </w:r>
            <w:r>
              <w:rPr>
                <w:noProof/>
                <w:webHidden/>
              </w:rPr>
              <w:instrText xml:space="preserve"> PAGEREF _Toc241740397 \h </w:instrText>
            </w:r>
            <w:r>
              <w:rPr>
                <w:noProof/>
                <w:webHidden/>
              </w:rPr>
            </w:r>
            <w:r>
              <w:rPr>
                <w:noProof/>
                <w:webHidden/>
              </w:rPr>
              <w:fldChar w:fldCharType="separate"/>
            </w:r>
            <w:r>
              <w:rPr>
                <w:noProof/>
                <w:webHidden/>
              </w:rPr>
              <w:t>7</w:t>
            </w:r>
            <w:r>
              <w:rPr>
                <w:noProof/>
                <w:webHidden/>
              </w:rPr>
              <w:fldChar w:fldCharType="end"/>
            </w:r>
          </w:hyperlink>
        </w:p>
        <w:p w14:paraId="37C0DB6B" w14:textId="6245F70E" w:rsidR="003E1B67" w:rsidRDefault="003E1B67">
          <w:pPr>
            <w:pStyle w:val="TOC2"/>
            <w:tabs>
              <w:tab w:val="left" w:pos="960"/>
              <w:tab w:val="right" w:leader="dot" w:pos="9016"/>
            </w:tabs>
            <w:rPr>
              <w:rFonts w:eastAsiaTheme="minorEastAsia"/>
              <w:noProof/>
              <w:kern w:val="2"/>
              <w:lang w:eastAsia="en-IE"/>
              <w14:ligatures w14:val="standardContextual"/>
            </w:rPr>
          </w:pPr>
          <w:hyperlink w:anchor="_Toc241740398" w:history="1">
            <w:r w:rsidRPr="007E5877">
              <w:rPr>
                <w:rStyle w:val="Hyperlink"/>
                <w:noProof/>
              </w:rPr>
              <w:t>4.1</w:t>
            </w:r>
            <w:r>
              <w:rPr>
                <w:rFonts w:eastAsiaTheme="minorEastAsia"/>
                <w:noProof/>
                <w:kern w:val="2"/>
                <w:lang w:eastAsia="en-IE"/>
                <w14:ligatures w14:val="standardContextual"/>
              </w:rPr>
              <w:tab/>
            </w:r>
            <w:r w:rsidRPr="007E5877">
              <w:rPr>
                <w:rStyle w:val="Hyperlink"/>
                <w:noProof/>
              </w:rPr>
              <w:t>Budget</w:t>
            </w:r>
            <w:r>
              <w:rPr>
                <w:noProof/>
                <w:webHidden/>
              </w:rPr>
              <w:tab/>
            </w:r>
            <w:r>
              <w:rPr>
                <w:noProof/>
                <w:webHidden/>
              </w:rPr>
              <w:fldChar w:fldCharType="begin"/>
            </w:r>
            <w:r>
              <w:rPr>
                <w:noProof/>
                <w:webHidden/>
              </w:rPr>
              <w:instrText xml:space="preserve"> PAGEREF _Toc241740398 \h </w:instrText>
            </w:r>
            <w:r>
              <w:rPr>
                <w:noProof/>
                <w:webHidden/>
              </w:rPr>
            </w:r>
            <w:r>
              <w:rPr>
                <w:noProof/>
                <w:webHidden/>
              </w:rPr>
              <w:fldChar w:fldCharType="separate"/>
            </w:r>
            <w:r>
              <w:rPr>
                <w:noProof/>
                <w:webHidden/>
              </w:rPr>
              <w:t>8</w:t>
            </w:r>
            <w:r>
              <w:rPr>
                <w:noProof/>
                <w:webHidden/>
              </w:rPr>
              <w:fldChar w:fldCharType="end"/>
            </w:r>
          </w:hyperlink>
        </w:p>
        <w:p w14:paraId="7CAE7AA0" w14:textId="440769E9" w:rsidR="003E1B67" w:rsidRDefault="003E1B67">
          <w:pPr>
            <w:pStyle w:val="TOC1"/>
            <w:tabs>
              <w:tab w:val="left" w:pos="440"/>
              <w:tab w:val="right" w:leader="dot" w:pos="9016"/>
            </w:tabs>
            <w:rPr>
              <w:rFonts w:eastAsiaTheme="minorEastAsia"/>
              <w:noProof/>
              <w:kern w:val="2"/>
              <w:lang w:eastAsia="en-IE"/>
              <w14:ligatures w14:val="standardContextual"/>
            </w:rPr>
          </w:pPr>
          <w:hyperlink w:anchor="_Toc241740399" w:history="1">
            <w:r w:rsidRPr="007E5877">
              <w:rPr>
                <w:rStyle w:val="Hyperlink"/>
                <w:noProof/>
              </w:rPr>
              <w:t>5</w:t>
            </w:r>
            <w:r>
              <w:rPr>
                <w:rFonts w:eastAsiaTheme="minorEastAsia"/>
                <w:noProof/>
                <w:kern w:val="2"/>
                <w:lang w:eastAsia="en-IE"/>
                <w14:ligatures w14:val="standardContextual"/>
              </w:rPr>
              <w:tab/>
            </w:r>
            <w:r w:rsidRPr="007E5877">
              <w:rPr>
                <w:rStyle w:val="Hyperlink"/>
                <w:noProof/>
              </w:rPr>
              <w:t>How to Apply</w:t>
            </w:r>
            <w:r>
              <w:rPr>
                <w:noProof/>
                <w:webHidden/>
              </w:rPr>
              <w:tab/>
            </w:r>
            <w:r>
              <w:rPr>
                <w:noProof/>
                <w:webHidden/>
              </w:rPr>
              <w:fldChar w:fldCharType="begin"/>
            </w:r>
            <w:r>
              <w:rPr>
                <w:noProof/>
                <w:webHidden/>
              </w:rPr>
              <w:instrText xml:space="preserve"> PAGEREF _Toc241740399 \h </w:instrText>
            </w:r>
            <w:r>
              <w:rPr>
                <w:noProof/>
                <w:webHidden/>
              </w:rPr>
            </w:r>
            <w:r>
              <w:rPr>
                <w:noProof/>
                <w:webHidden/>
              </w:rPr>
              <w:fldChar w:fldCharType="separate"/>
            </w:r>
            <w:r>
              <w:rPr>
                <w:noProof/>
                <w:webHidden/>
              </w:rPr>
              <w:t>9</w:t>
            </w:r>
            <w:r>
              <w:rPr>
                <w:noProof/>
                <w:webHidden/>
              </w:rPr>
              <w:fldChar w:fldCharType="end"/>
            </w:r>
          </w:hyperlink>
        </w:p>
        <w:p w14:paraId="4CA33566" w14:textId="4E0D1304" w:rsidR="003E1B67" w:rsidRDefault="003E1B67">
          <w:pPr>
            <w:pStyle w:val="TOC1"/>
            <w:tabs>
              <w:tab w:val="left" w:pos="440"/>
              <w:tab w:val="right" w:leader="dot" w:pos="9016"/>
            </w:tabs>
            <w:rPr>
              <w:rFonts w:eastAsiaTheme="minorEastAsia"/>
              <w:noProof/>
              <w:kern w:val="2"/>
              <w:lang w:eastAsia="en-IE"/>
              <w14:ligatures w14:val="standardContextual"/>
            </w:rPr>
          </w:pPr>
          <w:hyperlink w:anchor="_Toc241740400" w:history="1">
            <w:r w:rsidRPr="007E5877">
              <w:rPr>
                <w:rStyle w:val="Hyperlink"/>
                <w:noProof/>
              </w:rPr>
              <w:t>6</w:t>
            </w:r>
            <w:r>
              <w:rPr>
                <w:rFonts w:eastAsiaTheme="minorEastAsia"/>
                <w:noProof/>
                <w:kern w:val="2"/>
                <w:lang w:eastAsia="en-IE"/>
                <w14:ligatures w14:val="standardContextual"/>
              </w:rPr>
              <w:tab/>
            </w:r>
            <w:r w:rsidRPr="007E5877">
              <w:rPr>
                <w:rStyle w:val="Hyperlink"/>
                <w:noProof/>
              </w:rPr>
              <w:t>Intellectual Property (IP)</w:t>
            </w:r>
            <w:r>
              <w:rPr>
                <w:noProof/>
                <w:webHidden/>
              </w:rPr>
              <w:tab/>
            </w:r>
            <w:r>
              <w:rPr>
                <w:noProof/>
                <w:webHidden/>
              </w:rPr>
              <w:fldChar w:fldCharType="begin"/>
            </w:r>
            <w:r>
              <w:rPr>
                <w:noProof/>
                <w:webHidden/>
              </w:rPr>
              <w:instrText xml:space="preserve"> PAGEREF _Toc241740400 \h </w:instrText>
            </w:r>
            <w:r>
              <w:rPr>
                <w:noProof/>
                <w:webHidden/>
              </w:rPr>
            </w:r>
            <w:r>
              <w:rPr>
                <w:noProof/>
                <w:webHidden/>
              </w:rPr>
              <w:fldChar w:fldCharType="separate"/>
            </w:r>
            <w:r>
              <w:rPr>
                <w:noProof/>
                <w:webHidden/>
              </w:rPr>
              <w:t>9</w:t>
            </w:r>
            <w:r>
              <w:rPr>
                <w:noProof/>
                <w:webHidden/>
              </w:rPr>
              <w:fldChar w:fldCharType="end"/>
            </w:r>
          </w:hyperlink>
        </w:p>
        <w:p w14:paraId="2C446BD6" w14:textId="0D0F61A0" w:rsidR="003E1B67" w:rsidRDefault="003E1B67">
          <w:pPr>
            <w:pStyle w:val="TOC1"/>
            <w:tabs>
              <w:tab w:val="left" w:pos="440"/>
              <w:tab w:val="right" w:leader="dot" w:pos="9016"/>
            </w:tabs>
            <w:rPr>
              <w:rFonts w:eastAsiaTheme="minorEastAsia"/>
              <w:noProof/>
              <w:kern w:val="2"/>
              <w:lang w:eastAsia="en-IE"/>
              <w14:ligatures w14:val="standardContextual"/>
            </w:rPr>
          </w:pPr>
          <w:hyperlink w:anchor="_Toc241740401" w:history="1">
            <w:r w:rsidRPr="007E5877">
              <w:rPr>
                <w:rStyle w:val="Hyperlink"/>
                <w:noProof/>
              </w:rPr>
              <w:t>7</w:t>
            </w:r>
            <w:r>
              <w:rPr>
                <w:rFonts w:eastAsiaTheme="minorEastAsia"/>
                <w:noProof/>
                <w:kern w:val="2"/>
                <w:lang w:eastAsia="en-IE"/>
                <w14:ligatures w14:val="standardContextual"/>
              </w:rPr>
              <w:tab/>
            </w:r>
            <w:r w:rsidRPr="007E5877">
              <w:rPr>
                <w:rStyle w:val="Hyperlink"/>
                <w:noProof/>
              </w:rPr>
              <w:t>Research Ireland Grant General Terms &amp; Conditions and Policies</w:t>
            </w:r>
            <w:r>
              <w:rPr>
                <w:noProof/>
                <w:webHidden/>
              </w:rPr>
              <w:tab/>
            </w:r>
            <w:r>
              <w:rPr>
                <w:noProof/>
                <w:webHidden/>
              </w:rPr>
              <w:fldChar w:fldCharType="begin"/>
            </w:r>
            <w:r>
              <w:rPr>
                <w:noProof/>
                <w:webHidden/>
              </w:rPr>
              <w:instrText xml:space="preserve"> PAGEREF _Toc241740401 \h </w:instrText>
            </w:r>
            <w:r>
              <w:rPr>
                <w:noProof/>
                <w:webHidden/>
              </w:rPr>
            </w:r>
            <w:r>
              <w:rPr>
                <w:noProof/>
                <w:webHidden/>
              </w:rPr>
              <w:fldChar w:fldCharType="separate"/>
            </w:r>
            <w:r>
              <w:rPr>
                <w:noProof/>
                <w:webHidden/>
              </w:rPr>
              <w:t>10</w:t>
            </w:r>
            <w:r>
              <w:rPr>
                <w:noProof/>
                <w:webHidden/>
              </w:rPr>
              <w:fldChar w:fldCharType="end"/>
            </w:r>
          </w:hyperlink>
        </w:p>
        <w:p w14:paraId="57E9CC27" w14:textId="63C96822" w:rsidR="003E1B67" w:rsidRDefault="003E1B67">
          <w:pPr>
            <w:pStyle w:val="TOC1"/>
            <w:tabs>
              <w:tab w:val="left" w:pos="440"/>
              <w:tab w:val="right" w:leader="dot" w:pos="9016"/>
            </w:tabs>
            <w:rPr>
              <w:rFonts w:eastAsiaTheme="minorEastAsia"/>
              <w:noProof/>
              <w:kern w:val="2"/>
              <w:lang w:eastAsia="en-IE"/>
              <w14:ligatures w14:val="standardContextual"/>
            </w:rPr>
          </w:pPr>
          <w:hyperlink w:anchor="_Toc241740402" w:history="1">
            <w:r w:rsidRPr="007E5877">
              <w:rPr>
                <w:rStyle w:val="Hyperlink"/>
                <w:noProof/>
              </w:rPr>
              <w:t>8</w:t>
            </w:r>
            <w:r>
              <w:rPr>
                <w:rFonts w:eastAsiaTheme="minorEastAsia"/>
                <w:noProof/>
                <w:kern w:val="2"/>
                <w:lang w:eastAsia="en-IE"/>
                <w14:ligatures w14:val="standardContextual"/>
              </w:rPr>
              <w:tab/>
            </w:r>
            <w:r w:rsidRPr="007E5877">
              <w:rPr>
                <w:rStyle w:val="Hyperlink"/>
                <w:noProof/>
              </w:rPr>
              <w:t>Conflict of Interest Disclosure</w:t>
            </w:r>
            <w:r>
              <w:rPr>
                <w:noProof/>
                <w:webHidden/>
              </w:rPr>
              <w:tab/>
            </w:r>
            <w:r>
              <w:rPr>
                <w:noProof/>
                <w:webHidden/>
              </w:rPr>
              <w:fldChar w:fldCharType="begin"/>
            </w:r>
            <w:r>
              <w:rPr>
                <w:noProof/>
                <w:webHidden/>
              </w:rPr>
              <w:instrText xml:space="preserve"> PAGEREF _Toc241740402 \h </w:instrText>
            </w:r>
            <w:r>
              <w:rPr>
                <w:noProof/>
                <w:webHidden/>
              </w:rPr>
            </w:r>
            <w:r>
              <w:rPr>
                <w:noProof/>
                <w:webHidden/>
              </w:rPr>
              <w:fldChar w:fldCharType="separate"/>
            </w:r>
            <w:r>
              <w:rPr>
                <w:noProof/>
                <w:webHidden/>
              </w:rPr>
              <w:t>10</w:t>
            </w:r>
            <w:r>
              <w:rPr>
                <w:noProof/>
                <w:webHidden/>
              </w:rPr>
              <w:fldChar w:fldCharType="end"/>
            </w:r>
          </w:hyperlink>
        </w:p>
        <w:p w14:paraId="3F49E516" w14:textId="3FD6DFCC" w:rsidR="003E1B67" w:rsidRDefault="003E1B67">
          <w:pPr>
            <w:pStyle w:val="TOC1"/>
            <w:tabs>
              <w:tab w:val="left" w:pos="440"/>
              <w:tab w:val="right" w:leader="dot" w:pos="9016"/>
            </w:tabs>
            <w:rPr>
              <w:rFonts w:eastAsiaTheme="minorEastAsia"/>
              <w:noProof/>
              <w:kern w:val="2"/>
              <w:lang w:eastAsia="en-IE"/>
              <w14:ligatures w14:val="standardContextual"/>
            </w:rPr>
          </w:pPr>
          <w:hyperlink w:anchor="_Toc241740403" w:history="1">
            <w:r w:rsidRPr="007E5877">
              <w:rPr>
                <w:rStyle w:val="Hyperlink"/>
                <w:noProof/>
              </w:rPr>
              <w:t>9</w:t>
            </w:r>
            <w:r>
              <w:rPr>
                <w:rFonts w:eastAsiaTheme="minorEastAsia"/>
                <w:noProof/>
                <w:kern w:val="2"/>
                <w:lang w:eastAsia="en-IE"/>
                <w14:ligatures w14:val="standardContextual"/>
              </w:rPr>
              <w:tab/>
            </w:r>
            <w:r w:rsidRPr="007E5877">
              <w:rPr>
                <w:rStyle w:val="Hyperlink"/>
                <w:noProof/>
              </w:rPr>
              <w:t>Award Management</w:t>
            </w:r>
            <w:r>
              <w:rPr>
                <w:noProof/>
                <w:webHidden/>
              </w:rPr>
              <w:tab/>
            </w:r>
            <w:r>
              <w:rPr>
                <w:noProof/>
                <w:webHidden/>
              </w:rPr>
              <w:fldChar w:fldCharType="begin"/>
            </w:r>
            <w:r>
              <w:rPr>
                <w:noProof/>
                <w:webHidden/>
              </w:rPr>
              <w:instrText xml:space="preserve"> PAGEREF _Toc241740403 \h </w:instrText>
            </w:r>
            <w:r>
              <w:rPr>
                <w:noProof/>
                <w:webHidden/>
              </w:rPr>
            </w:r>
            <w:r>
              <w:rPr>
                <w:noProof/>
                <w:webHidden/>
              </w:rPr>
              <w:fldChar w:fldCharType="separate"/>
            </w:r>
            <w:r>
              <w:rPr>
                <w:noProof/>
                <w:webHidden/>
              </w:rPr>
              <w:t>11</w:t>
            </w:r>
            <w:r>
              <w:rPr>
                <w:noProof/>
                <w:webHidden/>
              </w:rPr>
              <w:fldChar w:fldCharType="end"/>
            </w:r>
          </w:hyperlink>
        </w:p>
        <w:p w14:paraId="10E64C92" w14:textId="0F3131F4" w:rsidR="003E1B67" w:rsidRDefault="003E1B67">
          <w:pPr>
            <w:pStyle w:val="TOC2"/>
            <w:tabs>
              <w:tab w:val="left" w:pos="960"/>
              <w:tab w:val="right" w:leader="dot" w:pos="9016"/>
            </w:tabs>
            <w:rPr>
              <w:rFonts w:eastAsiaTheme="minorEastAsia"/>
              <w:noProof/>
              <w:kern w:val="2"/>
              <w:lang w:eastAsia="en-IE"/>
              <w14:ligatures w14:val="standardContextual"/>
            </w:rPr>
          </w:pPr>
          <w:hyperlink w:anchor="_Toc241740404" w:history="1">
            <w:r w:rsidRPr="007E5877">
              <w:rPr>
                <w:rStyle w:val="Hyperlink"/>
                <w:noProof/>
              </w:rPr>
              <w:t>9.1</w:t>
            </w:r>
            <w:r>
              <w:rPr>
                <w:rFonts w:eastAsiaTheme="minorEastAsia"/>
                <w:noProof/>
                <w:kern w:val="2"/>
                <w:lang w:eastAsia="en-IE"/>
                <w14:ligatures w14:val="standardContextual"/>
              </w:rPr>
              <w:tab/>
            </w:r>
            <w:r w:rsidRPr="007E5877">
              <w:rPr>
                <w:rStyle w:val="Hyperlink"/>
                <w:noProof/>
              </w:rPr>
              <w:t>Research Ireland Funding and State aid</w:t>
            </w:r>
            <w:r>
              <w:rPr>
                <w:noProof/>
                <w:webHidden/>
              </w:rPr>
              <w:tab/>
            </w:r>
            <w:r>
              <w:rPr>
                <w:noProof/>
                <w:webHidden/>
              </w:rPr>
              <w:fldChar w:fldCharType="begin"/>
            </w:r>
            <w:r>
              <w:rPr>
                <w:noProof/>
                <w:webHidden/>
              </w:rPr>
              <w:instrText xml:space="preserve"> PAGEREF _Toc241740404 \h </w:instrText>
            </w:r>
            <w:r>
              <w:rPr>
                <w:noProof/>
                <w:webHidden/>
              </w:rPr>
            </w:r>
            <w:r>
              <w:rPr>
                <w:noProof/>
                <w:webHidden/>
              </w:rPr>
              <w:fldChar w:fldCharType="separate"/>
            </w:r>
            <w:r>
              <w:rPr>
                <w:noProof/>
                <w:webHidden/>
              </w:rPr>
              <w:t>11</w:t>
            </w:r>
            <w:r>
              <w:rPr>
                <w:noProof/>
                <w:webHidden/>
              </w:rPr>
              <w:fldChar w:fldCharType="end"/>
            </w:r>
          </w:hyperlink>
        </w:p>
        <w:p w14:paraId="6E142CC4" w14:textId="19CA3E59" w:rsidR="003E1B67" w:rsidRDefault="003E1B67">
          <w:pPr>
            <w:pStyle w:val="TOC2"/>
            <w:tabs>
              <w:tab w:val="left" w:pos="960"/>
              <w:tab w:val="right" w:leader="dot" w:pos="9016"/>
            </w:tabs>
            <w:rPr>
              <w:rFonts w:eastAsiaTheme="minorEastAsia"/>
              <w:noProof/>
              <w:kern w:val="2"/>
              <w:lang w:eastAsia="en-IE"/>
              <w14:ligatures w14:val="standardContextual"/>
            </w:rPr>
          </w:pPr>
          <w:hyperlink w:anchor="_Toc241740405" w:history="1">
            <w:r w:rsidRPr="007E5877">
              <w:rPr>
                <w:rStyle w:val="Hyperlink"/>
                <w:noProof/>
              </w:rPr>
              <w:t>9.2</w:t>
            </w:r>
            <w:r>
              <w:rPr>
                <w:rFonts w:eastAsiaTheme="minorEastAsia"/>
                <w:noProof/>
                <w:kern w:val="2"/>
                <w:lang w:eastAsia="en-IE"/>
                <w14:ligatures w14:val="standardContextual"/>
              </w:rPr>
              <w:tab/>
            </w:r>
            <w:r w:rsidRPr="007E5877">
              <w:rPr>
                <w:rStyle w:val="Hyperlink"/>
                <w:noProof/>
              </w:rPr>
              <w:t>Progress Reporting Requirements</w:t>
            </w:r>
            <w:r>
              <w:rPr>
                <w:noProof/>
                <w:webHidden/>
              </w:rPr>
              <w:tab/>
            </w:r>
            <w:r>
              <w:rPr>
                <w:noProof/>
                <w:webHidden/>
              </w:rPr>
              <w:fldChar w:fldCharType="begin"/>
            </w:r>
            <w:r>
              <w:rPr>
                <w:noProof/>
                <w:webHidden/>
              </w:rPr>
              <w:instrText xml:space="preserve"> PAGEREF _Toc241740405 \h </w:instrText>
            </w:r>
            <w:r>
              <w:rPr>
                <w:noProof/>
                <w:webHidden/>
              </w:rPr>
            </w:r>
            <w:r>
              <w:rPr>
                <w:noProof/>
                <w:webHidden/>
              </w:rPr>
              <w:fldChar w:fldCharType="separate"/>
            </w:r>
            <w:r>
              <w:rPr>
                <w:noProof/>
                <w:webHidden/>
              </w:rPr>
              <w:t>11</w:t>
            </w:r>
            <w:r>
              <w:rPr>
                <w:noProof/>
                <w:webHidden/>
              </w:rPr>
              <w:fldChar w:fldCharType="end"/>
            </w:r>
          </w:hyperlink>
        </w:p>
        <w:p w14:paraId="17065018" w14:textId="262B1FF9" w:rsidR="003E1B67" w:rsidRDefault="003E1B67">
          <w:pPr>
            <w:pStyle w:val="TOC1"/>
            <w:tabs>
              <w:tab w:val="left" w:pos="660"/>
              <w:tab w:val="right" w:leader="dot" w:pos="9016"/>
            </w:tabs>
            <w:rPr>
              <w:rFonts w:eastAsiaTheme="minorEastAsia"/>
              <w:noProof/>
              <w:kern w:val="2"/>
              <w:lang w:eastAsia="en-IE"/>
              <w14:ligatures w14:val="standardContextual"/>
            </w:rPr>
          </w:pPr>
          <w:hyperlink w:anchor="_Toc241740406" w:history="1">
            <w:r w:rsidRPr="007E5877">
              <w:rPr>
                <w:rStyle w:val="Hyperlink"/>
                <w:noProof/>
              </w:rPr>
              <w:t>10</w:t>
            </w:r>
            <w:r>
              <w:rPr>
                <w:rFonts w:eastAsiaTheme="minorEastAsia"/>
                <w:noProof/>
                <w:kern w:val="2"/>
                <w:lang w:eastAsia="en-IE"/>
                <w14:ligatures w14:val="standardContextual"/>
              </w:rPr>
              <w:tab/>
            </w:r>
            <w:r w:rsidRPr="007E5877">
              <w:rPr>
                <w:rStyle w:val="Hyperlink"/>
                <w:noProof/>
              </w:rPr>
              <w:t>Application and Review Processes</w:t>
            </w:r>
            <w:r>
              <w:rPr>
                <w:noProof/>
                <w:webHidden/>
              </w:rPr>
              <w:tab/>
            </w:r>
            <w:r>
              <w:rPr>
                <w:noProof/>
                <w:webHidden/>
              </w:rPr>
              <w:fldChar w:fldCharType="begin"/>
            </w:r>
            <w:r>
              <w:rPr>
                <w:noProof/>
                <w:webHidden/>
              </w:rPr>
              <w:instrText xml:space="preserve"> PAGEREF _Toc241740406 \h </w:instrText>
            </w:r>
            <w:r>
              <w:rPr>
                <w:noProof/>
                <w:webHidden/>
              </w:rPr>
            </w:r>
            <w:r>
              <w:rPr>
                <w:noProof/>
                <w:webHidden/>
              </w:rPr>
              <w:fldChar w:fldCharType="separate"/>
            </w:r>
            <w:r>
              <w:rPr>
                <w:noProof/>
                <w:webHidden/>
              </w:rPr>
              <w:t>12</w:t>
            </w:r>
            <w:r>
              <w:rPr>
                <w:noProof/>
                <w:webHidden/>
              </w:rPr>
              <w:fldChar w:fldCharType="end"/>
            </w:r>
          </w:hyperlink>
        </w:p>
        <w:p w14:paraId="683B69FB" w14:textId="58A00414" w:rsidR="003E1B67" w:rsidRDefault="003E1B67">
          <w:pPr>
            <w:pStyle w:val="TOC2"/>
            <w:tabs>
              <w:tab w:val="left" w:pos="960"/>
              <w:tab w:val="right" w:leader="dot" w:pos="9016"/>
            </w:tabs>
            <w:rPr>
              <w:rFonts w:eastAsiaTheme="minorEastAsia"/>
              <w:noProof/>
              <w:kern w:val="2"/>
              <w:lang w:eastAsia="en-IE"/>
              <w14:ligatures w14:val="standardContextual"/>
            </w:rPr>
          </w:pPr>
          <w:hyperlink w:anchor="_Toc241740407" w:history="1">
            <w:r w:rsidRPr="007E5877">
              <w:rPr>
                <w:rStyle w:val="Hyperlink"/>
                <w:noProof/>
              </w:rPr>
              <w:t>10.1</w:t>
            </w:r>
            <w:r>
              <w:rPr>
                <w:rFonts w:eastAsiaTheme="minorEastAsia"/>
                <w:noProof/>
                <w:kern w:val="2"/>
                <w:lang w:eastAsia="en-IE"/>
                <w14:ligatures w14:val="standardContextual"/>
              </w:rPr>
              <w:tab/>
            </w:r>
            <w:r w:rsidRPr="007E5877">
              <w:rPr>
                <w:rStyle w:val="Hyperlink"/>
                <w:noProof/>
              </w:rPr>
              <w:t>Submission of Applications</w:t>
            </w:r>
            <w:r>
              <w:rPr>
                <w:noProof/>
                <w:webHidden/>
              </w:rPr>
              <w:tab/>
            </w:r>
            <w:r>
              <w:rPr>
                <w:noProof/>
                <w:webHidden/>
              </w:rPr>
              <w:fldChar w:fldCharType="begin"/>
            </w:r>
            <w:r>
              <w:rPr>
                <w:noProof/>
                <w:webHidden/>
              </w:rPr>
              <w:instrText xml:space="preserve"> PAGEREF _Toc241740407 \h </w:instrText>
            </w:r>
            <w:r>
              <w:rPr>
                <w:noProof/>
                <w:webHidden/>
              </w:rPr>
            </w:r>
            <w:r>
              <w:rPr>
                <w:noProof/>
                <w:webHidden/>
              </w:rPr>
              <w:fldChar w:fldCharType="separate"/>
            </w:r>
            <w:r>
              <w:rPr>
                <w:noProof/>
                <w:webHidden/>
              </w:rPr>
              <w:t>12</w:t>
            </w:r>
            <w:r>
              <w:rPr>
                <w:noProof/>
                <w:webHidden/>
              </w:rPr>
              <w:fldChar w:fldCharType="end"/>
            </w:r>
          </w:hyperlink>
        </w:p>
        <w:p w14:paraId="4A5DA40A" w14:textId="028269BD" w:rsidR="003E1B67" w:rsidRDefault="003E1B67">
          <w:pPr>
            <w:pStyle w:val="TOC2"/>
            <w:tabs>
              <w:tab w:val="left" w:pos="960"/>
              <w:tab w:val="right" w:leader="dot" w:pos="9016"/>
            </w:tabs>
            <w:rPr>
              <w:rFonts w:eastAsiaTheme="minorEastAsia"/>
              <w:noProof/>
              <w:kern w:val="2"/>
              <w:lang w:eastAsia="en-IE"/>
              <w14:ligatures w14:val="standardContextual"/>
            </w:rPr>
          </w:pPr>
          <w:hyperlink w:anchor="_Toc241740408" w:history="1">
            <w:r w:rsidRPr="007E5877">
              <w:rPr>
                <w:rStyle w:val="Hyperlink"/>
                <w:noProof/>
              </w:rPr>
              <w:t>10.2</w:t>
            </w:r>
            <w:r>
              <w:rPr>
                <w:rFonts w:eastAsiaTheme="minorEastAsia"/>
                <w:noProof/>
                <w:kern w:val="2"/>
                <w:lang w:eastAsia="en-IE"/>
                <w14:ligatures w14:val="standardContextual"/>
              </w:rPr>
              <w:tab/>
            </w:r>
            <w:r w:rsidRPr="007E5877">
              <w:rPr>
                <w:rStyle w:val="Hyperlink"/>
                <w:noProof/>
              </w:rPr>
              <w:t>Application Documents</w:t>
            </w:r>
            <w:r>
              <w:rPr>
                <w:noProof/>
                <w:webHidden/>
              </w:rPr>
              <w:tab/>
            </w:r>
            <w:r>
              <w:rPr>
                <w:noProof/>
                <w:webHidden/>
              </w:rPr>
              <w:fldChar w:fldCharType="begin"/>
            </w:r>
            <w:r>
              <w:rPr>
                <w:noProof/>
                <w:webHidden/>
              </w:rPr>
              <w:instrText xml:space="preserve"> PAGEREF _Toc241740408 \h </w:instrText>
            </w:r>
            <w:r>
              <w:rPr>
                <w:noProof/>
                <w:webHidden/>
              </w:rPr>
            </w:r>
            <w:r>
              <w:rPr>
                <w:noProof/>
                <w:webHidden/>
              </w:rPr>
              <w:fldChar w:fldCharType="separate"/>
            </w:r>
            <w:r>
              <w:rPr>
                <w:noProof/>
                <w:webHidden/>
              </w:rPr>
              <w:t>12</w:t>
            </w:r>
            <w:r>
              <w:rPr>
                <w:noProof/>
                <w:webHidden/>
              </w:rPr>
              <w:fldChar w:fldCharType="end"/>
            </w:r>
          </w:hyperlink>
        </w:p>
        <w:p w14:paraId="056AF604" w14:textId="25BE3B4A" w:rsidR="003E1B67" w:rsidRDefault="003E1B67">
          <w:pPr>
            <w:pStyle w:val="TOC3"/>
            <w:tabs>
              <w:tab w:val="left" w:pos="1440"/>
              <w:tab w:val="right" w:leader="dot" w:pos="9016"/>
            </w:tabs>
            <w:rPr>
              <w:rFonts w:eastAsiaTheme="minorEastAsia"/>
              <w:noProof/>
              <w:kern w:val="2"/>
              <w:lang w:eastAsia="en-IE"/>
              <w14:ligatures w14:val="standardContextual"/>
            </w:rPr>
          </w:pPr>
          <w:hyperlink w:anchor="_Toc241740409" w:history="1">
            <w:r w:rsidRPr="007E5877">
              <w:rPr>
                <w:rStyle w:val="Hyperlink"/>
                <w:noProof/>
              </w:rPr>
              <w:t>10.2.1</w:t>
            </w:r>
            <w:r>
              <w:rPr>
                <w:rFonts w:eastAsiaTheme="minorEastAsia"/>
                <w:noProof/>
                <w:kern w:val="2"/>
                <w:lang w:eastAsia="en-IE"/>
                <w14:ligatures w14:val="standardContextual"/>
              </w:rPr>
              <w:tab/>
            </w:r>
            <w:r w:rsidRPr="007E5877">
              <w:rPr>
                <w:rStyle w:val="Hyperlink"/>
                <w:noProof/>
              </w:rPr>
              <w:t>Letters of Support</w:t>
            </w:r>
            <w:r>
              <w:rPr>
                <w:noProof/>
                <w:webHidden/>
              </w:rPr>
              <w:tab/>
            </w:r>
            <w:r>
              <w:rPr>
                <w:noProof/>
                <w:webHidden/>
              </w:rPr>
              <w:fldChar w:fldCharType="begin"/>
            </w:r>
            <w:r>
              <w:rPr>
                <w:noProof/>
                <w:webHidden/>
              </w:rPr>
              <w:instrText xml:space="preserve"> PAGEREF _Toc241740409 \h </w:instrText>
            </w:r>
            <w:r>
              <w:rPr>
                <w:noProof/>
                <w:webHidden/>
              </w:rPr>
            </w:r>
            <w:r>
              <w:rPr>
                <w:noProof/>
                <w:webHidden/>
              </w:rPr>
              <w:fldChar w:fldCharType="separate"/>
            </w:r>
            <w:r>
              <w:rPr>
                <w:noProof/>
                <w:webHidden/>
              </w:rPr>
              <w:t>15</w:t>
            </w:r>
            <w:r>
              <w:rPr>
                <w:noProof/>
                <w:webHidden/>
              </w:rPr>
              <w:fldChar w:fldCharType="end"/>
            </w:r>
          </w:hyperlink>
        </w:p>
        <w:p w14:paraId="736CBDE2" w14:textId="165B10EE" w:rsidR="003E1B67" w:rsidRDefault="003E1B67">
          <w:pPr>
            <w:pStyle w:val="TOC3"/>
            <w:tabs>
              <w:tab w:val="left" w:pos="1440"/>
              <w:tab w:val="right" w:leader="dot" w:pos="9016"/>
            </w:tabs>
            <w:rPr>
              <w:rFonts w:eastAsiaTheme="minorEastAsia"/>
              <w:noProof/>
              <w:kern w:val="2"/>
              <w:lang w:eastAsia="en-IE"/>
              <w14:ligatures w14:val="standardContextual"/>
            </w:rPr>
          </w:pPr>
          <w:hyperlink w:anchor="_Toc241740410" w:history="1">
            <w:r w:rsidRPr="007E5877">
              <w:rPr>
                <w:rStyle w:val="Hyperlink"/>
                <w:noProof/>
                <w:lang w:val="fr-FR"/>
              </w:rPr>
              <w:t>10.2.2</w:t>
            </w:r>
            <w:r>
              <w:rPr>
                <w:rFonts w:eastAsiaTheme="minorEastAsia"/>
                <w:noProof/>
                <w:kern w:val="2"/>
                <w:lang w:eastAsia="en-IE"/>
                <w14:ligatures w14:val="standardContextual"/>
              </w:rPr>
              <w:tab/>
            </w:r>
            <w:r w:rsidRPr="007E5877">
              <w:rPr>
                <w:rStyle w:val="Hyperlink"/>
                <w:noProof/>
                <w:lang w:val="fr-FR"/>
              </w:rPr>
              <w:t>Main Proposal Document (maximum 6 pages)</w:t>
            </w:r>
            <w:r>
              <w:rPr>
                <w:noProof/>
                <w:webHidden/>
              </w:rPr>
              <w:tab/>
            </w:r>
            <w:r>
              <w:rPr>
                <w:noProof/>
                <w:webHidden/>
              </w:rPr>
              <w:fldChar w:fldCharType="begin"/>
            </w:r>
            <w:r>
              <w:rPr>
                <w:noProof/>
                <w:webHidden/>
              </w:rPr>
              <w:instrText xml:space="preserve"> PAGEREF _Toc241740410 \h </w:instrText>
            </w:r>
            <w:r>
              <w:rPr>
                <w:noProof/>
                <w:webHidden/>
              </w:rPr>
            </w:r>
            <w:r>
              <w:rPr>
                <w:noProof/>
                <w:webHidden/>
              </w:rPr>
              <w:fldChar w:fldCharType="separate"/>
            </w:r>
            <w:r>
              <w:rPr>
                <w:noProof/>
                <w:webHidden/>
              </w:rPr>
              <w:t>15</w:t>
            </w:r>
            <w:r>
              <w:rPr>
                <w:noProof/>
                <w:webHidden/>
              </w:rPr>
              <w:fldChar w:fldCharType="end"/>
            </w:r>
          </w:hyperlink>
        </w:p>
        <w:p w14:paraId="2DBD7D6A" w14:textId="6272BB43" w:rsidR="003E1B67" w:rsidRDefault="003E1B67">
          <w:pPr>
            <w:pStyle w:val="TOC3"/>
            <w:tabs>
              <w:tab w:val="left" w:pos="1440"/>
              <w:tab w:val="right" w:leader="dot" w:pos="9016"/>
            </w:tabs>
            <w:rPr>
              <w:rFonts w:eastAsiaTheme="minorEastAsia"/>
              <w:noProof/>
              <w:kern w:val="2"/>
              <w:lang w:eastAsia="en-IE"/>
              <w14:ligatures w14:val="standardContextual"/>
            </w:rPr>
          </w:pPr>
          <w:hyperlink w:anchor="_Toc241740411" w:history="1">
            <w:r w:rsidRPr="007E5877">
              <w:rPr>
                <w:rStyle w:val="Hyperlink"/>
                <w:noProof/>
              </w:rPr>
              <w:t>10.2.3</w:t>
            </w:r>
            <w:r>
              <w:rPr>
                <w:rFonts w:eastAsiaTheme="minorEastAsia"/>
                <w:noProof/>
                <w:kern w:val="2"/>
                <w:lang w:eastAsia="en-IE"/>
                <w14:ligatures w14:val="standardContextual"/>
              </w:rPr>
              <w:tab/>
            </w:r>
            <w:r w:rsidRPr="007E5877">
              <w:rPr>
                <w:rStyle w:val="Hyperlink"/>
                <w:noProof/>
              </w:rPr>
              <w:t>DORA-compliant Personal Statement</w:t>
            </w:r>
            <w:r>
              <w:rPr>
                <w:noProof/>
                <w:webHidden/>
              </w:rPr>
              <w:tab/>
            </w:r>
            <w:r>
              <w:rPr>
                <w:noProof/>
                <w:webHidden/>
              </w:rPr>
              <w:fldChar w:fldCharType="begin"/>
            </w:r>
            <w:r>
              <w:rPr>
                <w:noProof/>
                <w:webHidden/>
              </w:rPr>
              <w:instrText xml:space="preserve"> PAGEREF _Toc241740411 \h </w:instrText>
            </w:r>
            <w:r>
              <w:rPr>
                <w:noProof/>
                <w:webHidden/>
              </w:rPr>
            </w:r>
            <w:r>
              <w:rPr>
                <w:noProof/>
                <w:webHidden/>
              </w:rPr>
              <w:fldChar w:fldCharType="separate"/>
            </w:r>
            <w:r>
              <w:rPr>
                <w:noProof/>
                <w:webHidden/>
              </w:rPr>
              <w:t>16</w:t>
            </w:r>
            <w:r>
              <w:rPr>
                <w:noProof/>
                <w:webHidden/>
              </w:rPr>
              <w:fldChar w:fldCharType="end"/>
            </w:r>
          </w:hyperlink>
        </w:p>
        <w:p w14:paraId="59811E27" w14:textId="604E9BA1" w:rsidR="003E1B67" w:rsidRDefault="003E1B67">
          <w:pPr>
            <w:pStyle w:val="TOC3"/>
            <w:tabs>
              <w:tab w:val="left" w:pos="1440"/>
              <w:tab w:val="right" w:leader="dot" w:pos="9016"/>
            </w:tabs>
            <w:rPr>
              <w:rFonts w:eastAsiaTheme="minorEastAsia"/>
              <w:noProof/>
              <w:kern w:val="2"/>
              <w:lang w:eastAsia="en-IE"/>
              <w14:ligatures w14:val="standardContextual"/>
            </w:rPr>
          </w:pPr>
          <w:hyperlink w:anchor="_Toc241740412" w:history="1">
            <w:r w:rsidRPr="007E5877">
              <w:rPr>
                <w:rStyle w:val="Hyperlink"/>
                <w:noProof/>
              </w:rPr>
              <w:t>10.2.4</w:t>
            </w:r>
            <w:r>
              <w:rPr>
                <w:rFonts w:eastAsiaTheme="minorEastAsia"/>
                <w:noProof/>
                <w:kern w:val="2"/>
                <w:lang w:eastAsia="en-IE"/>
                <w14:ligatures w14:val="standardContextual"/>
              </w:rPr>
              <w:tab/>
            </w:r>
            <w:r w:rsidRPr="007E5877">
              <w:rPr>
                <w:rStyle w:val="Hyperlink"/>
                <w:noProof/>
              </w:rPr>
              <w:t>Applicant Acknowledgement and Research Body Approval</w:t>
            </w:r>
            <w:r>
              <w:rPr>
                <w:noProof/>
                <w:webHidden/>
              </w:rPr>
              <w:tab/>
            </w:r>
            <w:r>
              <w:rPr>
                <w:noProof/>
                <w:webHidden/>
              </w:rPr>
              <w:fldChar w:fldCharType="begin"/>
            </w:r>
            <w:r>
              <w:rPr>
                <w:noProof/>
                <w:webHidden/>
              </w:rPr>
              <w:instrText xml:space="preserve"> PAGEREF _Toc241740412 \h </w:instrText>
            </w:r>
            <w:r>
              <w:rPr>
                <w:noProof/>
                <w:webHidden/>
              </w:rPr>
            </w:r>
            <w:r>
              <w:rPr>
                <w:noProof/>
                <w:webHidden/>
              </w:rPr>
              <w:fldChar w:fldCharType="separate"/>
            </w:r>
            <w:r>
              <w:rPr>
                <w:noProof/>
                <w:webHidden/>
              </w:rPr>
              <w:t>17</w:t>
            </w:r>
            <w:r>
              <w:rPr>
                <w:noProof/>
                <w:webHidden/>
              </w:rPr>
              <w:fldChar w:fldCharType="end"/>
            </w:r>
          </w:hyperlink>
        </w:p>
        <w:p w14:paraId="496EA56B" w14:textId="3F83106C" w:rsidR="003E1B67" w:rsidRDefault="003E1B67">
          <w:pPr>
            <w:pStyle w:val="TOC2"/>
            <w:tabs>
              <w:tab w:val="left" w:pos="960"/>
              <w:tab w:val="right" w:leader="dot" w:pos="9016"/>
            </w:tabs>
            <w:rPr>
              <w:rFonts w:eastAsiaTheme="minorEastAsia"/>
              <w:noProof/>
              <w:kern w:val="2"/>
              <w:lang w:eastAsia="en-IE"/>
              <w14:ligatures w14:val="standardContextual"/>
            </w:rPr>
          </w:pPr>
          <w:hyperlink w:anchor="_Toc241740413" w:history="1">
            <w:r w:rsidRPr="007E5877">
              <w:rPr>
                <w:rStyle w:val="Hyperlink"/>
                <w:noProof/>
              </w:rPr>
              <w:t>10.3</w:t>
            </w:r>
            <w:r>
              <w:rPr>
                <w:rFonts w:eastAsiaTheme="minorEastAsia"/>
                <w:noProof/>
                <w:kern w:val="2"/>
                <w:lang w:eastAsia="en-IE"/>
                <w14:ligatures w14:val="standardContextual"/>
              </w:rPr>
              <w:tab/>
            </w:r>
            <w:r w:rsidRPr="007E5877">
              <w:rPr>
                <w:rStyle w:val="Hyperlink"/>
                <w:noProof/>
              </w:rPr>
              <w:t>Assessment Process</w:t>
            </w:r>
            <w:r>
              <w:rPr>
                <w:noProof/>
                <w:webHidden/>
              </w:rPr>
              <w:tab/>
            </w:r>
            <w:r>
              <w:rPr>
                <w:noProof/>
                <w:webHidden/>
              </w:rPr>
              <w:fldChar w:fldCharType="begin"/>
            </w:r>
            <w:r>
              <w:rPr>
                <w:noProof/>
                <w:webHidden/>
              </w:rPr>
              <w:instrText xml:space="preserve"> PAGEREF _Toc241740413 \h </w:instrText>
            </w:r>
            <w:r>
              <w:rPr>
                <w:noProof/>
                <w:webHidden/>
              </w:rPr>
            </w:r>
            <w:r>
              <w:rPr>
                <w:noProof/>
                <w:webHidden/>
              </w:rPr>
              <w:fldChar w:fldCharType="separate"/>
            </w:r>
            <w:r>
              <w:rPr>
                <w:noProof/>
                <w:webHidden/>
              </w:rPr>
              <w:t>18</w:t>
            </w:r>
            <w:r>
              <w:rPr>
                <w:noProof/>
                <w:webHidden/>
              </w:rPr>
              <w:fldChar w:fldCharType="end"/>
            </w:r>
          </w:hyperlink>
        </w:p>
        <w:p w14:paraId="34CCDF40" w14:textId="52C9752C" w:rsidR="003E1B67" w:rsidRDefault="003E1B67">
          <w:pPr>
            <w:pStyle w:val="TOC2"/>
            <w:tabs>
              <w:tab w:val="left" w:pos="960"/>
              <w:tab w:val="right" w:leader="dot" w:pos="9016"/>
            </w:tabs>
            <w:rPr>
              <w:rFonts w:eastAsiaTheme="minorEastAsia"/>
              <w:noProof/>
              <w:kern w:val="2"/>
              <w:lang w:eastAsia="en-IE"/>
              <w14:ligatures w14:val="standardContextual"/>
            </w:rPr>
          </w:pPr>
          <w:hyperlink w:anchor="_Toc241740414" w:history="1">
            <w:r w:rsidRPr="007E5877">
              <w:rPr>
                <w:rStyle w:val="Hyperlink"/>
                <w:noProof/>
              </w:rPr>
              <w:t>10.4</w:t>
            </w:r>
            <w:r>
              <w:rPr>
                <w:rFonts w:eastAsiaTheme="minorEastAsia"/>
                <w:noProof/>
                <w:kern w:val="2"/>
                <w:lang w:eastAsia="en-IE"/>
                <w14:ligatures w14:val="standardContextual"/>
              </w:rPr>
              <w:tab/>
            </w:r>
            <w:r w:rsidRPr="007E5877">
              <w:rPr>
                <w:rStyle w:val="Hyperlink"/>
                <w:noProof/>
              </w:rPr>
              <w:t>Review Criteria</w:t>
            </w:r>
            <w:r>
              <w:rPr>
                <w:noProof/>
                <w:webHidden/>
              </w:rPr>
              <w:tab/>
            </w:r>
            <w:r>
              <w:rPr>
                <w:noProof/>
                <w:webHidden/>
              </w:rPr>
              <w:fldChar w:fldCharType="begin"/>
            </w:r>
            <w:r>
              <w:rPr>
                <w:noProof/>
                <w:webHidden/>
              </w:rPr>
              <w:instrText xml:space="preserve"> PAGEREF _Toc241740414 \h </w:instrText>
            </w:r>
            <w:r>
              <w:rPr>
                <w:noProof/>
                <w:webHidden/>
              </w:rPr>
            </w:r>
            <w:r>
              <w:rPr>
                <w:noProof/>
                <w:webHidden/>
              </w:rPr>
              <w:fldChar w:fldCharType="separate"/>
            </w:r>
            <w:r>
              <w:rPr>
                <w:noProof/>
                <w:webHidden/>
              </w:rPr>
              <w:t>18</w:t>
            </w:r>
            <w:r>
              <w:rPr>
                <w:noProof/>
                <w:webHidden/>
              </w:rPr>
              <w:fldChar w:fldCharType="end"/>
            </w:r>
          </w:hyperlink>
        </w:p>
        <w:p w14:paraId="329D6AE0" w14:textId="5A25FF1C" w:rsidR="003E1B67" w:rsidRDefault="003E1B67">
          <w:pPr>
            <w:pStyle w:val="TOC3"/>
            <w:tabs>
              <w:tab w:val="left" w:pos="1440"/>
              <w:tab w:val="right" w:leader="dot" w:pos="9016"/>
            </w:tabs>
            <w:rPr>
              <w:rFonts w:eastAsiaTheme="minorEastAsia"/>
              <w:noProof/>
              <w:kern w:val="2"/>
              <w:lang w:eastAsia="en-IE"/>
              <w14:ligatures w14:val="standardContextual"/>
            </w:rPr>
          </w:pPr>
          <w:hyperlink w:anchor="_Toc241740415" w:history="1">
            <w:r w:rsidRPr="007E5877">
              <w:rPr>
                <w:rStyle w:val="Hyperlink"/>
                <w:noProof/>
              </w:rPr>
              <w:t>10.4.1</w:t>
            </w:r>
            <w:r>
              <w:rPr>
                <w:rFonts w:eastAsiaTheme="minorEastAsia"/>
                <w:noProof/>
                <w:kern w:val="2"/>
                <w:lang w:eastAsia="en-IE"/>
                <w14:ligatures w14:val="standardContextual"/>
              </w:rPr>
              <w:tab/>
            </w:r>
            <w:r w:rsidRPr="007E5877">
              <w:rPr>
                <w:rStyle w:val="Hyperlink"/>
                <w:noProof/>
              </w:rPr>
              <w:t>Collaborative Research Project</w:t>
            </w:r>
            <w:r>
              <w:rPr>
                <w:noProof/>
                <w:webHidden/>
              </w:rPr>
              <w:tab/>
            </w:r>
            <w:r>
              <w:rPr>
                <w:noProof/>
                <w:webHidden/>
              </w:rPr>
              <w:fldChar w:fldCharType="begin"/>
            </w:r>
            <w:r>
              <w:rPr>
                <w:noProof/>
                <w:webHidden/>
              </w:rPr>
              <w:instrText xml:space="preserve"> PAGEREF _Toc241740415 \h </w:instrText>
            </w:r>
            <w:r>
              <w:rPr>
                <w:noProof/>
                <w:webHidden/>
              </w:rPr>
            </w:r>
            <w:r>
              <w:rPr>
                <w:noProof/>
                <w:webHidden/>
              </w:rPr>
              <w:fldChar w:fldCharType="separate"/>
            </w:r>
            <w:r>
              <w:rPr>
                <w:noProof/>
                <w:webHidden/>
              </w:rPr>
              <w:t>18</w:t>
            </w:r>
            <w:r>
              <w:rPr>
                <w:noProof/>
                <w:webHidden/>
              </w:rPr>
              <w:fldChar w:fldCharType="end"/>
            </w:r>
          </w:hyperlink>
        </w:p>
        <w:p w14:paraId="5C19D7EF" w14:textId="0DE83A39" w:rsidR="003E1B67" w:rsidRDefault="003E1B67">
          <w:pPr>
            <w:pStyle w:val="TOC3"/>
            <w:tabs>
              <w:tab w:val="left" w:pos="1440"/>
              <w:tab w:val="right" w:leader="dot" w:pos="9016"/>
            </w:tabs>
            <w:rPr>
              <w:rFonts w:eastAsiaTheme="minorEastAsia"/>
              <w:noProof/>
              <w:kern w:val="2"/>
              <w:lang w:eastAsia="en-IE"/>
              <w14:ligatures w14:val="standardContextual"/>
            </w:rPr>
          </w:pPr>
          <w:hyperlink w:anchor="_Toc241740416" w:history="1">
            <w:r w:rsidRPr="007E5877">
              <w:rPr>
                <w:rStyle w:val="Hyperlink"/>
                <w:noProof/>
              </w:rPr>
              <w:t>10.4.2</w:t>
            </w:r>
            <w:r>
              <w:rPr>
                <w:rFonts w:eastAsiaTheme="minorEastAsia"/>
                <w:noProof/>
                <w:kern w:val="2"/>
                <w:lang w:eastAsia="en-IE"/>
                <w14:ligatures w14:val="standardContextual"/>
              </w:rPr>
              <w:tab/>
            </w:r>
            <w:r w:rsidRPr="007E5877">
              <w:rPr>
                <w:rStyle w:val="Hyperlink"/>
                <w:noProof/>
              </w:rPr>
              <w:t>Career Development</w:t>
            </w:r>
            <w:r>
              <w:rPr>
                <w:noProof/>
                <w:webHidden/>
              </w:rPr>
              <w:tab/>
            </w:r>
            <w:r>
              <w:rPr>
                <w:noProof/>
                <w:webHidden/>
              </w:rPr>
              <w:fldChar w:fldCharType="begin"/>
            </w:r>
            <w:r>
              <w:rPr>
                <w:noProof/>
                <w:webHidden/>
              </w:rPr>
              <w:instrText xml:space="preserve"> PAGEREF _Toc241740416 \h </w:instrText>
            </w:r>
            <w:r>
              <w:rPr>
                <w:noProof/>
                <w:webHidden/>
              </w:rPr>
            </w:r>
            <w:r>
              <w:rPr>
                <w:noProof/>
                <w:webHidden/>
              </w:rPr>
              <w:fldChar w:fldCharType="separate"/>
            </w:r>
            <w:r>
              <w:rPr>
                <w:noProof/>
                <w:webHidden/>
              </w:rPr>
              <w:t>19</w:t>
            </w:r>
            <w:r>
              <w:rPr>
                <w:noProof/>
                <w:webHidden/>
              </w:rPr>
              <w:fldChar w:fldCharType="end"/>
            </w:r>
          </w:hyperlink>
        </w:p>
        <w:p w14:paraId="667DCD61" w14:textId="3D54EAAD" w:rsidR="003E1B67" w:rsidRDefault="003E1B67">
          <w:pPr>
            <w:pStyle w:val="TOC3"/>
            <w:tabs>
              <w:tab w:val="left" w:pos="1440"/>
              <w:tab w:val="right" w:leader="dot" w:pos="9016"/>
            </w:tabs>
            <w:rPr>
              <w:rFonts w:eastAsiaTheme="minorEastAsia"/>
              <w:noProof/>
              <w:kern w:val="2"/>
              <w:lang w:eastAsia="en-IE"/>
              <w14:ligatures w14:val="standardContextual"/>
            </w:rPr>
          </w:pPr>
          <w:hyperlink w:anchor="_Toc241740417" w:history="1">
            <w:r w:rsidRPr="007E5877">
              <w:rPr>
                <w:rStyle w:val="Hyperlink"/>
                <w:noProof/>
              </w:rPr>
              <w:t>10.4.3</w:t>
            </w:r>
            <w:r>
              <w:rPr>
                <w:rFonts w:eastAsiaTheme="minorEastAsia"/>
                <w:noProof/>
                <w:kern w:val="2"/>
                <w:lang w:eastAsia="en-IE"/>
                <w14:ligatures w14:val="standardContextual"/>
              </w:rPr>
              <w:tab/>
            </w:r>
            <w:r w:rsidRPr="007E5877">
              <w:rPr>
                <w:rStyle w:val="Hyperlink"/>
                <w:noProof/>
              </w:rPr>
              <w:t>Potential for Impact</w:t>
            </w:r>
            <w:r>
              <w:rPr>
                <w:noProof/>
                <w:webHidden/>
              </w:rPr>
              <w:tab/>
            </w:r>
            <w:r>
              <w:rPr>
                <w:noProof/>
                <w:webHidden/>
              </w:rPr>
              <w:fldChar w:fldCharType="begin"/>
            </w:r>
            <w:r>
              <w:rPr>
                <w:noProof/>
                <w:webHidden/>
              </w:rPr>
              <w:instrText xml:space="preserve"> PAGEREF _Toc241740417 \h </w:instrText>
            </w:r>
            <w:r>
              <w:rPr>
                <w:noProof/>
                <w:webHidden/>
              </w:rPr>
            </w:r>
            <w:r>
              <w:rPr>
                <w:noProof/>
                <w:webHidden/>
              </w:rPr>
              <w:fldChar w:fldCharType="separate"/>
            </w:r>
            <w:r>
              <w:rPr>
                <w:noProof/>
                <w:webHidden/>
              </w:rPr>
              <w:t>19</w:t>
            </w:r>
            <w:r>
              <w:rPr>
                <w:noProof/>
                <w:webHidden/>
              </w:rPr>
              <w:fldChar w:fldCharType="end"/>
            </w:r>
          </w:hyperlink>
        </w:p>
        <w:p w14:paraId="033CEF1D" w14:textId="299B87C4" w:rsidR="003E1B67" w:rsidRDefault="003E1B67">
          <w:pPr>
            <w:pStyle w:val="TOC3"/>
            <w:tabs>
              <w:tab w:val="left" w:pos="1440"/>
              <w:tab w:val="right" w:leader="dot" w:pos="9016"/>
            </w:tabs>
            <w:rPr>
              <w:rFonts w:eastAsiaTheme="minorEastAsia"/>
              <w:noProof/>
              <w:kern w:val="2"/>
              <w:lang w:eastAsia="en-IE"/>
              <w14:ligatures w14:val="standardContextual"/>
            </w:rPr>
          </w:pPr>
          <w:hyperlink w:anchor="_Toc241740418" w:history="1">
            <w:r w:rsidRPr="007E5877">
              <w:rPr>
                <w:rStyle w:val="Hyperlink"/>
                <w:noProof/>
              </w:rPr>
              <w:t>10.4.4</w:t>
            </w:r>
            <w:r>
              <w:rPr>
                <w:rFonts w:eastAsiaTheme="minorEastAsia"/>
                <w:noProof/>
                <w:kern w:val="2"/>
                <w:lang w:eastAsia="en-IE"/>
                <w14:ligatures w14:val="standardContextual"/>
              </w:rPr>
              <w:tab/>
            </w:r>
            <w:r w:rsidRPr="007E5877">
              <w:rPr>
                <w:rStyle w:val="Hyperlink"/>
                <w:noProof/>
              </w:rPr>
              <w:t>Execution and Delivery</w:t>
            </w:r>
            <w:r>
              <w:rPr>
                <w:noProof/>
                <w:webHidden/>
              </w:rPr>
              <w:tab/>
            </w:r>
            <w:r>
              <w:rPr>
                <w:noProof/>
                <w:webHidden/>
              </w:rPr>
              <w:fldChar w:fldCharType="begin"/>
            </w:r>
            <w:r>
              <w:rPr>
                <w:noProof/>
                <w:webHidden/>
              </w:rPr>
              <w:instrText xml:space="preserve"> PAGEREF _Toc241740418 \h </w:instrText>
            </w:r>
            <w:r>
              <w:rPr>
                <w:noProof/>
                <w:webHidden/>
              </w:rPr>
            </w:r>
            <w:r>
              <w:rPr>
                <w:noProof/>
                <w:webHidden/>
              </w:rPr>
              <w:fldChar w:fldCharType="separate"/>
            </w:r>
            <w:r>
              <w:rPr>
                <w:noProof/>
                <w:webHidden/>
              </w:rPr>
              <w:t>19</w:t>
            </w:r>
            <w:r>
              <w:rPr>
                <w:noProof/>
                <w:webHidden/>
              </w:rPr>
              <w:fldChar w:fldCharType="end"/>
            </w:r>
          </w:hyperlink>
        </w:p>
        <w:p w14:paraId="53ADDC16" w14:textId="6FD4E304" w:rsidR="003E1B67" w:rsidRDefault="003E1B67">
          <w:pPr>
            <w:pStyle w:val="TOC2"/>
            <w:tabs>
              <w:tab w:val="left" w:pos="960"/>
              <w:tab w:val="right" w:leader="dot" w:pos="9016"/>
            </w:tabs>
            <w:rPr>
              <w:rFonts w:eastAsiaTheme="minorEastAsia"/>
              <w:noProof/>
              <w:kern w:val="2"/>
              <w:lang w:eastAsia="en-IE"/>
              <w14:ligatures w14:val="standardContextual"/>
            </w:rPr>
          </w:pPr>
          <w:hyperlink w:anchor="_Toc241740419" w:history="1">
            <w:r w:rsidRPr="007E5877">
              <w:rPr>
                <w:rStyle w:val="Hyperlink"/>
                <w:noProof/>
              </w:rPr>
              <w:t>10.5</w:t>
            </w:r>
            <w:r>
              <w:rPr>
                <w:rFonts w:eastAsiaTheme="minorEastAsia"/>
                <w:noProof/>
                <w:kern w:val="2"/>
                <w:lang w:eastAsia="en-IE"/>
                <w14:ligatures w14:val="standardContextual"/>
              </w:rPr>
              <w:tab/>
            </w:r>
            <w:r w:rsidRPr="007E5877">
              <w:rPr>
                <w:rStyle w:val="Hyperlink"/>
                <w:noProof/>
              </w:rPr>
              <w:t>Fast Track Assessment</w:t>
            </w:r>
            <w:r>
              <w:rPr>
                <w:noProof/>
                <w:webHidden/>
              </w:rPr>
              <w:tab/>
            </w:r>
            <w:r>
              <w:rPr>
                <w:noProof/>
                <w:webHidden/>
              </w:rPr>
              <w:fldChar w:fldCharType="begin"/>
            </w:r>
            <w:r>
              <w:rPr>
                <w:noProof/>
                <w:webHidden/>
              </w:rPr>
              <w:instrText xml:space="preserve"> PAGEREF _Toc241740419 \h </w:instrText>
            </w:r>
            <w:r>
              <w:rPr>
                <w:noProof/>
                <w:webHidden/>
              </w:rPr>
            </w:r>
            <w:r>
              <w:rPr>
                <w:noProof/>
                <w:webHidden/>
              </w:rPr>
              <w:fldChar w:fldCharType="separate"/>
            </w:r>
            <w:r>
              <w:rPr>
                <w:noProof/>
                <w:webHidden/>
              </w:rPr>
              <w:t>20</w:t>
            </w:r>
            <w:r>
              <w:rPr>
                <w:noProof/>
                <w:webHidden/>
              </w:rPr>
              <w:fldChar w:fldCharType="end"/>
            </w:r>
          </w:hyperlink>
        </w:p>
        <w:p w14:paraId="4FE12CCF" w14:textId="4A56111B" w:rsidR="003E1B67" w:rsidRDefault="003E1B67">
          <w:pPr>
            <w:pStyle w:val="TOC1"/>
            <w:tabs>
              <w:tab w:val="left" w:pos="660"/>
              <w:tab w:val="right" w:leader="dot" w:pos="9016"/>
            </w:tabs>
            <w:rPr>
              <w:rFonts w:eastAsiaTheme="minorEastAsia"/>
              <w:noProof/>
              <w:kern w:val="2"/>
              <w:lang w:eastAsia="en-IE"/>
              <w14:ligatures w14:val="standardContextual"/>
            </w:rPr>
          </w:pPr>
          <w:hyperlink w:anchor="_Toc241740420" w:history="1">
            <w:r w:rsidRPr="007E5877">
              <w:rPr>
                <w:rStyle w:val="Hyperlink"/>
                <w:noProof/>
              </w:rPr>
              <w:t>11</w:t>
            </w:r>
            <w:r>
              <w:rPr>
                <w:rFonts w:eastAsiaTheme="minorEastAsia"/>
                <w:noProof/>
                <w:kern w:val="2"/>
                <w:lang w:eastAsia="en-IE"/>
                <w14:ligatures w14:val="standardContextual"/>
              </w:rPr>
              <w:tab/>
            </w:r>
            <w:r w:rsidRPr="007E5877">
              <w:rPr>
                <w:rStyle w:val="Hyperlink"/>
                <w:noProof/>
              </w:rPr>
              <w:t>State aid</w:t>
            </w:r>
            <w:r>
              <w:rPr>
                <w:noProof/>
                <w:webHidden/>
              </w:rPr>
              <w:tab/>
            </w:r>
            <w:r>
              <w:rPr>
                <w:noProof/>
                <w:webHidden/>
              </w:rPr>
              <w:fldChar w:fldCharType="begin"/>
            </w:r>
            <w:r>
              <w:rPr>
                <w:noProof/>
                <w:webHidden/>
              </w:rPr>
              <w:instrText xml:space="preserve"> PAGEREF _Toc241740420 \h </w:instrText>
            </w:r>
            <w:r>
              <w:rPr>
                <w:noProof/>
                <w:webHidden/>
              </w:rPr>
            </w:r>
            <w:r>
              <w:rPr>
                <w:noProof/>
                <w:webHidden/>
              </w:rPr>
              <w:fldChar w:fldCharType="separate"/>
            </w:r>
            <w:r>
              <w:rPr>
                <w:noProof/>
                <w:webHidden/>
              </w:rPr>
              <w:t>21</w:t>
            </w:r>
            <w:r>
              <w:rPr>
                <w:noProof/>
                <w:webHidden/>
              </w:rPr>
              <w:fldChar w:fldCharType="end"/>
            </w:r>
          </w:hyperlink>
        </w:p>
        <w:p w14:paraId="0C80D280" w14:textId="09FF9520" w:rsidR="003E1B67" w:rsidRDefault="003E1B67">
          <w:pPr>
            <w:pStyle w:val="TOC2"/>
            <w:tabs>
              <w:tab w:val="left" w:pos="960"/>
              <w:tab w:val="right" w:leader="dot" w:pos="9016"/>
            </w:tabs>
            <w:rPr>
              <w:rFonts w:eastAsiaTheme="minorEastAsia"/>
              <w:noProof/>
              <w:kern w:val="2"/>
              <w:lang w:eastAsia="en-IE"/>
              <w14:ligatures w14:val="standardContextual"/>
            </w:rPr>
          </w:pPr>
          <w:hyperlink w:anchor="_Toc241740421" w:history="1">
            <w:r w:rsidRPr="007E5877">
              <w:rPr>
                <w:rStyle w:val="Hyperlink"/>
                <w:noProof/>
              </w:rPr>
              <w:t>11.1</w:t>
            </w:r>
            <w:r>
              <w:rPr>
                <w:rFonts w:eastAsiaTheme="minorEastAsia"/>
                <w:noProof/>
                <w:kern w:val="2"/>
                <w:lang w:eastAsia="en-IE"/>
                <w14:ligatures w14:val="standardContextual"/>
              </w:rPr>
              <w:tab/>
            </w:r>
            <w:r w:rsidRPr="007E5877">
              <w:rPr>
                <w:rStyle w:val="Hyperlink"/>
                <w:noProof/>
              </w:rPr>
              <w:t>Research Categories</w:t>
            </w:r>
            <w:r>
              <w:rPr>
                <w:noProof/>
                <w:webHidden/>
              </w:rPr>
              <w:tab/>
            </w:r>
            <w:r>
              <w:rPr>
                <w:noProof/>
                <w:webHidden/>
              </w:rPr>
              <w:fldChar w:fldCharType="begin"/>
            </w:r>
            <w:r>
              <w:rPr>
                <w:noProof/>
                <w:webHidden/>
              </w:rPr>
              <w:instrText xml:space="preserve"> PAGEREF _Toc241740421 \h </w:instrText>
            </w:r>
            <w:r>
              <w:rPr>
                <w:noProof/>
                <w:webHidden/>
              </w:rPr>
            </w:r>
            <w:r>
              <w:rPr>
                <w:noProof/>
                <w:webHidden/>
              </w:rPr>
              <w:fldChar w:fldCharType="separate"/>
            </w:r>
            <w:r>
              <w:rPr>
                <w:noProof/>
                <w:webHidden/>
              </w:rPr>
              <w:t>22</w:t>
            </w:r>
            <w:r>
              <w:rPr>
                <w:noProof/>
                <w:webHidden/>
              </w:rPr>
              <w:fldChar w:fldCharType="end"/>
            </w:r>
          </w:hyperlink>
        </w:p>
        <w:p w14:paraId="45182F0C" w14:textId="40A4E397" w:rsidR="003E1B67" w:rsidRDefault="003E1B67">
          <w:pPr>
            <w:pStyle w:val="TOC3"/>
            <w:tabs>
              <w:tab w:val="left" w:pos="1440"/>
              <w:tab w:val="right" w:leader="dot" w:pos="9016"/>
            </w:tabs>
            <w:rPr>
              <w:rFonts w:eastAsiaTheme="minorEastAsia"/>
              <w:noProof/>
              <w:kern w:val="2"/>
              <w:lang w:eastAsia="en-IE"/>
              <w14:ligatures w14:val="standardContextual"/>
            </w:rPr>
          </w:pPr>
          <w:hyperlink w:anchor="_Toc241740422" w:history="1">
            <w:r w:rsidRPr="007E5877">
              <w:rPr>
                <w:rStyle w:val="Hyperlink"/>
                <w:noProof/>
              </w:rPr>
              <w:t>11.1.1</w:t>
            </w:r>
            <w:r>
              <w:rPr>
                <w:rFonts w:eastAsiaTheme="minorEastAsia"/>
                <w:noProof/>
                <w:kern w:val="2"/>
                <w:lang w:eastAsia="en-IE"/>
                <w14:ligatures w14:val="standardContextual"/>
              </w:rPr>
              <w:tab/>
            </w:r>
            <w:r w:rsidRPr="007E5877">
              <w:rPr>
                <w:rStyle w:val="Hyperlink"/>
                <w:noProof/>
              </w:rPr>
              <w:t>Industrial Research</w:t>
            </w:r>
            <w:r>
              <w:rPr>
                <w:noProof/>
                <w:webHidden/>
              </w:rPr>
              <w:tab/>
            </w:r>
            <w:r>
              <w:rPr>
                <w:noProof/>
                <w:webHidden/>
              </w:rPr>
              <w:fldChar w:fldCharType="begin"/>
            </w:r>
            <w:r>
              <w:rPr>
                <w:noProof/>
                <w:webHidden/>
              </w:rPr>
              <w:instrText xml:space="preserve"> PAGEREF _Toc241740422 \h </w:instrText>
            </w:r>
            <w:r>
              <w:rPr>
                <w:noProof/>
                <w:webHidden/>
              </w:rPr>
            </w:r>
            <w:r>
              <w:rPr>
                <w:noProof/>
                <w:webHidden/>
              </w:rPr>
              <w:fldChar w:fldCharType="separate"/>
            </w:r>
            <w:r>
              <w:rPr>
                <w:noProof/>
                <w:webHidden/>
              </w:rPr>
              <w:t>22</w:t>
            </w:r>
            <w:r>
              <w:rPr>
                <w:noProof/>
                <w:webHidden/>
              </w:rPr>
              <w:fldChar w:fldCharType="end"/>
            </w:r>
          </w:hyperlink>
        </w:p>
        <w:p w14:paraId="4BD1C230" w14:textId="13DDFABB" w:rsidR="003E1B67" w:rsidRDefault="003E1B67">
          <w:pPr>
            <w:pStyle w:val="TOC3"/>
            <w:tabs>
              <w:tab w:val="left" w:pos="1440"/>
              <w:tab w:val="right" w:leader="dot" w:pos="9016"/>
            </w:tabs>
            <w:rPr>
              <w:rFonts w:eastAsiaTheme="minorEastAsia"/>
              <w:noProof/>
              <w:kern w:val="2"/>
              <w:lang w:eastAsia="en-IE"/>
              <w14:ligatures w14:val="standardContextual"/>
            </w:rPr>
          </w:pPr>
          <w:hyperlink w:anchor="_Toc241740423" w:history="1">
            <w:r w:rsidRPr="007E5877">
              <w:rPr>
                <w:rStyle w:val="Hyperlink"/>
                <w:noProof/>
              </w:rPr>
              <w:t>11.1.2</w:t>
            </w:r>
            <w:r>
              <w:rPr>
                <w:rFonts w:eastAsiaTheme="minorEastAsia"/>
                <w:noProof/>
                <w:kern w:val="2"/>
                <w:lang w:eastAsia="en-IE"/>
                <w14:ligatures w14:val="standardContextual"/>
              </w:rPr>
              <w:tab/>
            </w:r>
            <w:r w:rsidRPr="007E5877">
              <w:rPr>
                <w:rStyle w:val="Hyperlink"/>
                <w:noProof/>
              </w:rPr>
              <w:t>Experimental Development</w:t>
            </w:r>
            <w:r>
              <w:rPr>
                <w:noProof/>
                <w:webHidden/>
              </w:rPr>
              <w:tab/>
            </w:r>
            <w:r>
              <w:rPr>
                <w:noProof/>
                <w:webHidden/>
              </w:rPr>
              <w:fldChar w:fldCharType="begin"/>
            </w:r>
            <w:r>
              <w:rPr>
                <w:noProof/>
                <w:webHidden/>
              </w:rPr>
              <w:instrText xml:space="preserve"> PAGEREF _Toc241740423 \h </w:instrText>
            </w:r>
            <w:r>
              <w:rPr>
                <w:noProof/>
                <w:webHidden/>
              </w:rPr>
            </w:r>
            <w:r>
              <w:rPr>
                <w:noProof/>
                <w:webHidden/>
              </w:rPr>
              <w:fldChar w:fldCharType="separate"/>
            </w:r>
            <w:r>
              <w:rPr>
                <w:noProof/>
                <w:webHidden/>
              </w:rPr>
              <w:t>22</w:t>
            </w:r>
            <w:r>
              <w:rPr>
                <w:noProof/>
                <w:webHidden/>
              </w:rPr>
              <w:fldChar w:fldCharType="end"/>
            </w:r>
          </w:hyperlink>
        </w:p>
        <w:p w14:paraId="49139BAE" w14:textId="03E8BBF4" w:rsidR="003E1B67" w:rsidRDefault="003E1B67">
          <w:pPr>
            <w:pStyle w:val="TOC2"/>
            <w:tabs>
              <w:tab w:val="left" w:pos="960"/>
              <w:tab w:val="right" w:leader="dot" w:pos="9016"/>
            </w:tabs>
            <w:rPr>
              <w:rFonts w:eastAsiaTheme="minorEastAsia"/>
              <w:noProof/>
              <w:kern w:val="2"/>
              <w:lang w:eastAsia="en-IE"/>
              <w14:ligatures w14:val="standardContextual"/>
            </w:rPr>
          </w:pPr>
          <w:hyperlink w:anchor="_Toc241740424" w:history="1">
            <w:r w:rsidRPr="007E5877">
              <w:rPr>
                <w:rStyle w:val="Hyperlink"/>
                <w:bCs/>
                <w:noProof/>
              </w:rPr>
              <w:t>11.2</w:t>
            </w:r>
            <w:r>
              <w:rPr>
                <w:rFonts w:eastAsiaTheme="minorEastAsia"/>
                <w:noProof/>
                <w:kern w:val="2"/>
                <w:lang w:eastAsia="en-IE"/>
                <w14:ligatures w14:val="standardContextual"/>
              </w:rPr>
              <w:tab/>
            </w:r>
            <w:r w:rsidRPr="007E5877">
              <w:rPr>
                <w:rStyle w:val="Hyperlink"/>
                <w:bCs/>
                <w:noProof/>
              </w:rPr>
              <w:t>Enterprise Size</w:t>
            </w:r>
            <w:r>
              <w:rPr>
                <w:noProof/>
                <w:webHidden/>
              </w:rPr>
              <w:tab/>
            </w:r>
            <w:r>
              <w:rPr>
                <w:noProof/>
                <w:webHidden/>
              </w:rPr>
              <w:fldChar w:fldCharType="begin"/>
            </w:r>
            <w:r>
              <w:rPr>
                <w:noProof/>
                <w:webHidden/>
              </w:rPr>
              <w:instrText xml:space="preserve"> PAGEREF _Toc241740424 \h </w:instrText>
            </w:r>
            <w:r>
              <w:rPr>
                <w:noProof/>
                <w:webHidden/>
              </w:rPr>
            </w:r>
            <w:r>
              <w:rPr>
                <w:noProof/>
                <w:webHidden/>
              </w:rPr>
              <w:fldChar w:fldCharType="separate"/>
            </w:r>
            <w:r>
              <w:rPr>
                <w:noProof/>
                <w:webHidden/>
              </w:rPr>
              <w:t>23</w:t>
            </w:r>
            <w:r>
              <w:rPr>
                <w:noProof/>
                <w:webHidden/>
              </w:rPr>
              <w:fldChar w:fldCharType="end"/>
            </w:r>
          </w:hyperlink>
        </w:p>
        <w:p w14:paraId="10483FCD" w14:textId="324C54EE" w:rsidR="003E1B67" w:rsidRDefault="003E1B67">
          <w:pPr>
            <w:pStyle w:val="TOC1"/>
            <w:tabs>
              <w:tab w:val="left" w:pos="660"/>
              <w:tab w:val="right" w:leader="dot" w:pos="9016"/>
            </w:tabs>
            <w:rPr>
              <w:rFonts w:eastAsiaTheme="minorEastAsia"/>
              <w:noProof/>
              <w:kern w:val="2"/>
              <w:lang w:eastAsia="en-IE"/>
              <w14:ligatures w14:val="standardContextual"/>
            </w:rPr>
          </w:pPr>
          <w:hyperlink w:anchor="_Toc241740425" w:history="1">
            <w:r w:rsidRPr="007E5877">
              <w:rPr>
                <w:rStyle w:val="Hyperlink"/>
                <w:noProof/>
              </w:rPr>
              <w:t>12</w:t>
            </w:r>
            <w:r>
              <w:rPr>
                <w:rFonts w:eastAsiaTheme="minorEastAsia"/>
                <w:noProof/>
                <w:kern w:val="2"/>
                <w:lang w:eastAsia="en-IE"/>
                <w14:ligatures w14:val="standardContextual"/>
              </w:rPr>
              <w:tab/>
            </w:r>
            <w:r w:rsidRPr="007E5877">
              <w:rPr>
                <w:rStyle w:val="Hyperlink"/>
                <w:noProof/>
              </w:rPr>
              <w:t>Relevant policies</w:t>
            </w:r>
            <w:r>
              <w:rPr>
                <w:noProof/>
                <w:webHidden/>
              </w:rPr>
              <w:tab/>
            </w:r>
            <w:r>
              <w:rPr>
                <w:noProof/>
                <w:webHidden/>
              </w:rPr>
              <w:fldChar w:fldCharType="begin"/>
            </w:r>
            <w:r>
              <w:rPr>
                <w:noProof/>
                <w:webHidden/>
              </w:rPr>
              <w:instrText xml:space="preserve"> PAGEREF _Toc241740425 \h </w:instrText>
            </w:r>
            <w:r>
              <w:rPr>
                <w:noProof/>
                <w:webHidden/>
              </w:rPr>
            </w:r>
            <w:r>
              <w:rPr>
                <w:noProof/>
                <w:webHidden/>
              </w:rPr>
              <w:fldChar w:fldCharType="separate"/>
            </w:r>
            <w:r>
              <w:rPr>
                <w:noProof/>
                <w:webHidden/>
              </w:rPr>
              <w:t>26</w:t>
            </w:r>
            <w:r>
              <w:rPr>
                <w:noProof/>
                <w:webHidden/>
              </w:rPr>
              <w:fldChar w:fldCharType="end"/>
            </w:r>
          </w:hyperlink>
        </w:p>
        <w:p w14:paraId="3EC449EE" w14:textId="2FA78D29" w:rsidR="003E1B67" w:rsidRDefault="003E1B67">
          <w:pPr>
            <w:pStyle w:val="TOC2"/>
            <w:tabs>
              <w:tab w:val="left" w:pos="960"/>
              <w:tab w:val="right" w:leader="dot" w:pos="9016"/>
            </w:tabs>
            <w:rPr>
              <w:rFonts w:eastAsiaTheme="minorEastAsia"/>
              <w:noProof/>
              <w:kern w:val="2"/>
              <w:lang w:eastAsia="en-IE"/>
              <w14:ligatures w14:val="standardContextual"/>
            </w:rPr>
          </w:pPr>
          <w:hyperlink w:anchor="_Toc241740426" w:history="1">
            <w:r w:rsidRPr="007E5877">
              <w:rPr>
                <w:rStyle w:val="Hyperlink"/>
                <w:noProof/>
              </w:rPr>
              <w:t>12.1</w:t>
            </w:r>
            <w:r>
              <w:rPr>
                <w:rFonts w:eastAsiaTheme="minorEastAsia"/>
                <w:noProof/>
                <w:kern w:val="2"/>
                <w:lang w:eastAsia="en-IE"/>
                <w14:ligatures w14:val="standardContextual"/>
              </w:rPr>
              <w:tab/>
            </w:r>
            <w:r w:rsidRPr="007E5877">
              <w:rPr>
                <w:rStyle w:val="Hyperlink"/>
                <w:noProof/>
              </w:rPr>
              <w:t>Equality, Diversity and Inclusion</w:t>
            </w:r>
            <w:r>
              <w:rPr>
                <w:noProof/>
                <w:webHidden/>
              </w:rPr>
              <w:tab/>
            </w:r>
            <w:r>
              <w:rPr>
                <w:noProof/>
                <w:webHidden/>
              </w:rPr>
              <w:fldChar w:fldCharType="begin"/>
            </w:r>
            <w:r>
              <w:rPr>
                <w:noProof/>
                <w:webHidden/>
              </w:rPr>
              <w:instrText xml:space="preserve"> PAGEREF _Toc241740426 \h </w:instrText>
            </w:r>
            <w:r>
              <w:rPr>
                <w:noProof/>
                <w:webHidden/>
              </w:rPr>
            </w:r>
            <w:r>
              <w:rPr>
                <w:noProof/>
                <w:webHidden/>
              </w:rPr>
              <w:fldChar w:fldCharType="separate"/>
            </w:r>
            <w:r>
              <w:rPr>
                <w:noProof/>
                <w:webHidden/>
              </w:rPr>
              <w:t>26</w:t>
            </w:r>
            <w:r>
              <w:rPr>
                <w:noProof/>
                <w:webHidden/>
              </w:rPr>
              <w:fldChar w:fldCharType="end"/>
            </w:r>
          </w:hyperlink>
        </w:p>
        <w:p w14:paraId="0B54FA9E" w14:textId="105EFC05" w:rsidR="003E1B67" w:rsidRDefault="003E1B67">
          <w:pPr>
            <w:pStyle w:val="TOC2"/>
            <w:tabs>
              <w:tab w:val="left" w:pos="960"/>
              <w:tab w:val="right" w:leader="dot" w:pos="9016"/>
            </w:tabs>
            <w:rPr>
              <w:rFonts w:eastAsiaTheme="minorEastAsia"/>
              <w:noProof/>
              <w:kern w:val="2"/>
              <w:lang w:eastAsia="en-IE"/>
              <w14:ligatures w14:val="standardContextual"/>
            </w:rPr>
          </w:pPr>
          <w:hyperlink w:anchor="_Toc241740427" w:history="1">
            <w:r w:rsidRPr="007E5877">
              <w:rPr>
                <w:rStyle w:val="Hyperlink"/>
                <w:noProof/>
              </w:rPr>
              <w:t>12.2</w:t>
            </w:r>
            <w:r>
              <w:rPr>
                <w:rFonts w:eastAsiaTheme="minorEastAsia"/>
                <w:noProof/>
                <w:kern w:val="2"/>
                <w:lang w:eastAsia="en-IE"/>
                <w14:ligatures w14:val="standardContextual"/>
              </w:rPr>
              <w:tab/>
            </w:r>
            <w:r w:rsidRPr="007E5877">
              <w:rPr>
                <w:rStyle w:val="Hyperlink"/>
                <w:noProof/>
              </w:rPr>
              <w:t>Personal Statement Compliance with San Francisco Declaration on Research Assessment (DORA)</w:t>
            </w:r>
            <w:r>
              <w:rPr>
                <w:noProof/>
                <w:webHidden/>
              </w:rPr>
              <w:tab/>
            </w:r>
            <w:r>
              <w:rPr>
                <w:noProof/>
                <w:webHidden/>
              </w:rPr>
              <w:fldChar w:fldCharType="begin"/>
            </w:r>
            <w:r>
              <w:rPr>
                <w:noProof/>
                <w:webHidden/>
              </w:rPr>
              <w:instrText xml:space="preserve"> PAGEREF _Toc241740427 \h </w:instrText>
            </w:r>
            <w:r>
              <w:rPr>
                <w:noProof/>
                <w:webHidden/>
              </w:rPr>
            </w:r>
            <w:r>
              <w:rPr>
                <w:noProof/>
                <w:webHidden/>
              </w:rPr>
              <w:fldChar w:fldCharType="separate"/>
            </w:r>
            <w:r>
              <w:rPr>
                <w:noProof/>
                <w:webHidden/>
              </w:rPr>
              <w:t>26</w:t>
            </w:r>
            <w:r>
              <w:rPr>
                <w:noProof/>
                <w:webHidden/>
              </w:rPr>
              <w:fldChar w:fldCharType="end"/>
            </w:r>
          </w:hyperlink>
        </w:p>
        <w:p w14:paraId="561F39FE" w14:textId="6D3F4B52" w:rsidR="003E1B67" w:rsidRDefault="003E1B67">
          <w:pPr>
            <w:pStyle w:val="TOC2"/>
            <w:tabs>
              <w:tab w:val="left" w:pos="960"/>
              <w:tab w:val="right" w:leader="dot" w:pos="9016"/>
            </w:tabs>
            <w:rPr>
              <w:rFonts w:eastAsiaTheme="minorEastAsia"/>
              <w:noProof/>
              <w:kern w:val="2"/>
              <w:lang w:eastAsia="en-IE"/>
              <w14:ligatures w14:val="standardContextual"/>
            </w:rPr>
          </w:pPr>
          <w:hyperlink w:anchor="_Toc241740428" w:history="1">
            <w:r w:rsidRPr="007E5877">
              <w:rPr>
                <w:rStyle w:val="Hyperlink"/>
                <w:noProof/>
              </w:rPr>
              <w:t>12.3</w:t>
            </w:r>
            <w:r>
              <w:rPr>
                <w:rFonts w:eastAsiaTheme="minorEastAsia"/>
                <w:noProof/>
                <w:kern w:val="2"/>
                <w:lang w:eastAsia="en-IE"/>
                <w14:ligatures w14:val="standardContextual"/>
              </w:rPr>
              <w:tab/>
            </w:r>
            <w:r w:rsidRPr="007E5877">
              <w:rPr>
                <w:rStyle w:val="Hyperlink"/>
                <w:noProof/>
              </w:rPr>
              <w:t>Ethical Issues</w:t>
            </w:r>
            <w:r>
              <w:rPr>
                <w:noProof/>
                <w:webHidden/>
              </w:rPr>
              <w:tab/>
            </w:r>
            <w:r>
              <w:rPr>
                <w:noProof/>
                <w:webHidden/>
              </w:rPr>
              <w:fldChar w:fldCharType="begin"/>
            </w:r>
            <w:r>
              <w:rPr>
                <w:noProof/>
                <w:webHidden/>
              </w:rPr>
              <w:instrText xml:space="preserve"> PAGEREF _Toc241740428 \h </w:instrText>
            </w:r>
            <w:r>
              <w:rPr>
                <w:noProof/>
                <w:webHidden/>
              </w:rPr>
            </w:r>
            <w:r>
              <w:rPr>
                <w:noProof/>
                <w:webHidden/>
              </w:rPr>
              <w:fldChar w:fldCharType="separate"/>
            </w:r>
            <w:r>
              <w:rPr>
                <w:noProof/>
                <w:webHidden/>
              </w:rPr>
              <w:t>27</w:t>
            </w:r>
            <w:r>
              <w:rPr>
                <w:noProof/>
                <w:webHidden/>
              </w:rPr>
              <w:fldChar w:fldCharType="end"/>
            </w:r>
          </w:hyperlink>
        </w:p>
        <w:p w14:paraId="0700A0C4" w14:textId="2777CA68" w:rsidR="003E1B67" w:rsidRDefault="003E1B67">
          <w:pPr>
            <w:pStyle w:val="TOC2"/>
            <w:tabs>
              <w:tab w:val="left" w:pos="960"/>
              <w:tab w:val="right" w:leader="dot" w:pos="9016"/>
            </w:tabs>
            <w:rPr>
              <w:rFonts w:eastAsiaTheme="minorEastAsia"/>
              <w:noProof/>
              <w:kern w:val="2"/>
              <w:lang w:eastAsia="en-IE"/>
              <w14:ligatures w14:val="standardContextual"/>
            </w:rPr>
          </w:pPr>
          <w:hyperlink w:anchor="_Toc241740429" w:history="1">
            <w:r w:rsidRPr="007E5877">
              <w:rPr>
                <w:rStyle w:val="Hyperlink"/>
                <w:noProof/>
              </w:rPr>
              <w:t>12.4</w:t>
            </w:r>
            <w:r>
              <w:rPr>
                <w:rFonts w:eastAsiaTheme="minorEastAsia"/>
                <w:noProof/>
                <w:kern w:val="2"/>
                <w:lang w:eastAsia="en-IE"/>
                <w14:ligatures w14:val="standardContextual"/>
              </w:rPr>
              <w:tab/>
            </w:r>
            <w:r w:rsidRPr="007E5877">
              <w:rPr>
                <w:rStyle w:val="Hyperlink"/>
                <w:noProof/>
              </w:rPr>
              <w:t>Sex and Gender Dimension in Research</w:t>
            </w:r>
            <w:r>
              <w:rPr>
                <w:noProof/>
                <w:webHidden/>
              </w:rPr>
              <w:tab/>
            </w:r>
            <w:r>
              <w:rPr>
                <w:noProof/>
                <w:webHidden/>
              </w:rPr>
              <w:fldChar w:fldCharType="begin"/>
            </w:r>
            <w:r>
              <w:rPr>
                <w:noProof/>
                <w:webHidden/>
              </w:rPr>
              <w:instrText xml:space="preserve"> PAGEREF _Toc241740429 \h </w:instrText>
            </w:r>
            <w:r>
              <w:rPr>
                <w:noProof/>
                <w:webHidden/>
              </w:rPr>
            </w:r>
            <w:r>
              <w:rPr>
                <w:noProof/>
                <w:webHidden/>
              </w:rPr>
              <w:fldChar w:fldCharType="separate"/>
            </w:r>
            <w:r>
              <w:rPr>
                <w:noProof/>
                <w:webHidden/>
              </w:rPr>
              <w:t>28</w:t>
            </w:r>
            <w:r>
              <w:rPr>
                <w:noProof/>
                <w:webHidden/>
              </w:rPr>
              <w:fldChar w:fldCharType="end"/>
            </w:r>
          </w:hyperlink>
        </w:p>
        <w:p w14:paraId="3E242A5D" w14:textId="4FDAB5AB" w:rsidR="003E1B67" w:rsidRDefault="003E1B67">
          <w:pPr>
            <w:pStyle w:val="TOC2"/>
            <w:tabs>
              <w:tab w:val="left" w:pos="960"/>
              <w:tab w:val="right" w:leader="dot" w:pos="9016"/>
            </w:tabs>
            <w:rPr>
              <w:rFonts w:eastAsiaTheme="minorEastAsia"/>
              <w:noProof/>
              <w:kern w:val="2"/>
              <w:lang w:eastAsia="en-IE"/>
              <w14:ligatures w14:val="standardContextual"/>
            </w:rPr>
          </w:pPr>
          <w:hyperlink w:anchor="_Toc241740430" w:history="1">
            <w:r w:rsidRPr="007E5877">
              <w:rPr>
                <w:rStyle w:val="Hyperlink"/>
                <w:noProof/>
              </w:rPr>
              <w:t>12.5</w:t>
            </w:r>
            <w:r>
              <w:rPr>
                <w:rFonts w:eastAsiaTheme="minorEastAsia"/>
                <w:noProof/>
                <w:kern w:val="2"/>
                <w:lang w:eastAsia="en-IE"/>
                <w14:ligatures w14:val="standardContextual"/>
              </w:rPr>
              <w:tab/>
            </w:r>
            <w:r w:rsidRPr="007E5877">
              <w:rPr>
                <w:rStyle w:val="Hyperlink"/>
                <w:noProof/>
              </w:rPr>
              <w:t>Clinical Trials</w:t>
            </w:r>
            <w:r>
              <w:rPr>
                <w:noProof/>
                <w:webHidden/>
              </w:rPr>
              <w:tab/>
            </w:r>
            <w:r>
              <w:rPr>
                <w:noProof/>
                <w:webHidden/>
              </w:rPr>
              <w:fldChar w:fldCharType="begin"/>
            </w:r>
            <w:r>
              <w:rPr>
                <w:noProof/>
                <w:webHidden/>
              </w:rPr>
              <w:instrText xml:space="preserve"> PAGEREF _Toc241740430 \h </w:instrText>
            </w:r>
            <w:r>
              <w:rPr>
                <w:noProof/>
                <w:webHidden/>
              </w:rPr>
            </w:r>
            <w:r>
              <w:rPr>
                <w:noProof/>
                <w:webHidden/>
              </w:rPr>
              <w:fldChar w:fldCharType="separate"/>
            </w:r>
            <w:r>
              <w:rPr>
                <w:noProof/>
                <w:webHidden/>
              </w:rPr>
              <w:t>28</w:t>
            </w:r>
            <w:r>
              <w:rPr>
                <w:noProof/>
                <w:webHidden/>
              </w:rPr>
              <w:fldChar w:fldCharType="end"/>
            </w:r>
          </w:hyperlink>
        </w:p>
        <w:p w14:paraId="0C79FD3E" w14:textId="619AB6A2" w:rsidR="003E1B67" w:rsidRDefault="003E1B67">
          <w:pPr>
            <w:pStyle w:val="TOC2"/>
            <w:tabs>
              <w:tab w:val="left" w:pos="960"/>
              <w:tab w:val="right" w:leader="dot" w:pos="9016"/>
            </w:tabs>
            <w:rPr>
              <w:rFonts w:eastAsiaTheme="minorEastAsia"/>
              <w:noProof/>
              <w:kern w:val="2"/>
              <w:lang w:eastAsia="en-IE"/>
              <w14:ligatures w14:val="standardContextual"/>
            </w:rPr>
          </w:pPr>
          <w:hyperlink w:anchor="_Toc241740431" w:history="1">
            <w:r w:rsidRPr="007E5877">
              <w:rPr>
                <w:rStyle w:val="Hyperlink"/>
                <w:noProof/>
              </w:rPr>
              <w:t>12.6</w:t>
            </w:r>
            <w:r>
              <w:rPr>
                <w:rFonts w:eastAsiaTheme="minorEastAsia"/>
                <w:noProof/>
                <w:kern w:val="2"/>
                <w:lang w:eastAsia="en-IE"/>
                <w14:ligatures w14:val="standardContextual"/>
              </w:rPr>
              <w:tab/>
            </w:r>
            <w:r w:rsidRPr="007E5877">
              <w:rPr>
                <w:rStyle w:val="Hyperlink"/>
                <w:noProof/>
              </w:rPr>
              <w:t>Open Research</w:t>
            </w:r>
            <w:r>
              <w:rPr>
                <w:noProof/>
                <w:webHidden/>
              </w:rPr>
              <w:tab/>
            </w:r>
            <w:r>
              <w:rPr>
                <w:noProof/>
                <w:webHidden/>
              </w:rPr>
              <w:fldChar w:fldCharType="begin"/>
            </w:r>
            <w:r>
              <w:rPr>
                <w:noProof/>
                <w:webHidden/>
              </w:rPr>
              <w:instrText xml:space="preserve"> PAGEREF _Toc241740431 \h </w:instrText>
            </w:r>
            <w:r>
              <w:rPr>
                <w:noProof/>
                <w:webHidden/>
              </w:rPr>
            </w:r>
            <w:r>
              <w:rPr>
                <w:noProof/>
                <w:webHidden/>
              </w:rPr>
              <w:fldChar w:fldCharType="separate"/>
            </w:r>
            <w:r>
              <w:rPr>
                <w:noProof/>
                <w:webHidden/>
              </w:rPr>
              <w:t>28</w:t>
            </w:r>
            <w:r>
              <w:rPr>
                <w:noProof/>
                <w:webHidden/>
              </w:rPr>
              <w:fldChar w:fldCharType="end"/>
            </w:r>
          </w:hyperlink>
        </w:p>
        <w:p w14:paraId="3EF4E3A1" w14:textId="2490408B" w:rsidR="003E1B67" w:rsidRDefault="003E1B67">
          <w:pPr>
            <w:pStyle w:val="TOC1"/>
            <w:tabs>
              <w:tab w:val="left" w:pos="660"/>
              <w:tab w:val="right" w:leader="dot" w:pos="9016"/>
            </w:tabs>
            <w:rPr>
              <w:rFonts w:eastAsiaTheme="minorEastAsia"/>
              <w:noProof/>
              <w:kern w:val="2"/>
              <w:lang w:eastAsia="en-IE"/>
              <w14:ligatures w14:val="standardContextual"/>
            </w:rPr>
          </w:pPr>
          <w:hyperlink w:anchor="_Toc241740432" w:history="1">
            <w:r w:rsidRPr="007E5877">
              <w:rPr>
                <w:rStyle w:val="Hyperlink"/>
                <w:noProof/>
              </w:rPr>
              <w:t>13</w:t>
            </w:r>
            <w:r>
              <w:rPr>
                <w:rFonts w:eastAsiaTheme="minorEastAsia"/>
                <w:noProof/>
                <w:kern w:val="2"/>
                <w:lang w:eastAsia="en-IE"/>
                <w14:ligatures w14:val="standardContextual"/>
              </w:rPr>
              <w:tab/>
            </w:r>
            <w:r w:rsidRPr="007E5877">
              <w:rPr>
                <w:rStyle w:val="Hyperlink"/>
                <w:noProof/>
              </w:rPr>
              <w:t>Questions</w:t>
            </w:r>
            <w:r>
              <w:rPr>
                <w:noProof/>
                <w:webHidden/>
              </w:rPr>
              <w:tab/>
            </w:r>
            <w:r>
              <w:rPr>
                <w:noProof/>
                <w:webHidden/>
              </w:rPr>
              <w:fldChar w:fldCharType="begin"/>
            </w:r>
            <w:r>
              <w:rPr>
                <w:noProof/>
                <w:webHidden/>
              </w:rPr>
              <w:instrText xml:space="preserve"> PAGEREF _Toc241740432 \h </w:instrText>
            </w:r>
            <w:r>
              <w:rPr>
                <w:noProof/>
                <w:webHidden/>
              </w:rPr>
            </w:r>
            <w:r>
              <w:rPr>
                <w:noProof/>
                <w:webHidden/>
              </w:rPr>
              <w:fldChar w:fldCharType="separate"/>
            </w:r>
            <w:r>
              <w:rPr>
                <w:noProof/>
                <w:webHidden/>
              </w:rPr>
              <w:t>28</w:t>
            </w:r>
            <w:r>
              <w:rPr>
                <w:noProof/>
                <w:webHidden/>
              </w:rPr>
              <w:fldChar w:fldCharType="end"/>
            </w:r>
          </w:hyperlink>
        </w:p>
        <w:p w14:paraId="2C457081" w14:textId="53CD627E" w:rsidR="002708F5" w:rsidRDefault="002708F5">
          <w:r>
            <w:rPr>
              <w:b/>
              <w:bCs/>
              <w:lang w:val="en-GB"/>
            </w:rPr>
            <w:fldChar w:fldCharType="end"/>
          </w:r>
        </w:p>
      </w:sdtContent>
    </w:sdt>
    <w:p w14:paraId="2CBC73BA" w14:textId="77777777" w:rsidR="000C008D" w:rsidRDefault="000C008D">
      <w:pPr>
        <w:spacing w:line="240" w:lineRule="auto"/>
        <w:jc w:val="left"/>
        <w:rPr>
          <w:highlight w:val="lightGray"/>
        </w:rPr>
      </w:pPr>
      <w:r>
        <w:rPr>
          <w:highlight w:val="lightGray"/>
        </w:rPr>
        <w:br w:type="page"/>
      </w:r>
    </w:p>
    <w:p w14:paraId="1CBD4F8A" w14:textId="77777777" w:rsidR="002708F5" w:rsidRDefault="002708F5">
      <w:pPr>
        <w:spacing w:line="240" w:lineRule="auto"/>
        <w:jc w:val="left"/>
        <w:rPr>
          <w:rFonts w:ascii="Arial" w:hAnsi="Arial" w:cs="Arial"/>
          <w:b/>
          <w:color w:val="307159"/>
          <w:sz w:val="44"/>
          <w:szCs w:val="44"/>
          <w:highlight w:val="lightGray"/>
        </w:rPr>
      </w:pPr>
    </w:p>
    <w:p w14:paraId="10CC92E0" w14:textId="73D73233" w:rsidR="00243A3A" w:rsidRPr="008261EB" w:rsidRDefault="17E431C9" w:rsidP="001B20E0">
      <w:pPr>
        <w:pStyle w:val="Heading1"/>
      </w:pPr>
      <w:bookmarkStart w:id="0" w:name="_Toc241593941"/>
      <w:bookmarkStart w:id="1" w:name="_Toc241740384"/>
      <w:r>
        <w:t>Industry Fellowship Programme</w:t>
      </w:r>
      <w:bookmarkEnd w:id="0"/>
      <w:bookmarkEnd w:id="1"/>
      <w:r w:rsidR="000367BC">
        <w:t xml:space="preserve"> </w:t>
      </w:r>
    </w:p>
    <w:p w14:paraId="59D90810" w14:textId="4E0EAB8A" w:rsidR="04FB82D0" w:rsidRPr="0066379A" w:rsidRDefault="3CD0BBE4" w:rsidP="008909F3">
      <w:pPr>
        <w:pStyle w:val="Heading2"/>
      </w:pPr>
      <w:bookmarkStart w:id="2" w:name="_Toc241593942"/>
      <w:bookmarkStart w:id="3" w:name="_Toc241740385"/>
      <w:r>
        <w:t>Key Features</w:t>
      </w:r>
      <w:bookmarkEnd w:id="2"/>
      <w:bookmarkEnd w:id="3"/>
    </w:p>
    <w:p w14:paraId="7E36B73F" w14:textId="4AEE88B0" w:rsidR="00933D68" w:rsidRPr="00B04D55" w:rsidRDefault="086F6A67" w:rsidP="000D0A1F">
      <w:pPr>
        <w:pStyle w:val="ListParagraph"/>
        <w:numPr>
          <w:ilvl w:val="0"/>
          <w:numId w:val="36"/>
        </w:numPr>
      </w:pPr>
      <w:r w:rsidRPr="000D0A1F">
        <w:rPr>
          <w:b/>
          <w:bCs/>
        </w:rPr>
        <w:t>Project duration:</w:t>
      </w:r>
      <w:r w:rsidRPr="41E7B122">
        <w:t xml:space="preserve"> </w:t>
      </w:r>
      <w:r w:rsidR="49753CF6" w:rsidRPr="41E7B122">
        <w:t>1</w:t>
      </w:r>
      <w:r w:rsidR="6349C780" w:rsidRPr="41E7B122">
        <w:t>-12</w:t>
      </w:r>
      <w:r w:rsidR="49753CF6" w:rsidRPr="41E7B122">
        <w:t xml:space="preserve"> months</w:t>
      </w:r>
      <w:r w:rsidRPr="41E7B122">
        <w:t xml:space="preserve"> </w:t>
      </w:r>
      <w:r w:rsidR="4477CF81" w:rsidRPr="41E7B122">
        <w:t>full-time, up to 24 months part-time</w:t>
      </w:r>
      <w:r w:rsidR="006A35BB">
        <w:t>.</w:t>
      </w:r>
    </w:p>
    <w:p w14:paraId="0EDBF600" w14:textId="11772EF1" w:rsidR="086F6A67" w:rsidRDefault="65CE0BEB" w:rsidP="000D0A1F">
      <w:pPr>
        <w:pStyle w:val="ListParagraph"/>
        <w:numPr>
          <w:ilvl w:val="0"/>
          <w:numId w:val="36"/>
        </w:numPr>
      </w:pPr>
      <w:r w:rsidRPr="000D0A1F">
        <w:rPr>
          <w:b/>
          <w:bCs/>
        </w:rPr>
        <w:t>Funding model:</w:t>
      </w:r>
      <w:r>
        <w:t xml:space="preserve"> </w:t>
      </w:r>
      <w:r w:rsidR="04BC6594">
        <w:t xml:space="preserve"> </w:t>
      </w:r>
      <w:r w:rsidR="60697E1D">
        <w:t xml:space="preserve">Salary/teaching buy-out and </w:t>
      </w:r>
      <w:r w:rsidR="3C0C5C40">
        <w:t xml:space="preserve">travel </w:t>
      </w:r>
      <w:r w:rsidR="60697E1D">
        <w:t xml:space="preserve">costs supported; partner contribution required in line with State </w:t>
      </w:r>
      <w:r w:rsidR="001E1518">
        <w:t>a</w:t>
      </w:r>
      <w:r w:rsidR="60697E1D">
        <w:t>id rules.</w:t>
      </w:r>
      <w:r w:rsidR="5D4E7988">
        <w:t xml:space="preserve"> Up to max €130,000 direct costs</w:t>
      </w:r>
      <w:r w:rsidR="3C2AF4BF">
        <w:t>.</w:t>
      </w:r>
    </w:p>
    <w:p w14:paraId="2B9C92C9" w14:textId="595E343C" w:rsidR="65C0FC4C" w:rsidRDefault="50D7488C" w:rsidP="000D0A1F">
      <w:pPr>
        <w:pStyle w:val="ListParagraph"/>
        <w:numPr>
          <w:ilvl w:val="0"/>
          <w:numId w:val="36"/>
        </w:numPr>
      </w:pPr>
      <w:r w:rsidRPr="000D0A1F">
        <w:rPr>
          <w:b/>
          <w:bCs/>
        </w:rPr>
        <w:t xml:space="preserve">Eligibility: </w:t>
      </w:r>
      <w:r>
        <w:t>Open to late-stage PhD candidates, postdoctoral researchers and faculty.</w:t>
      </w:r>
    </w:p>
    <w:p w14:paraId="0BCB1B0F" w14:textId="08C402F7" w:rsidR="65C0FC4C" w:rsidRDefault="60870F9B" w:rsidP="000D0A1F">
      <w:pPr>
        <w:pStyle w:val="ListParagraph"/>
        <w:numPr>
          <w:ilvl w:val="0"/>
          <w:numId w:val="36"/>
        </w:numPr>
      </w:pPr>
      <w:r w:rsidRPr="000D0A1F">
        <w:rPr>
          <w:b/>
          <w:bCs/>
        </w:rPr>
        <w:t>Deadline</w:t>
      </w:r>
      <w:r>
        <w:t xml:space="preserve">: </w:t>
      </w:r>
      <w:r w:rsidR="58D7112B">
        <w:t xml:space="preserve">Applications </w:t>
      </w:r>
      <w:r w:rsidR="201BDEE4">
        <w:t xml:space="preserve">can be submitted </w:t>
      </w:r>
      <w:r w:rsidR="58D7112B">
        <w:t>year-round, with at least two assessment rounds per year.</w:t>
      </w:r>
    </w:p>
    <w:p w14:paraId="4DC74C73" w14:textId="4B8A1C7D" w:rsidR="5561B0F1" w:rsidRDefault="5561B0F1" w:rsidP="000D0A1F">
      <w:pPr>
        <w:pStyle w:val="ListParagraph"/>
        <w:numPr>
          <w:ilvl w:val="0"/>
          <w:numId w:val="36"/>
        </w:numPr>
      </w:pPr>
      <w:r w:rsidRPr="000D0A1F">
        <w:rPr>
          <w:b/>
          <w:bCs/>
        </w:rPr>
        <w:t>Contact:</w:t>
      </w:r>
      <w:r>
        <w:t xml:space="preserve"> </w:t>
      </w:r>
      <w:hyperlink r:id="rId20" w:history="1">
        <w:r w:rsidR="00773627" w:rsidRPr="008975D0">
          <w:rPr>
            <w:rStyle w:val="Hyperlink"/>
          </w:rPr>
          <w:t>Industry.Fellowship@researchireland.ie</w:t>
        </w:r>
      </w:hyperlink>
    </w:p>
    <w:p w14:paraId="332C472B" w14:textId="77777777" w:rsidR="00773627" w:rsidRDefault="00773627" w:rsidP="00773627">
      <w:pPr>
        <w:pStyle w:val="ListParagraph"/>
        <w:numPr>
          <w:ilvl w:val="0"/>
          <w:numId w:val="0"/>
        </w:numPr>
        <w:ind w:left="720"/>
      </w:pPr>
    </w:p>
    <w:p w14:paraId="6BD785A8" w14:textId="4F35C124" w:rsidR="0067221C" w:rsidRPr="00A56E45" w:rsidRDefault="3F3689AC" w:rsidP="008909F3">
      <w:pPr>
        <w:pStyle w:val="Heading2"/>
      </w:pPr>
      <w:bookmarkStart w:id="4" w:name="_Toc241593943"/>
      <w:bookmarkStart w:id="5" w:name="_Toc241740386"/>
      <w:r>
        <w:t>Programme Objective</w:t>
      </w:r>
      <w:bookmarkEnd w:id="4"/>
      <w:bookmarkEnd w:id="5"/>
    </w:p>
    <w:p w14:paraId="3BB61B21" w14:textId="65FC4BB6" w:rsidR="0FB7BDE2" w:rsidRPr="003305CC" w:rsidRDefault="7FC0D640" w:rsidP="008909F3">
      <w:r>
        <w:t xml:space="preserve">The Industry Fellowship Programme forms part of Research Ireland's portfolio of mobility fellowship programmes, which support the movement of researchers across sectors to strengthen collaboration, knowledge exchange and research impact. Specifically, the Industry Fellowship Programme aims to support researcher mobility to enterprise to strengthen knowledge exchange, collaboration and innovation, and to accelerate the application of research for economic impact across Ireland. </w:t>
      </w:r>
    </w:p>
    <w:p w14:paraId="15EB1E1E" w14:textId="0B975AD1" w:rsidR="23B2C487" w:rsidRDefault="23B2C487" w:rsidP="23B2C487">
      <w:pPr>
        <w:rPr>
          <w:rFonts w:cs="Arial"/>
          <w:highlight w:val="yellow"/>
        </w:rPr>
      </w:pPr>
    </w:p>
    <w:p w14:paraId="149FFAE9" w14:textId="77777777" w:rsidR="00773627" w:rsidRPr="00F440B9" w:rsidRDefault="00773627" w:rsidP="23B2C487">
      <w:pPr>
        <w:rPr>
          <w:rFonts w:cs="Arial"/>
          <w:highlight w:val="yellow"/>
        </w:rPr>
      </w:pPr>
    </w:p>
    <w:p w14:paraId="546DBB1B" w14:textId="548A7BF0" w:rsidR="4B66A60C" w:rsidRDefault="4B66A60C" w:rsidP="002D4E57">
      <w:pPr>
        <w:pStyle w:val="Heading2"/>
      </w:pPr>
      <w:bookmarkStart w:id="6" w:name="_Toc241593944"/>
      <w:bookmarkStart w:id="7" w:name="_Toc241740387"/>
      <w:r>
        <w:t>Terms of Reference</w:t>
      </w:r>
      <w:bookmarkEnd w:id="6"/>
      <w:bookmarkEnd w:id="7"/>
    </w:p>
    <w:p w14:paraId="18018116" w14:textId="33080959" w:rsidR="4B66A60C" w:rsidRDefault="4B66A60C" w:rsidP="23B2C487">
      <w:r w:rsidRPr="36C9420C">
        <w:rPr>
          <w:rFonts w:eastAsiaTheme="minorEastAsia"/>
        </w:rPr>
        <w:t xml:space="preserve">While every effort has been made to ensure the accuracy and reliability of this document, it is provided for information purposes only and as a guide to expected developments. It is not intended, and should not be relied upon, as any form of warranty, representation, undertaking, contractual, or other commitment binding in law upon </w:t>
      </w:r>
      <w:proofErr w:type="spellStart"/>
      <w:r w:rsidRPr="36C9420C">
        <w:rPr>
          <w:rFonts w:eastAsiaTheme="minorEastAsia"/>
        </w:rPr>
        <w:t>Taighde</w:t>
      </w:r>
      <w:proofErr w:type="spellEnd"/>
      <w:r w:rsidRPr="36C9420C">
        <w:rPr>
          <w:rFonts w:eastAsiaTheme="minorEastAsia"/>
        </w:rPr>
        <w:t xml:space="preserve"> Éireann I Research Ireland (“Research Ireland”), the Government of Ireland, or any of their respective servants or agents. Research Ireland Grant Conditions (to include General Terms and Conditions and Letters of Offer) shall govern the administration of Research Ireland grants and awards to the exclusion of this and any other oral, written, or recorded statement. All responses to this Call for Submission of Proposals will be treated in confidence and no information contained therein will be communicated to any third party without the written permission of the applicant except insofar as is specifically required for the consideration and evaluation of the proposal or as may be required under law, including the Research and Innovation Act 2024 and the Freedom of Information Acts 1997, (Amendment) 2003 and 2014.</w:t>
      </w:r>
    </w:p>
    <w:p w14:paraId="0960C184" w14:textId="0AD5B995" w:rsidR="23B2C487" w:rsidRDefault="23B2C487" w:rsidP="23B2C487">
      <w:pPr>
        <w:rPr>
          <w:rFonts w:cs="Arial"/>
        </w:rPr>
      </w:pPr>
    </w:p>
    <w:p w14:paraId="1726F769" w14:textId="1B6F31E9" w:rsidR="2202433C" w:rsidRDefault="2202433C" w:rsidP="2202433C">
      <w:pPr>
        <w:rPr>
          <w:rFonts w:cs="Arial"/>
        </w:rPr>
      </w:pPr>
    </w:p>
    <w:p w14:paraId="727C5EB8" w14:textId="77777777" w:rsidR="000B5F8F" w:rsidRDefault="000B5F8F" w:rsidP="2202433C">
      <w:pPr>
        <w:rPr>
          <w:rFonts w:cs="Arial"/>
        </w:rPr>
      </w:pPr>
    </w:p>
    <w:p w14:paraId="4CF5D330" w14:textId="780AE4B3" w:rsidR="000977CF" w:rsidRPr="00A56E45" w:rsidRDefault="3F82D8EB" w:rsidP="00FB0D68">
      <w:pPr>
        <w:pStyle w:val="Heading1"/>
      </w:pPr>
      <w:bookmarkStart w:id="8" w:name="_Toc241593945"/>
      <w:bookmarkStart w:id="9" w:name="_Toc241740388"/>
      <w:r>
        <w:t>Programme Scope</w:t>
      </w:r>
      <w:bookmarkEnd w:id="8"/>
      <w:bookmarkEnd w:id="9"/>
    </w:p>
    <w:p w14:paraId="2FCEFBD8" w14:textId="3580C377" w:rsidR="134A939E" w:rsidRDefault="15F5F5C4" w:rsidP="71CF1423">
      <w:r>
        <w:t xml:space="preserve">The Industry Fellowship Programme </w:t>
      </w:r>
      <w:r w:rsidR="37A23056">
        <w:t xml:space="preserve">seeks to </w:t>
      </w:r>
      <w:r>
        <w:t>support researchers and</w:t>
      </w:r>
      <w:r w:rsidR="0DD46750">
        <w:t xml:space="preserve"> Industry Partner</w:t>
      </w:r>
      <w:r w:rsidR="0D94416D">
        <w:t>s</w:t>
      </w:r>
      <w:r>
        <w:t xml:space="preserve"> to work together on projects that </w:t>
      </w:r>
      <w:r w:rsidR="5395D101">
        <w:t xml:space="preserve">promote </w:t>
      </w:r>
      <w:r>
        <w:t>knowledge exchange, researcher development, and innovation across sectors.</w:t>
      </w:r>
      <w:r w:rsidR="7DAFEBE5">
        <w:t xml:space="preserve"> </w:t>
      </w:r>
      <w:r w:rsidR="6C919862">
        <w:t xml:space="preserve">Projects must be developed jointly by the researcher and an eligible </w:t>
      </w:r>
      <w:r w:rsidR="113F0106">
        <w:t xml:space="preserve">Industry </w:t>
      </w:r>
      <w:r w:rsidR="6F804784">
        <w:t>Partner</w:t>
      </w:r>
      <w:r w:rsidR="6C919862">
        <w:t xml:space="preserve">, with a clear rationale for the partnership. The proposed </w:t>
      </w:r>
      <w:r w:rsidR="0DBA8F13">
        <w:t xml:space="preserve">project </w:t>
      </w:r>
      <w:r w:rsidR="6C919862">
        <w:t>should address a shared research challenge or opportunity that would benefit from the combined expertise, resources and perspectives of both partners</w:t>
      </w:r>
      <w:r w:rsidR="33B9603D">
        <w:t xml:space="preserve">, and must fall within the EU State </w:t>
      </w:r>
      <w:r w:rsidR="00EC3220">
        <w:t>a</w:t>
      </w:r>
      <w:r w:rsidR="33B9603D">
        <w:t xml:space="preserve">id categories of </w:t>
      </w:r>
      <w:r w:rsidR="003F0D41">
        <w:t>‘</w:t>
      </w:r>
      <w:r w:rsidR="33B9603D">
        <w:t>Industrial Research</w:t>
      </w:r>
      <w:r w:rsidR="003F0D41">
        <w:t>’</w:t>
      </w:r>
      <w:r w:rsidR="33B9603D">
        <w:t xml:space="preserve"> or </w:t>
      </w:r>
      <w:r w:rsidR="003F0D41">
        <w:t>‘</w:t>
      </w:r>
      <w:r w:rsidR="33B9603D">
        <w:t>Experimental Development</w:t>
      </w:r>
      <w:r w:rsidR="003F0D41">
        <w:t>’</w:t>
      </w:r>
      <w:r w:rsidR="0720F037">
        <w:t>, which are explained further below</w:t>
      </w:r>
      <w:r w:rsidR="7FD6F381">
        <w:t xml:space="preserve"> in </w:t>
      </w:r>
      <w:r w:rsidR="007B23E7" w:rsidRPr="05105C4C">
        <w:t xml:space="preserve">Section </w:t>
      </w:r>
      <w:r w:rsidR="00395788" w:rsidRPr="00840996">
        <w:fldChar w:fldCharType="begin"/>
      </w:r>
      <w:r w:rsidR="00395788" w:rsidRPr="00840996">
        <w:instrText xml:space="preserve"> REF _Ref241590020 \r \h </w:instrText>
      </w:r>
      <w:r w:rsidR="00840996">
        <w:instrText xml:space="preserve"> \* MERGEFORMAT </w:instrText>
      </w:r>
      <w:r w:rsidR="00395788" w:rsidRPr="00840996">
        <w:fldChar w:fldCharType="separate"/>
      </w:r>
      <w:r w:rsidR="00ED597D">
        <w:t>11.1</w:t>
      </w:r>
      <w:r w:rsidR="00395788" w:rsidRPr="00840996">
        <w:fldChar w:fldCharType="end"/>
      </w:r>
      <w:r w:rsidR="0285A873">
        <w:t>.</w:t>
      </w:r>
      <w:r w:rsidR="3D5F85F9">
        <w:t xml:space="preserve"> </w:t>
      </w:r>
      <w:r w:rsidRPr="36C9420C">
        <w:rPr>
          <w:rStyle w:val="FootnoteReference"/>
        </w:rPr>
        <w:footnoteReference w:id="1"/>
      </w:r>
    </w:p>
    <w:p w14:paraId="369315DE" w14:textId="0D0A435A" w:rsidR="134A939E" w:rsidRDefault="134A939E" w:rsidP="71CF1423"/>
    <w:p w14:paraId="4BE606B0" w14:textId="16293F79" w:rsidR="000C064A" w:rsidRPr="00856488" w:rsidRDefault="6A4A7B57" w:rsidP="23B2C487">
      <w:r>
        <w:t xml:space="preserve">The Fellowship </w:t>
      </w:r>
      <w:r w:rsidR="1BB1AC5C">
        <w:t>supports</w:t>
      </w:r>
      <w:r>
        <w:t xml:space="preserve"> researcher</w:t>
      </w:r>
      <w:r w:rsidR="1623DB57">
        <w:t>s</w:t>
      </w:r>
      <w:r>
        <w:t xml:space="preserve"> </w:t>
      </w:r>
      <w:r w:rsidR="1BB1AC5C">
        <w:t xml:space="preserve">to undertake a collaborative research project through </w:t>
      </w:r>
      <w:r w:rsidR="726667DD">
        <w:t xml:space="preserve">a </w:t>
      </w:r>
      <w:r w:rsidR="03207E86">
        <w:t>placement</w:t>
      </w:r>
      <w:r w:rsidR="726667DD">
        <w:t xml:space="preserve"> </w:t>
      </w:r>
      <w:r>
        <w:t xml:space="preserve">with </w:t>
      </w:r>
      <w:r w:rsidR="7325D26D">
        <w:t>an</w:t>
      </w:r>
      <w:r w:rsidR="4AF9023F">
        <w:t xml:space="preserve"> </w:t>
      </w:r>
      <w:r w:rsidR="519EC077">
        <w:t>Industry Partner</w:t>
      </w:r>
      <w:r w:rsidR="1BB1AC5C">
        <w:t>.</w:t>
      </w:r>
      <w:r w:rsidR="7F73C2B6">
        <w:t xml:space="preserve"> The placement should</w:t>
      </w:r>
      <w:r>
        <w:t xml:space="preserve"> support the Fellow's professional development, broaden their experience beyond academia, and deliver value to the host organisation. </w:t>
      </w:r>
      <w:r w:rsidR="62547518">
        <w:t xml:space="preserve">As researcher mobility is a core objective of the programme, </w:t>
      </w:r>
      <w:r w:rsidR="21A5077A">
        <w:t xml:space="preserve">a </w:t>
      </w:r>
      <w:r w:rsidR="79671849">
        <w:t xml:space="preserve">Fellow </w:t>
      </w:r>
      <w:r w:rsidR="0B3272B9">
        <w:t>is</w:t>
      </w:r>
      <w:r w:rsidR="79671849">
        <w:t xml:space="preserve"> expected to </w:t>
      </w:r>
      <w:r w:rsidR="1649BD2E">
        <w:t>work with</w:t>
      </w:r>
      <w:r w:rsidR="62547518">
        <w:t xml:space="preserve"> the Industry Partner</w:t>
      </w:r>
      <w:r w:rsidR="79671849">
        <w:t xml:space="preserve"> and undertake the Fellowship primarily at the </w:t>
      </w:r>
      <w:r w:rsidR="1D9ECD46">
        <w:t xml:space="preserve">Industry </w:t>
      </w:r>
      <w:r w:rsidR="79671849">
        <w:t>Partner's premises.</w:t>
      </w:r>
      <w:r w:rsidR="62547518">
        <w:t xml:space="preserve"> Proposals where the </w:t>
      </w:r>
      <w:r w:rsidR="2801F578">
        <w:t>researcher remains based solely at the Research Body are not supported under this programme</w:t>
      </w:r>
      <w:r w:rsidR="7F10B8FD">
        <w:t>.</w:t>
      </w:r>
      <w:r w:rsidR="5C500712">
        <w:t xml:space="preserve"> </w:t>
      </w:r>
      <w:r w:rsidR="715B3AB5">
        <w:t xml:space="preserve">In addition, </w:t>
      </w:r>
      <w:r w:rsidR="13ABFD92">
        <w:t>p</w:t>
      </w:r>
      <w:r w:rsidR="7F10B8FD">
        <w:t>lacements with</w:t>
      </w:r>
      <w:r w:rsidR="173BE8DA">
        <w:t xml:space="preserve"> p</w:t>
      </w:r>
      <w:r w:rsidR="2801F578">
        <w:t xml:space="preserve">ublic sector </w:t>
      </w:r>
      <w:r w:rsidR="6B5642E5">
        <w:t>organisations</w:t>
      </w:r>
      <w:r w:rsidR="2801F578">
        <w:t xml:space="preserve"> are </w:t>
      </w:r>
      <w:r w:rsidR="7F10B8FD">
        <w:t xml:space="preserve">not </w:t>
      </w:r>
      <w:r w:rsidR="2801F578">
        <w:t xml:space="preserve">supported through </w:t>
      </w:r>
      <w:r w:rsidR="7F10B8FD">
        <w:t>this programme</w:t>
      </w:r>
      <w:r w:rsidR="6B5642E5">
        <w:t xml:space="preserve">; </w:t>
      </w:r>
      <w:r w:rsidR="2801F578">
        <w:t xml:space="preserve">the </w:t>
      </w:r>
      <w:r w:rsidR="00373687">
        <w:t xml:space="preserve">Research Ireland </w:t>
      </w:r>
      <w:r w:rsidR="2801F578">
        <w:t>Public Sector Fellowship Programme</w:t>
      </w:r>
      <w:r w:rsidR="6B5642E5">
        <w:t xml:space="preserve"> offers support for collaboration with public sector organisations</w:t>
      </w:r>
      <w:r w:rsidR="2801F578">
        <w:t>.</w:t>
      </w:r>
      <w:r w:rsidR="17452D44">
        <w:t xml:space="preserve"> </w:t>
      </w:r>
    </w:p>
    <w:p w14:paraId="3C891820" w14:textId="77777777" w:rsidR="00281069" w:rsidRDefault="00281069" w:rsidP="00281069">
      <w:pPr>
        <w:pStyle w:val="Heading1"/>
      </w:pPr>
      <w:bookmarkStart w:id="10" w:name="_Toc241593946"/>
      <w:bookmarkStart w:id="11" w:name="_Toc241740389"/>
      <w:r>
        <w:t>Who Can Apply?</w:t>
      </w:r>
      <w:bookmarkEnd w:id="10"/>
      <w:bookmarkEnd w:id="11"/>
    </w:p>
    <w:p w14:paraId="726F6434" w14:textId="77777777" w:rsidR="00281069" w:rsidRDefault="00281069" w:rsidP="00281069">
      <w:r>
        <w:t>We welcome applications from researchers at different career stages, including:</w:t>
      </w:r>
    </w:p>
    <w:p w14:paraId="36642444" w14:textId="77777777" w:rsidR="00281069" w:rsidRDefault="00281069" w:rsidP="00281069">
      <w:pPr>
        <w:pStyle w:val="ListParagraph"/>
      </w:pPr>
      <w:r>
        <w:t>Category A: Faculty staff seeking dedicated time to undertake a collaborative project with an eligible Industry Partner.</w:t>
      </w:r>
    </w:p>
    <w:p w14:paraId="3AD00478" w14:textId="77777777" w:rsidR="00281069" w:rsidRDefault="00281069" w:rsidP="00281069">
      <w:pPr>
        <w:pStyle w:val="ListParagraph"/>
      </w:pPr>
      <w:r>
        <w:t>Category B: Postdoctoral researchers.</w:t>
      </w:r>
    </w:p>
    <w:p w14:paraId="5948392C" w14:textId="77777777" w:rsidR="00281069" w:rsidRDefault="00281069" w:rsidP="00281069">
      <w:pPr>
        <w:pStyle w:val="ListParagraph"/>
      </w:pPr>
      <w:r>
        <w:t>Category C: Late-stage PhD candidates who will have completed their PhD before the Fellowship begins.</w:t>
      </w:r>
    </w:p>
    <w:p w14:paraId="42C6350F" w14:textId="07E289CB" w:rsidR="00281069" w:rsidRDefault="00281069" w:rsidP="00281069">
      <w:r>
        <w:t>Applicants must have the support of both an eligible</w:t>
      </w:r>
      <w:r>
        <w:rPr>
          <w:rStyle w:val="FootnoteReference"/>
        </w:rPr>
        <w:footnoteReference w:id="2"/>
      </w:r>
      <w:r>
        <w:t xml:space="preserve"> and an eligible Industry Partner to undertake the proposed Fellowship. </w:t>
      </w:r>
    </w:p>
    <w:p w14:paraId="51236726" w14:textId="77777777" w:rsidR="000B5F8F" w:rsidRDefault="000B5F8F" w:rsidP="00281069"/>
    <w:p w14:paraId="48EE65C1" w14:textId="77777777" w:rsidR="00281069" w:rsidRPr="00E66671" w:rsidRDefault="00281069" w:rsidP="00281069">
      <w:pPr>
        <w:pStyle w:val="Heading2"/>
      </w:pPr>
      <w:bookmarkStart w:id="12" w:name="_Toc241593947"/>
      <w:bookmarkStart w:id="13" w:name="_Toc241740390"/>
      <w:r>
        <w:lastRenderedPageBreak/>
        <w:t>Applicant</w:t>
      </w:r>
      <w:bookmarkEnd w:id="12"/>
      <w:bookmarkEnd w:id="13"/>
      <w:r>
        <w:t xml:space="preserve"> </w:t>
      </w:r>
    </w:p>
    <w:p w14:paraId="7CC266C4" w14:textId="77777777" w:rsidR="00281069" w:rsidRDefault="00281069" w:rsidP="00281069">
      <w:pPr>
        <w:pStyle w:val="Heading3"/>
      </w:pPr>
      <w:bookmarkStart w:id="14" w:name="_Toc241593948"/>
      <w:bookmarkStart w:id="15" w:name="_Toc241740391"/>
      <w:r>
        <w:t>Category A: Faculty Researcher</w:t>
      </w:r>
      <w:bookmarkEnd w:id="14"/>
      <w:bookmarkEnd w:id="15"/>
      <w:r>
        <w:t xml:space="preserve"> </w:t>
      </w:r>
    </w:p>
    <w:p w14:paraId="48ED5C3F" w14:textId="77777777" w:rsidR="00281069" w:rsidRDefault="00281069" w:rsidP="00281069">
      <w:r>
        <w:t>Faculty Researchers must be members of the academic staff of an eligible Research Body, either on a permanent basis or holding a fixed-term academic appointment. For applicants on fixed-term contracts, the proposed Fellowship must conclude before the end date of their academic appointment. Applicants who hold academic positions but do not meet this requirement may instead apply under Category B (Postdoctoral Researcher), provided they satisfy the eligibility criteria for that category.</w:t>
      </w:r>
    </w:p>
    <w:p w14:paraId="54F8BE38" w14:textId="77777777" w:rsidR="00281069" w:rsidRPr="00E66671" w:rsidRDefault="00281069" w:rsidP="00281069">
      <w:pPr>
        <w:pStyle w:val="Heading3"/>
      </w:pPr>
      <w:bookmarkStart w:id="16" w:name="_Toc241593949"/>
      <w:bookmarkStart w:id="17" w:name="_Toc241740392"/>
      <w:r>
        <w:t>Category B: Postdoctoral Researcher</w:t>
      </w:r>
      <w:bookmarkEnd w:id="16"/>
      <w:bookmarkEnd w:id="17"/>
      <w:r>
        <w:t xml:space="preserve"> </w:t>
      </w:r>
    </w:p>
    <w:p w14:paraId="65A6424F" w14:textId="08AC8140" w:rsidR="00281069" w:rsidRDefault="00281069" w:rsidP="00281069">
      <w:r>
        <w:t>Postdoctoral Researchers must hold a PhD (or equivalent</w:t>
      </w:r>
      <w:r>
        <w:rPr>
          <w:rStyle w:val="FootnoteReference"/>
        </w:rPr>
        <w:footnoteReference w:id="3"/>
      </w:r>
      <w:r>
        <w:t>) and be affiliated with, or have previously held a postdoctoral research position at, an eligible Research Body. Applicants who hold a PhD awarded by an eligible Irish Research Body may also apply under Category B, including those who have not previously held a postdoctoral position at an eligible Research Body. Postdoctoral Researchers currently residing or working abroad may only apply to undertake a Fellowship through an eligible Research Body based in Ireland. Category B applicants may include a maximum of one academic collaborator on their application. An academic collaborator is an individual based in the applicant’s Research Body who is committed to providing a valuable intellectual and/or technical contribution to the proposed research. Academic collaborators may not receive funding through the grant. Applications may be submitted through an eligible Research Body other than the current Research Body in which the applicant may be employed. In such cases, the application must be submitted through the prospective employing Research Body.</w:t>
      </w:r>
    </w:p>
    <w:p w14:paraId="364AB3FB" w14:textId="77777777" w:rsidR="00281069" w:rsidRDefault="00281069" w:rsidP="00281069">
      <w:pPr>
        <w:pStyle w:val="Heading3"/>
      </w:pPr>
      <w:bookmarkStart w:id="18" w:name="_Toc241593950"/>
      <w:bookmarkStart w:id="19" w:name="_Toc241740393"/>
      <w:r>
        <w:t>Category C: PhD Researcher</w:t>
      </w:r>
      <w:bookmarkEnd w:id="18"/>
      <w:bookmarkEnd w:id="19"/>
      <w:r>
        <w:t xml:space="preserve"> </w:t>
      </w:r>
    </w:p>
    <w:p w14:paraId="6AE77182" w14:textId="77777777" w:rsidR="00281069" w:rsidRDefault="00281069" w:rsidP="00281069">
      <w:r>
        <w:t>Category C applicants must be PhD students who, at the time of application, are within the final six months of their studies and registered at an eligible Irish Research Body. Applicants must have the support of their current PhD supervisor, who will act as an academic collaborator on the application. Successful Category C applicants must have completed all requirements for the award of their PhD before commencing the Fellowship.</w:t>
      </w:r>
    </w:p>
    <w:p w14:paraId="4BFA7373" w14:textId="77777777" w:rsidR="00281069" w:rsidRDefault="00281069" w:rsidP="00281069">
      <w:pPr>
        <w:pStyle w:val="Heading2"/>
      </w:pPr>
      <w:bookmarkStart w:id="20" w:name="_Toc241593951"/>
      <w:bookmarkStart w:id="21" w:name="_Toc241740394"/>
      <w:r>
        <w:t>Research Body</w:t>
      </w:r>
      <w:bookmarkEnd w:id="20"/>
      <w:bookmarkEnd w:id="21"/>
    </w:p>
    <w:p w14:paraId="622BD9EB" w14:textId="1D79EE07" w:rsidR="00281069" w:rsidRDefault="00281069" w:rsidP="0050376E">
      <w:pPr>
        <w:spacing w:after="240"/>
      </w:pPr>
      <w:r>
        <w:t>The Research Body is the organisation responsible for the financial and administrative management of Research Ireland-funded awards. A list of eligible Research Bodies is available on the Research Ireland website.</w:t>
      </w:r>
      <w:r w:rsidRPr="00FF15D9">
        <w:rPr>
          <w:vertAlign w:val="superscript"/>
        </w:rPr>
        <w:fldChar w:fldCharType="begin"/>
      </w:r>
      <w:r w:rsidRPr="00FF15D9">
        <w:rPr>
          <w:vertAlign w:val="superscript"/>
        </w:rPr>
        <w:instrText xml:space="preserve"> NOTEREF _Ref241245391 \h </w:instrText>
      </w:r>
      <w:r>
        <w:rPr>
          <w:vertAlign w:val="superscript"/>
        </w:rPr>
        <w:instrText xml:space="preserve"> \* MERGEFORMAT </w:instrText>
      </w:r>
      <w:r w:rsidRPr="00FF15D9">
        <w:rPr>
          <w:vertAlign w:val="superscript"/>
        </w:rPr>
      </w:r>
      <w:r w:rsidRPr="00FF15D9">
        <w:rPr>
          <w:vertAlign w:val="superscript"/>
        </w:rPr>
        <w:fldChar w:fldCharType="separate"/>
      </w:r>
      <w:r w:rsidR="00ED597D">
        <w:rPr>
          <w:b/>
          <w:bCs/>
          <w:vertAlign w:val="superscript"/>
          <w:lang w:val="en-GB"/>
        </w:rPr>
        <w:t>Error! Bookmark not defined.</w:t>
      </w:r>
      <w:r w:rsidRPr="00FF15D9">
        <w:rPr>
          <w:vertAlign w:val="superscript"/>
        </w:rPr>
        <w:fldChar w:fldCharType="end"/>
      </w:r>
      <w:r>
        <w:t xml:space="preserve"> The Research Body will administer the award and act as the employer of the Fellow throughout the Fellowship. Research Body </w:t>
      </w:r>
      <w:r>
        <w:lastRenderedPageBreak/>
        <w:t>endorsement confirms applicant eligibility. Applications involving an ineligible applicant, Industry Partner or Industry Mentor will not be accepted for review.</w:t>
      </w:r>
    </w:p>
    <w:p w14:paraId="4753EFBA" w14:textId="77777777" w:rsidR="00281069" w:rsidRPr="0071091A" w:rsidRDefault="00281069" w:rsidP="00281069">
      <w:pPr>
        <w:pStyle w:val="Heading2"/>
      </w:pPr>
      <w:bookmarkStart w:id="22" w:name="_Toc241593952"/>
      <w:bookmarkStart w:id="23" w:name="_Toc241740395"/>
      <w:r>
        <w:t>Industry Partners</w:t>
      </w:r>
      <w:bookmarkEnd w:id="22"/>
      <w:bookmarkEnd w:id="23"/>
    </w:p>
    <w:p w14:paraId="7A2086DD" w14:textId="52397485" w:rsidR="00281069" w:rsidRDefault="00281069" w:rsidP="00281069">
      <w:r>
        <w:t xml:space="preserve">Each application must include a single nominated Industry Partner. Eligible Industry Partners are companies that can provide an appropriate </w:t>
      </w:r>
      <w:r w:rsidR="706444D3">
        <w:t xml:space="preserve">research </w:t>
      </w:r>
      <w:r>
        <w:t xml:space="preserve">environment for an embedded Fellow to undertake the proposed project and have the capacity, expertise and resources to support the collaboration. Industry Partners may </w:t>
      </w:r>
      <w:proofErr w:type="gramStart"/>
      <w:r>
        <w:t>be located in</w:t>
      </w:r>
      <w:proofErr w:type="gramEnd"/>
      <w:r>
        <w:t xml:space="preserve"> Ireland or internationally.</w:t>
      </w:r>
    </w:p>
    <w:p w14:paraId="4CE2B363" w14:textId="77777777" w:rsidR="00281069" w:rsidRDefault="00281069" w:rsidP="00281069"/>
    <w:p w14:paraId="3008B468" w14:textId="77777777" w:rsidR="00281069" w:rsidRDefault="00281069" w:rsidP="00281069">
      <w:r>
        <w:t>Industry Partners must:</w:t>
      </w:r>
    </w:p>
    <w:p w14:paraId="58FDD2A5" w14:textId="77777777" w:rsidR="00281069" w:rsidRDefault="00281069" w:rsidP="00281069">
      <w:pPr>
        <w:pStyle w:val="ListParagraph"/>
      </w:pPr>
      <w:r>
        <w:t>Be a company engaged in activities relevant to the proposed project;</w:t>
      </w:r>
    </w:p>
    <w:p w14:paraId="1C86EE1E" w14:textId="77777777" w:rsidR="00281069" w:rsidRDefault="00281069" w:rsidP="00281069">
      <w:pPr>
        <w:pStyle w:val="ListParagraph"/>
      </w:pPr>
      <w:r>
        <w:t>Have the expertise, resources and capacity to support the Fellow's placement and the delivery of the collaborative project;</w:t>
      </w:r>
    </w:p>
    <w:p w14:paraId="7F69B722" w14:textId="77777777" w:rsidR="00281069" w:rsidRDefault="00281069" w:rsidP="00281069">
      <w:pPr>
        <w:pStyle w:val="ListParagraph"/>
      </w:pPr>
      <w:r>
        <w:t>Provide an appropriate environment, infrastructure, mentorship and development opportunities for the Fellow;</w:t>
      </w:r>
    </w:p>
    <w:p w14:paraId="15A38313" w14:textId="77777777" w:rsidR="00281069" w:rsidRDefault="00281069" w:rsidP="00281069">
      <w:pPr>
        <w:pStyle w:val="ListParagraph"/>
      </w:pPr>
      <w:r>
        <w:t>Nominate a suitably qualified Industry Mentor to support the Fellow and act as the primary point of contact for the project; and</w:t>
      </w:r>
    </w:p>
    <w:p w14:paraId="3CE81CC9" w14:textId="77777777" w:rsidR="00281069" w:rsidRDefault="00281069" w:rsidP="00281069">
      <w:pPr>
        <w:pStyle w:val="ListParagraph"/>
      </w:pPr>
      <w:r>
        <w:t>Comply with all relevant programme requirements, including reporting and State aid requirements.</w:t>
      </w:r>
    </w:p>
    <w:p w14:paraId="2FA51D4B" w14:textId="77777777" w:rsidR="00281069" w:rsidRDefault="00281069" w:rsidP="00281069"/>
    <w:p w14:paraId="6C618AA7" w14:textId="0A4553D2" w:rsidR="00281069" w:rsidRDefault="00281069" w:rsidP="00281069">
      <w:r>
        <w:t xml:space="preserve">Commercial semi-state companies such as the group of companies under </w:t>
      </w:r>
      <w:proofErr w:type="spellStart"/>
      <w:r w:rsidRPr="00571550">
        <w:t>Córas</w:t>
      </w:r>
      <w:proofErr w:type="spellEnd"/>
      <w:r w:rsidRPr="00571550">
        <w:t xml:space="preserve"> </w:t>
      </w:r>
      <w:proofErr w:type="spellStart"/>
      <w:r w:rsidRPr="00571550">
        <w:t>Iompair</w:t>
      </w:r>
      <w:proofErr w:type="spellEnd"/>
      <w:r w:rsidRPr="00571550">
        <w:t xml:space="preserve"> Éireann </w:t>
      </w:r>
      <w:r>
        <w:t xml:space="preserve">(CIE), </w:t>
      </w:r>
      <w:proofErr w:type="spellStart"/>
      <w:r>
        <w:t>EirGrid</w:t>
      </w:r>
      <w:proofErr w:type="spellEnd"/>
      <w:r>
        <w:t>, E</w:t>
      </w:r>
      <w:r w:rsidRPr="001E08B0">
        <w:t>lectricity Supply Board (</w:t>
      </w:r>
      <w:r>
        <w:t xml:space="preserve">ESB) and similar organisations internationally are eligible Industry Partners. Academic spin-out companies are also eligible, provided they meet all other programme requirements, including the disclosure and management of any conflicts of interest. </w:t>
      </w:r>
    </w:p>
    <w:p w14:paraId="751122A6" w14:textId="77777777" w:rsidR="00281069" w:rsidRDefault="00281069" w:rsidP="00281069"/>
    <w:p w14:paraId="2D6B2F6B" w14:textId="44DDFFA8" w:rsidR="00281069" w:rsidRDefault="00281069" w:rsidP="00281069">
      <w:r>
        <w:t>Non-eligible</w:t>
      </w:r>
      <w:r w:rsidDel="2ADFDB67">
        <w:t xml:space="preserve"> </w:t>
      </w:r>
      <w:r>
        <w:t xml:space="preserve">Partners include government departments, state agencies, public hospitals, technology transfer offices, higher education institutions and other publicly funded organisations that are not </w:t>
      </w:r>
      <w:r w:rsidR="00144C3C">
        <w:t>“undertakings</w:t>
      </w:r>
      <w:r w:rsidR="3B30C303">
        <w:t>”</w:t>
      </w:r>
      <w:r w:rsidR="7AD1E5D6">
        <w:t xml:space="preserve"> </w:t>
      </w:r>
      <w:r w:rsidR="3B30C303">
        <w:t>(</w:t>
      </w:r>
      <w:r w:rsidR="00144C3C">
        <w:t xml:space="preserve">typically referred to as </w:t>
      </w:r>
      <w:r>
        <w:t>companies</w:t>
      </w:r>
      <w:r w:rsidR="00144C3C">
        <w:t>)</w:t>
      </w:r>
      <w:r w:rsidR="00144C3C">
        <w:rPr>
          <w:rStyle w:val="FootnoteReference"/>
        </w:rPr>
        <w:footnoteReference w:id="4"/>
      </w:r>
      <w:r>
        <w:t xml:space="preserve">. </w:t>
      </w:r>
    </w:p>
    <w:p w14:paraId="0406F21E" w14:textId="77777777" w:rsidR="00281069" w:rsidRDefault="00281069" w:rsidP="00281069"/>
    <w:p w14:paraId="19831F00" w14:textId="77777777" w:rsidR="00281069" w:rsidRDefault="00281069" w:rsidP="00281069">
      <w:pPr>
        <w:pStyle w:val="Heading2"/>
      </w:pPr>
      <w:bookmarkStart w:id="24" w:name="_Toc241593953"/>
      <w:bookmarkStart w:id="25" w:name="_Toc241740396"/>
      <w:r>
        <w:t>Industry Mentor</w:t>
      </w:r>
      <w:bookmarkEnd w:id="24"/>
      <w:bookmarkEnd w:id="25"/>
    </w:p>
    <w:p w14:paraId="5648FC05" w14:textId="77777777" w:rsidR="00281069" w:rsidRDefault="00281069" w:rsidP="00281069">
      <w:r>
        <w:t xml:space="preserve">The Industry Mentor must be an employee of the nominated Industry Partner with relevant industry experience and sufficient expertise to support the Fellow and the delivery of the project. The mentor should have an established track record appropriate to their career stage and sector. The Industry Mentor will act as the primary point of contact within the host organisation and will be responsible for the day-to-day supervision of the Fellow. The </w:t>
      </w:r>
      <w:r>
        <w:lastRenderedPageBreak/>
        <w:t>nominated Industry Mentor must be named in the Industry Partner Letter of Support. Applicants must also provide a CV demonstrating the mentor's relevant experience, expertise and suitability to support the Fellow and project.</w:t>
      </w:r>
    </w:p>
    <w:p w14:paraId="48F92E6C" w14:textId="77777777" w:rsidR="00281069" w:rsidRDefault="00281069" w:rsidP="00281069"/>
    <w:p w14:paraId="1A76C093" w14:textId="77777777" w:rsidR="00281069" w:rsidRDefault="00281069" w:rsidP="00281069">
      <w:r>
        <w:t xml:space="preserve">Academic staff seconded to an Industry Partner and industry employees seconded to a Research Body are not eligible to act as Industry Mentors. The Industry Mentor and Fellow are normally expected to be based at the same Industry Partner site during the Fellowship. Where this is not possible, applicants must provide a justification and identify an appropriate on-site contact who will be responsible for the Fellow's day-to-day supervision. </w:t>
      </w:r>
    </w:p>
    <w:p w14:paraId="58C68AFD" w14:textId="77777777" w:rsidR="00281069" w:rsidRDefault="00281069" w:rsidP="00281069"/>
    <w:p w14:paraId="616F6529" w14:textId="7373E1A1" w:rsidR="50008795" w:rsidRDefault="4B526912" w:rsidP="00FB0D68">
      <w:pPr>
        <w:pStyle w:val="Heading1"/>
      </w:pPr>
      <w:bookmarkStart w:id="26" w:name="_Toc241593954"/>
      <w:bookmarkStart w:id="27" w:name="_Toc241740397"/>
      <w:r>
        <w:t xml:space="preserve">Funding and </w:t>
      </w:r>
      <w:r w:rsidR="0086442F">
        <w:t>D</w:t>
      </w:r>
      <w:r>
        <w:t>uration</w:t>
      </w:r>
      <w:bookmarkEnd w:id="26"/>
      <w:bookmarkEnd w:id="27"/>
    </w:p>
    <w:p w14:paraId="0E2A5AC2" w14:textId="66423F75" w:rsidR="50008795" w:rsidRDefault="4B526912" w:rsidP="4DB210D9">
      <w:r>
        <w:t xml:space="preserve">The Industry Fellowship Programme supports full-time Fellowships of between 1 and 12 months, or part-time Fellowships of up to 24 months, during which the Fellow is embedded within </w:t>
      </w:r>
      <w:r w:rsidR="6302101E">
        <w:t>an Industry Partner</w:t>
      </w:r>
      <w:r w:rsidR="1AF0557C">
        <w:t>,</w:t>
      </w:r>
      <w:r w:rsidR="6302101E">
        <w:t xml:space="preserve"> </w:t>
      </w:r>
      <w:r>
        <w:t xml:space="preserve">while remaining employed by their Research Body. </w:t>
      </w:r>
    </w:p>
    <w:p w14:paraId="697AF828" w14:textId="64B30D6B" w:rsidR="50008795" w:rsidRDefault="50008795" w:rsidP="4DB210D9"/>
    <w:p w14:paraId="786AD5E2" w14:textId="1FCA86F9" w:rsidR="5A8608E3" w:rsidRDefault="66255526" w:rsidP="2202433C">
      <w:pPr>
        <w:pStyle w:val="ListParagraph"/>
      </w:pPr>
      <w:r>
        <w:t>Research Ireland provides a maximum contribution of €130,000 in direct costs to support the Fellowship. Eligible costs include teaching buy-out (</w:t>
      </w:r>
      <w:r w:rsidR="5C5ACB34">
        <w:t xml:space="preserve">for </w:t>
      </w:r>
      <w:r>
        <w:t>Faculty Researcher applicants), salary support (Postdoctoral Researcher and Late-Stage PhD applicants), travel and training costs, and open access publishing costs. Teaching buy-out and salary requests must be proportionate to the Fellowship duration and appropriately justified by the host Research Body. Salary requests for Postdoctoral Researchers should be aligned with the applicant's years of post-PhD experience and the applicable Research Ireland Team Member Salary Scale</w:t>
      </w:r>
      <w:r w:rsidR="31D59E1B">
        <w:t>.</w:t>
      </w:r>
      <w:r w:rsidR="5A8608E3" w:rsidRPr="23B2C487">
        <w:rPr>
          <w:rStyle w:val="FootnoteReference"/>
        </w:rPr>
        <w:footnoteReference w:id="5"/>
      </w:r>
      <w:r>
        <w:t xml:space="preserve"> Salary requests for Late-Stage PhD applicants should be based on the first point of the New Postdoctoral Researcher salary scale.</w:t>
      </w:r>
    </w:p>
    <w:p w14:paraId="173365BC" w14:textId="2DA7C093" w:rsidR="50008795" w:rsidRDefault="6D0C298E" w:rsidP="4DBECB50">
      <w:pPr>
        <w:pStyle w:val="ListParagraph"/>
        <w:rPr>
          <w:rFonts w:eastAsiaTheme="minorEastAsia"/>
        </w:rPr>
      </w:pPr>
      <w:r>
        <w:t>Grant</w:t>
      </w:r>
      <w:r w:rsidR="035443EF">
        <w:t>s</w:t>
      </w:r>
      <w:r w:rsidR="0E05BEDE">
        <w:t xml:space="preserve"> will include a </w:t>
      </w:r>
      <w:r w:rsidR="5C68B83A">
        <w:t xml:space="preserve">fixed </w:t>
      </w:r>
      <w:r w:rsidR="0E05BEDE">
        <w:t>travel and training budget of €10,000</w:t>
      </w:r>
      <w:r w:rsidR="552001FB">
        <w:t>, included within the maximum €130,000 direct cost contribution,</w:t>
      </w:r>
      <w:r w:rsidR="0E05BEDE">
        <w:t xml:space="preserve"> to support eligible costs incurred during the Fellowship, including </w:t>
      </w:r>
      <w:r w:rsidR="4E7A6C71">
        <w:t>relocation costs,</w:t>
      </w:r>
      <w:r w:rsidR="0E05BEDE">
        <w:t xml:space="preserve"> attendance at relevant meetings, training activities and conference presentati</w:t>
      </w:r>
      <w:r w:rsidR="0E05BEDE" w:rsidRPr="23B2C487">
        <w:rPr>
          <w:rFonts w:eastAsiaTheme="minorEastAsia"/>
        </w:rPr>
        <w:t>ons.</w:t>
      </w:r>
      <w:r w:rsidR="2F0A733D" w:rsidRPr="23B2C487">
        <w:rPr>
          <w:rFonts w:eastAsiaTheme="minorEastAsia"/>
        </w:rPr>
        <w:t xml:space="preserve"> </w:t>
      </w:r>
    </w:p>
    <w:p w14:paraId="1CB3967A" w14:textId="449C8646" w:rsidR="50008795" w:rsidRDefault="2F0A733D" w:rsidP="4DBECB50">
      <w:pPr>
        <w:pStyle w:val="ListParagraph"/>
        <w:rPr>
          <w:rFonts w:eastAsiaTheme="minorEastAsia"/>
        </w:rPr>
      </w:pPr>
      <w:r w:rsidRPr="23B2C487">
        <w:rPr>
          <w:rFonts w:eastAsiaTheme="minorEastAsia"/>
        </w:rPr>
        <w:t>Only reasonable and vouched travel and subsistence costs for journeys and events directly related to the Research Programme or for the learning of special techniques and undertaken by the Fellow may be supported as eligible direct costs.</w:t>
      </w:r>
      <w:r w:rsidR="0E05BEDE" w:rsidRPr="23B2C487">
        <w:rPr>
          <w:rFonts w:eastAsiaTheme="minorEastAsia"/>
        </w:rPr>
        <w:t xml:space="preserve"> </w:t>
      </w:r>
      <w:r w:rsidR="1DDBE90E" w:rsidRPr="4DBECB50">
        <w:rPr>
          <w:rFonts w:eastAsiaTheme="minorEastAsia"/>
        </w:rPr>
        <w:t xml:space="preserve">Eligible costs can include travel to and from the industry partner location at the beginning and end of the Fellowship. Travel costs should be calculated based on the cheapest available public transport option. </w:t>
      </w:r>
      <w:r w:rsidR="1DDBE90E" w:rsidRPr="541528CB">
        <w:rPr>
          <w:rFonts w:eastAsiaTheme="minorEastAsia"/>
        </w:rPr>
        <w:t>Eligible costs can also include v</w:t>
      </w:r>
      <w:r w:rsidR="1DDBE90E">
        <w:t xml:space="preserve">isa and health insurance costs related to the relocation of the Fellow, and one return trip per year for personal </w:t>
      </w:r>
      <w:r w:rsidR="1DDBE90E">
        <w:lastRenderedPageBreak/>
        <w:t>reasons.</w:t>
      </w:r>
      <w:r w:rsidR="0E05BEDE" w:rsidRPr="4DBECB50">
        <w:rPr>
          <w:rFonts w:eastAsiaTheme="minorEastAsia"/>
        </w:rPr>
        <w:t xml:space="preserve"> </w:t>
      </w:r>
      <w:r w:rsidR="179F7751" w:rsidRPr="23B2C487">
        <w:rPr>
          <w:rFonts w:eastAsiaTheme="minorEastAsia"/>
        </w:rPr>
        <w:t>Day-to-day commuting costs</w:t>
      </w:r>
      <w:r w:rsidR="3B3DE6AA" w:rsidRPr="23B2C487">
        <w:rPr>
          <w:rFonts w:eastAsiaTheme="minorEastAsia"/>
        </w:rPr>
        <w:t>, and rental accommodation costs</w:t>
      </w:r>
      <w:r w:rsidR="179F7751" w:rsidRPr="23B2C487">
        <w:rPr>
          <w:rFonts w:eastAsiaTheme="minorEastAsia"/>
        </w:rPr>
        <w:t xml:space="preserve"> are not eligible. </w:t>
      </w:r>
      <w:r w:rsidR="0E05BEDE" w:rsidRPr="23B2C487">
        <w:rPr>
          <w:rFonts w:eastAsiaTheme="minorEastAsia"/>
        </w:rPr>
        <w:t>Applicants are not required to provide detailed travel plans at the application stage.</w:t>
      </w:r>
    </w:p>
    <w:p w14:paraId="18BD31D3" w14:textId="0747D507" w:rsidR="50008795" w:rsidRDefault="5CA37EEB" w:rsidP="23B2C487">
      <w:pPr>
        <w:pStyle w:val="ListParagraph"/>
      </w:pPr>
      <w:r w:rsidRPr="23B2C487">
        <w:rPr>
          <w:rFonts w:eastAsiaTheme="minorEastAsia"/>
        </w:rPr>
        <w:t>Research Ireland will not provide fundin</w:t>
      </w:r>
      <w:r>
        <w:t xml:space="preserve">g for equipment, consumables, materials, or other direct research costs associated with the proposed </w:t>
      </w:r>
      <w:proofErr w:type="gramStart"/>
      <w:r>
        <w:t>project</w:t>
      </w:r>
      <w:r w:rsidR="3B48130D">
        <w:t>,</w:t>
      </w:r>
      <w:proofErr w:type="gramEnd"/>
      <w:r w:rsidR="3B48130D">
        <w:t xml:space="preserve"> these costs should be met by the Industry Partner</w:t>
      </w:r>
      <w:r>
        <w:t>.</w:t>
      </w:r>
    </w:p>
    <w:p w14:paraId="53A85333" w14:textId="16669C5D" w:rsidR="50008795" w:rsidRDefault="40B7072A" w:rsidP="4DB210D9">
      <w:pPr>
        <w:pStyle w:val="ListParagraph"/>
      </w:pPr>
      <w:r>
        <w:t xml:space="preserve">The </w:t>
      </w:r>
      <w:r w:rsidR="07BED8E4">
        <w:t>Industry P</w:t>
      </w:r>
      <w:r>
        <w:t xml:space="preserve">artner will host the </w:t>
      </w:r>
      <w:r w:rsidR="00B2708C">
        <w:t>grant holder</w:t>
      </w:r>
      <w:r w:rsidR="3C7515D0">
        <w:t xml:space="preserve"> (Fellow)</w:t>
      </w:r>
      <w:r w:rsidR="00B2708C">
        <w:t xml:space="preserve"> </w:t>
      </w:r>
      <w:r>
        <w:t>onsite for the duration of their placement and support all other project costs via an in-kind contribution</w:t>
      </w:r>
      <w:r w:rsidR="210FF2DA">
        <w:t xml:space="preserve">, in accordance with applicable State </w:t>
      </w:r>
      <w:r w:rsidR="7FDF096F">
        <w:t>a</w:t>
      </w:r>
      <w:r w:rsidR="76CE513D">
        <w:t>id</w:t>
      </w:r>
      <w:r w:rsidR="210FF2DA">
        <w:t xml:space="preserve"> requirements. The required contribution will depend on the research category, organisation type and project characteristics (detailed </w:t>
      </w:r>
      <w:r w:rsidR="3B6DAE8E">
        <w:t xml:space="preserve">in </w:t>
      </w:r>
      <w:r w:rsidR="00495C19">
        <w:t xml:space="preserve">Section </w:t>
      </w:r>
      <w:r w:rsidR="00C55310">
        <w:fldChar w:fldCharType="begin"/>
      </w:r>
      <w:r w:rsidR="00C55310">
        <w:instrText xml:space="preserve"> REF _Ref241589946 \r \h </w:instrText>
      </w:r>
      <w:r w:rsidR="00C55310">
        <w:fldChar w:fldCharType="separate"/>
      </w:r>
      <w:r w:rsidR="00ED597D">
        <w:t>10</w:t>
      </w:r>
      <w:r w:rsidR="00C55310">
        <w:fldChar w:fldCharType="end"/>
      </w:r>
      <w:r w:rsidR="3B6DAE8E">
        <w:t xml:space="preserve"> </w:t>
      </w:r>
      <w:r w:rsidR="210FF2DA">
        <w:t>below).</w:t>
      </w:r>
    </w:p>
    <w:p w14:paraId="2FF9C132" w14:textId="24E2EDB9" w:rsidR="50008795" w:rsidRDefault="6C07D3A0" w:rsidP="4DB210D9">
      <w:pPr>
        <w:pStyle w:val="ListParagraph"/>
      </w:pPr>
      <w:r>
        <w:t xml:space="preserve">Research Ireland will </w:t>
      </w:r>
      <w:proofErr w:type="gramStart"/>
      <w:r>
        <w:t>make a contribution</w:t>
      </w:r>
      <w:proofErr w:type="gramEnd"/>
      <w:r>
        <w:t xml:space="preserve"> to overheads (indirect costs) directly to the host Research Body as a percentage of the Research Ireland direct costs. Overheads should not be included in the requested budget.</w:t>
      </w:r>
      <w:r w:rsidR="052DB571">
        <w:t xml:space="preserve"> Budgets will need to comply with the Grant terms and Conditions</w:t>
      </w:r>
      <w:r w:rsidR="1856AB49">
        <w:t>.</w:t>
      </w:r>
      <w:r w:rsidR="00903AC7">
        <w:rPr>
          <w:rStyle w:val="FootnoteReference"/>
        </w:rPr>
        <w:footnoteReference w:id="6"/>
      </w:r>
    </w:p>
    <w:p w14:paraId="459C76B2" w14:textId="270FFF95" w:rsidR="6B5D71DE" w:rsidRDefault="6B5D71DE" w:rsidP="2202433C">
      <w:pPr>
        <w:pStyle w:val="ListParagraph"/>
      </w:pPr>
      <w:r>
        <w:t>Successful applicants will normally be required to commence their Fellowship within six months of notification of</w:t>
      </w:r>
      <w:r w:rsidDel="00F30A72">
        <w:t xml:space="preserve"> </w:t>
      </w:r>
      <w:r w:rsidR="00F30A72">
        <w:t>grant</w:t>
      </w:r>
      <w:r>
        <w:t>. Requests to defer the start date beyond this period may be considered in exceptional circumstances, including maternity leave</w:t>
      </w:r>
      <w:r w:rsidR="000442C3">
        <w:t>,</w:t>
      </w:r>
      <w:r w:rsidR="00F841C0">
        <w:rPr>
          <w:rStyle w:val="FootnoteReference"/>
        </w:rPr>
        <w:footnoteReference w:id="7"/>
      </w:r>
      <w:r>
        <w:t xml:space="preserve"> subject to prior approval from Research Ireland.</w:t>
      </w:r>
    </w:p>
    <w:p w14:paraId="3D8B62C5" w14:textId="728A1535" w:rsidR="50008795" w:rsidRDefault="50008795" w:rsidP="4DB210D9">
      <w:pPr>
        <w:pStyle w:val="ListParagraph"/>
        <w:numPr>
          <w:ilvl w:val="0"/>
          <w:numId w:val="0"/>
        </w:numPr>
        <w:ind w:left="720"/>
      </w:pPr>
    </w:p>
    <w:p w14:paraId="61DF153B" w14:textId="1F2DA7F9" w:rsidR="71A6791A" w:rsidRDefault="71A6791A" w:rsidP="2202433C">
      <w:pPr>
        <w:pStyle w:val="Heading2"/>
      </w:pPr>
      <w:bookmarkStart w:id="28" w:name="_Toc241593955"/>
      <w:bookmarkStart w:id="29" w:name="_Toc241740398"/>
      <w:r>
        <w:t>Budget</w:t>
      </w:r>
      <w:bookmarkEnd w:id="28"/>
      <w:bookmarkEnd w:id="29"/>
    </w:p>
    <w:p w14:paraId="007A2E2F" w14:textId="5A967B95" w:rsidR="2333D675" w:rsidRDefault="2333D675" w:rsidP="2202433C">
      <w:r>
        <w:t>Applicants are required to provide a detailed breakdown of the project costs using the budget template available on the programme webpage. Th</w:t>
      </w:r>
      <w:r w:rsidR="00D57475">
        <w:t>e budget template</w:t>
      </w:r>
      <w:r>
        <w:t xml:space="preserve"> should include all </w:t>
      </w:r>
      <w:r w:rsidR="4DED5489">
        <w:t xml:space="preserve">eligible </w:t>
      </w:r>
      <w:r>
        <w:t>costs to be incurred by the Industry Partner in supporting the proposed project and the Fellow's placement.</w:t>
      </w:r>
    </w:p>
    <w:p w14:paraId="16D9149E" w14:textId="178A19C2" w:rsidR="2202433C" w:rsidRDefault="2202433C" w:rsidP="2202433C"/>
    <w:p w14:paraId="2F9C201B" w14:textId="21F84C63" w:rsidR="2333D675" w:rsidRDefault="263074FE" w:rsidP="2202433C">
      <w:r>
        <w:t xml:space="preserve">The Industry Fellowship Programme is subject to EU State </w:t>
      </w:r>
      <w:r w:rsidR="00F627F7">
        <w:t>a</w:t>
      </w:r>
      <w:r>
        <w:t xml:space="preserve">id </w:t>
      </w:r>
      <w:r w:rsidR="2AC8E728">
        <w:t>rules and</w:t>
      </w:r>
      <w:r w:rsidR="0CD8AEBA">
        <w:t xml:space="preserve"> </w:t>
      </w:r>
      <w:r w:rsidR="1947E65E">
        <w:t>operates under</w:t>
      </w:r>
      <w:r w:rsidR="2D873772">
        <w:t xml:space="preserve"> the General Block Exemption Regulation (GBER)</w:t>
      </w:r>
      <w:r w:rsidRPr="36C9420C">
        <w:rPr>
          <w:rStyle w:val="FootnoteReference"/>
        </w:rPr>
        <w:footnoteReference w:id="8"/>
      </w:r>
      <w:r w:rsidR="2D873772">
        <w:t>.</w:t>
      </w:r>
      <w:r>
        <w:t xml:space="preserve"> In </w:t>
      </w:r>
      <w:r w:rsidR="0FC689D4">
        <w:t xml:space="preserve">practical </w:t>
      </w:r>
      <w:r>
        <w:t xml:space="preserve">terms, these rules help ensure that public funding does not provide an unfair commercial advantage to </w:t>
      </w:r>
      <w:r w:rsidR="7576B54A">
        <w:t>an</w:t>
      </w:r>
      <w:r>
        <w:t xml:space="preserve"> individual</w:t>
      </w:r>
      <w:r w:rsidR="0061423C">
        <w:t xml:space="preserve"> industry partner or “</w:t>
      </w:r>
      <w:r w:rsidR="00655D26">
        <w:t>undertaking</w:t>
      </w:r>
      <w:r w:rsidR="0061423C">
        <w:t>”</w:t>
      </w:r>
      <w:r w:rsidRPr="36C9420C">
        <w:rPr>
          <w:rStyle w:val="FootnoteReference"/>
        </w:rPr>
        <w:footnoteReference w:id="9"/>
      </w:r>
      <w:r w:rsidR="00655D26">
        <w:t xml:space="preserve"> </w:t>
      </w:r>
      <w:r w:rsidR="001F2C02">
        <w:t xml:space="preserve">and </w:t>
      </w:r>
      <w:r w:rsidR="00AA4734">
        <w:t>threaten distortion of the market</w:t>
      </w:r>
      <w:r w:rsidR="001F2C02">
        <w:t xml:space="preserve">. </w:t>
      </w:r>
      <w:r>
        <w:t>As the Industry Partner benefits from the collaborative research project and the Fellow's placement, the partner is required to contribute towards the cost of the project.</w:t>
      </w:r>
      <w:r w:rsidR="09233E31">
        <w:t xml:space="preserve"> </w:t>
      </w:r>
      <w:r w:rsidR="3B8BE293">
        <w:t xml:space="preserve">The maximum level of Research Ireland funding available to a project is determined by the applicable State </w:t>
      </w:r>
      <w:r w:rsidR="00655D26">
        <w:t>a</w:t>
      </w:r>
      <w:r w:rsidR="3B8BE293">
        <w:t xml:space="preserve">id rules, taking account </w:t>
      </w:r>
      <w:r w:rsidR="3B8BE293">
        <w:lastRenderedPageBreak/>
        <w:t>of factors such as the research category, enterprise size and project characteristics. The Industry Partner is then required to contribute</w:t>
      </w:r>
      <w:r w:rsidR="3FECB9D0">
        <w:t>,</w:t>
      </w:r>
      <w:r w:rsidR="3B8BE293">
        <w:t xml:space="preserve"> </w:t>
      </w:r>
      <w:r w:rsidR="7C0C344B">
        <w:t>in-kind</w:t>
      </w:r>
      <w:r w:rsidR="192B156C">
        <w:t>,</w:t>
      </w:r>
      <w:r w:rsidR="7C0C344B">
        <w:t xml:space="preserve"> </w:t>
      </w:r>
      <w:r w:rsidR="3B8BE293">
        <w:t>the remaining eligible project costs in line with the applicable aid intensit</w:t>
      </w:r>
      <w:r w:rsidR="00243B26">
        <w:t>y in line with the requirements of the GBER.</w:t>
      </w:r>
      <w:r w:rsidR="3B8BE293">
        <w:t xml:space="preserve"> </w:t>
      </w:r>
    </w:p>
    <w:p w14:paraId="7FFFA7AC" w14:textId="53598523" w:rsidR="3E7EBFA2" w:rsidRDefault="3E7EBFA2"/>
    <w:p w14:paraId="37CE866D" w14:textId="185C3551" w:rsidR="2333D675" w:rsidRDefault="2333D675" w:rsidP="2202433C">
      <w:r>
        <w:t>The budget information provided by the Industry Partner will be used to assess compliance with these requirements and determine the minimum contribution required.</w:t>
      </w:r>
      <w:r w:rsidR="2C424496">
        <w:t xml:space="preserve"> </w:t>
      </w:r>
      <w:r>
        <w:t>These costs are not funded by Research Ireland and must be met by the Industry Partner. The completed budget template must be submitted as part of the application.</w:t>
      </w:r>
      <w:r w:rsidR="00CE57A1">
        <w:t xml:space="preserve"> </w:t>
      </w:r>
      <w:r>
        <w:t xml:space="preserve">Further information on State </w:t>
      </w:r>
      <w:r w:rsidR="271DAE8E">
        <w:t>a</w:t>
      </w:r>
      <w:r>
        <w:t xml:space="preserve">id rules, research categories, </w:t>
      </w:r>
      <w:r w:rsidR="00C5462F">
        <w:t>aid</w:t>
      </w:r>
      <w:r>
        <w:t xml:space="preserve"> intensities and Industry Partner contribution requirements is provided in </w:t>
      </w:r>
      <w:r w:rsidR="00C55310">
        <w:t xml:space="preserve">Section </w:t>
      </w:r>
      <w:r>
        <w:fldChar w:fldCharType="begin"/>
      </w:r>
      <w:r>
        <w:instrText xml:space="preserve"> REF _Ref241589946 \r \h </w:instrText>
      </w:r>
      <w:r>
        <w:fldChar w:fldCharType="separate"/>
      </w:r>
      <w:r w:rsidR="00ED597D">
        <w:t>10</w:t>
      </w:r>
      <w:r>
        <w:fldChar w:fldCharType="end"/>
      </w:r>
      <w:r w:rsidR="00C55310">
        <w:t xml:space="preserve"> </w:t>
      </w:r>
      <w:r w:rsidR="291916A6">
        <w:t xml:space="preserve">1. </w:t>
      </w:r>
    </w:p>
    <w:p w14:paraId="5AFDABC2" w14:textId="7DFA23B0" w:rsidR="2202433C" w:rsidRDefault="2202433C" w:rsidP="2202433C"/>
    <w:p w14:paraId="27916418" w14:textId="2587084E" w:rsidR="000977CF" w:rsidRPr="0082436D" w:rsidRDefault="78956CDB" w:rsidP="00FB0D68">
      <w:pPr>
        <w:pStyle w:val="Heading1"/>
      </w:pPr>
      <w:bookmarkStart w:id="30" w:name="_Toc241593956"/>
      <w:bookmarkStart w:id="31" w:name="_Toc241740399"/>
      <w:r>
        <w:t>How to Apply</w:t>
      </w:r>
      <w:bookmarkEnd w:id="30"/>
      <w:bookmarkEnd w:id="31"/>
    </w:p>
    <w:p w14:paraId="1DB966C5" w14:textId="279737C1" w:rsidR="00EA1874" w:rsidRDefault="05785288" w:rsidP="008909F3">
      <w:r>
        <w:t xml:space="preserve">Applicants are strongly encouraged to engage early with the Research Office and Technology Transfer Office of the </w:t>
      </w:r>
      <w:r w:rsidR="466CC01F">
        <w:t>proposed</w:t>
      </w:r>
      <w:r>
        <w:t xml:space="preserve"> host Research Body, as well as their proposed Industry Partner, when developing their application.</w:t>
      </w:r>
    </w:p>
    <w:p w14:paraId="2F6D4895" w14:textId="2B2F38BA" w:rsidR="00EA1874" w:rsidRDefault="00EA1874" w:rsidP="008909F3"/>
    <w:p w14:paraId="514A8198" w14:textId="101BF077" w:rsidR="00EA1874" w:rsidRDefault="06374F88" w:rsidP="2202433C">
      <w:r>
        <w:t xml:space="preserve">Applications </w:t>
      </w:r>
      <w:r w:rsidR="0D9CF438">
        <w:t xml:space="preserve">must </w:t>
      </w:r>
      <w:r>
        <w:t xml:space="preserve">be co-developed with the proposed Industry Partner and include all information and supporting documentation required for assessment. Applicants should clearly address each of the review criteria within their proposal, including the </w:t>
      </w:r>
      <w:r w:rsidR="6114A452">
        <w:t>q</w:t>
      </w:r>
      <w:r>
        <w:t>uality and relevance of the</w:t>
      </w:r>
      <w:r w:rsidRPr="2202433C">
        <w:rPr>
          <w:b/>
          <w:bCs/>
        </w:rPr>
        <w:t xml:space="preserve"> Collaborative Research Project</w:t>
      </w:r>
      <w:r>
        <w:t xml:space="preserve">, the </w:t>
      </w:r>
      <w:r w:rsidRPr="2202433C">
        <w:rPr>
          <w:b/>
          <w:bCs/>
        </w:rPr>
        <w:t>Career Development</w:t>
      </w:r>
      <w:r>
        <w:t xml:space="preserve"> opportunity for the Fellow, the </w:t>
      </w:r>
      <w:r w:rsidRPr="2202433C">
        <w:rPr>
          <w:b/>
          <w:bCs/>
        </w:rPr>
        <w:t>Potential for Impact</w:t>
      </w:r>
      <w:r>
        <w:t xml:space="preserve"> arising from the Fellowship, and the feasibility of the proposed </w:t>
      </w:r>
      <w:r w:rsidRPr="2202433C">
        <w:rPr>
          <w:b/>
          <w:bCs/>
        </w:rPr>
        <w:t>Execution and Delivery</w:t>
      </w:r>
      <w:r>
        <w:t xml:space="preserve"> plan. </w:t>
      </w:r>
      <w:r w:rsidR="7F168BCC">
        <w:t xml:space="preserve">Further information on the application form, required documentation, assessment criteria and submission requirements is provided in </w:t>
      </w:r>
      <w:r w:rsidR="50459AA4">
        <w:t xml:space="preserve">Section </w:t>
      </w:r>
      <w:r w:rsidR="0096781B">
        <w:fldChar w:fldCharType="begin"/>
      </w:r>
      <w:r w:rsidR="0096781B">
        <w:instrText xml:space="preserve"> REF _Ref241590226 \r \h </w:instrText>
      </w:r>
      <w:r w:rsidR="0096781B">
        <w:fldChar w:fldCharType="separate"/>
      </w:r>
      <w:r w:rsidR="00ED597D">
        <w:t>10</w:t>
      </w:r>
      <w:r w:rsidR="0096781B">
        <w:fldChar w:fldCharType="end"/>
      </w:r>
      <w:r w:rsidR="3F1C3B38">
        <w:t>.</w:t>
      </w:r>
    </w:p>
    <w:p w14:paraId="6887F278" w14:textId="4EC7E44D" w:rsidR="00EA1874" w:rsidRDefault="00EA1874" w:rsidP="2202433C"/>
    <w:p w14:paraId="72AF38B8" w14:textId="77683211" w:rsidR="00EA1874" w:rsidRDefault="21617114" w:rsidP="2202433C">
      <w:r>
        <w:t xml:space="preserve">Applications may be submitted throughout the year through Research Ireland's </w:t>
      </w:r>
      <w:r w:rsidR="300BEA58">
        <w:t>g</w:t>
      </w:r>
      <w:r>
        <w:t xml:space="preserve">rants </w:t>
      </w:r>
      <w:r w:rsidR="4AA9A979">
        <w:t>m</w:t>
      </w:r>
      <w:r>
        <w:t xml:space="preserve">anagement </w:t>
      </w:r>
      <w:proofErr w:type="gramStart"/>
      <w:r w:rsidR="1CF07ACB">
        <w:t>s</w:t>
      </w:r>
      <w:r>
        <w:t>ystem,</w:t>
      </w:r>
      <w:proofErr w:type="gramEnd"/>
      <w:r>
        <w:t xml:space="preserve"> however, assessments will be conducted at published batch deadlines.</w:t>
      </w:r>
      <w:r w:rsidR="2FB088FA">
        <w:t xml:space="preserve"> </w:t>
      </w:r>
      <w:r>
        <w:t>Access to the system is managed by the Research Office of the host Research Body. Applicants should follow their organisation's internal approval processes and allow sufficient time for institutional review prior to submission.</w:t>
      </w:r>
    </w:p>
    <w:p w14:paraId="56D7812F" w14:textId="6651CF3F" w:rsidR="00EA1874" w:rsidRDefault="00EA1874" w:rsidP="008909F3"/>
    <w:p w14:paraId="1D3E1F9F" w14:textId="3D9C76B5" w:rsidR="2AFBA176" w:rsidRDefault="2AFBA176" w:rsidP="00FB0D68">
      <w:pPr>
        <w:pStyle w:val="Heading1"/>
      </w:pPr>
      <w:bookmarkStart w:id="32" w:name="_Toc241593957"/>
      <w:bookmarkStart w:id="33" w:name="_Toc241740400"/>
      <w:r>
        <w:t>Intellectual Property (IP)</w:t>
      </w:r>
      <w:bookmarkEnd w:id="32"/>
      <w:bookmarkEnd w:id="33"/>
      <w:r>
        <w:t xml:space="preserve"> </w:t>
      </w:r>
    </w:p>
    <w:p w14:paraId="0C220915" w14:textId="15A5CC2E" w:rsidR="1288FAE0" w:rsidRDefault="1288FAE0">
      <w:r>
        <w:t>An intellectual property (IP) agreement must be in place between the Research Body and the Industry Partner before the Fellowship can commence. Applicants are strongly encouraged to engage early with their Research Office, Technology Transfer Office and Industry Partner to discuss and agree appropriate IP arrangements, as the development and approval of such agreements can take time.</w:t>
      </w:r>
    </w:p>
    <w:p w14:paraId="644D9832" w14:textId="00A8B852" w:rsidR="2202433C" w:rsidRDefault="2202433C"/>
    <w:p w14:paraId="13560864" w14:textId="1AD1D238" w:rsidR="1288FAE0" w:rsidRDefault="1288FAE0" w:rsidP="2202433C">
      <w:r>
        <w:lastRenderedPageBreak/>
        <w:t>The management of IP arising from the Fellowship must comply with the principles set out in Ireland's National IP Protocol.</w:t>
      </w:r>
      <w:bookmarkStart w:id="34" w:name="_Ref241682165"/>
      <w:r w:rsidR="0065717B">
        <w:rPr>
          <w:rStyle w:val="FootnoteReference"/>
        </w:rPr>
        <w:footnoteReference w:id="10"/>
      </w:r>
      <w:bookmarkEnd w:id="34"/>
      <w:r>
        <w:t xml:space="preserve"> In most cases, this means that foreground IP generated through the project will be owned by the Research Body, with appropriate rights available to the Industry Partner through agreed licensing arrangements. The IP agreement should reflect the collaborative nature of the project, the contributions of each party, and compliance with applicable State </w:t>
      </w:r>
      <w:r w:rsidR="00FB580C">
        <w:t>a</w:t>
      </w:r>
      <w:r>
        <w:t>id requirements.</w:t>
      </w:r>
    </w:p>
    <w:p w14:paraId="197DBE45" w14:textId="7B3CF9AE" w:rsidR="2202433C" w:rsidRDefault="2202433C"/>
    <w:p w14:paraId="01E2AC31" w14:textId="50D26BB5" w:rsidR="1FAA659D" w:rsidRDefault="1FAA659D" w:rsidP="00FB0D68">
      <w:pPr>
        <w:pStyle w:val="Heading1"/>
      </w:pPr>
      <w:bookmarkStart w:id="35" w:name="_Toc241593958"/>
      <w:bookmarkStart w:id="36" w:name="_Toc241740401"/>
      <w:r>
        <w:t xml:space="preserve">Research Ireland </w:t>
      </w:r>
      <w:r w:rsidR="009F55E8">
        <w:t xml:space="preserve">Grant General Terms &amp; Conditions and </w:t>
      </w:r>
      <w:r>
        <w:t>Policies</w:t>
      </w:r>
      <w:bookmarkEnd w:id="35"/>
      <w:bookmarkEnd w:id="36"/>
      <w:r>
        <w:t xml:space="preserve"> </w:t>
      </w:r>
    </w:p>
    <w:p w14:paraId="10223272" w14:textId="5F181847" w:rsidR="00F30A07" w:rsidRPr="00F30A07" w:rsidRDefault="7256FFE5" w:rsidP="00F2607F">
      <w:r>
        <w:t>In addition to complying with the</w:t>
      </w:r>
      <w:r w:rsidR="00C137FE">
        <w:t xml:space="preserve"> Grant</w:t>
      </w:r>
      <w:r>
        <w:t xml:space="preserve"> </w:t>
      </w:r>
      <w:r w:rsidR="00DC6531">
        <w:t>General Terms and Conditions</w:t>
      </w:r>
      <w:r>
        <w:t>, applicants and participating organisations</w:t>
      </w:r>
      <w:r w:rsidR="006B2E12">
        <w:t>, including</w:t>
      </w:r>
      <w:r w:rsidR="009A4DEA">
        <w:t xml:space="preserve"> host</w:t>
      </w:r>
      <w:r w:rsidR="006B2E12">
        <w:t xml:space="preserve"> Research Bodies,</w:t>
      </w:r>
      <w:r>
        <w:t xml:space="preserve"> are expected to be familiar and consult with Research Ireland</w:t>
      </w:r>
      <w:r w:rsidR="00476E05">
        <w:t>’s</w:t>
      </w:r>
      <w:r w:rsidDel="00476E05">
        <w:t xml:space="preserve"> </w:t>
      </w:r>
      <w:r>
        <w:t xml:space="preserve">policies and with all relevant national policies when preparing their application to </w:t>
      </w:r>
      <w:r w:rsidR="006F7777">
        <w:t xml:space="preserve">a Research Ireland </w:t>
      </w:r>
      <w:r>
        <w:t>programme</w:t>
      </w:r>
      <w:r w:rsidR="006F7777">
        <w:t xml:space="preserve"> call</w:t>
      </w:r>
      <w:r>
        <w:t xml:space="preserve">. </w:t>
      </w:r>
      <w:r w:rsidR="00300D7B" w:rsidRPr="00300D7B">
        <w:t xml:space="preserve">These include policies on </w:t>
      </w:r>
      <w:r w:rsidR="00300D7B">
        <w:t>open research, data</w:t>
      </w:r>
      <w:r w:rsidR="00300D7B" w:rsidRPr="00300D7B">
        <w:t xml:space="preserve"> management, data protection</w:t>
      </w:r>
      <w:r w:rsidR="006B2885">
        <w:t>,</w:t>
      </w:r>
      <w:r w:rsidR="00300D7B" w:rsidRPr="00300D7B">
        <w:t xml:space="preserve"> </w:t>
      </w:r>
      <w:r w:rsidR="00F86405">
        <w:t xml:space="preserve">EDI, </w:t>
      </w:r>
      <w:r w:rsidR="00300D7B" w:rsidRPr="00300D7B">
        <w:t>research ethics</w:t>
      </w:r>
      <w:r w:rsidR="006B2885">
        <w:t xml:space="preserve"> etc.,</w:t>
      </w:r>
      <w:r w:rsidR="00300D7B" w:rsidRPr="00300D7B">
        <w:t xml:space="preserve"> </w:t>
      </w:r>
      <w:r w:rsidR="00347799">
        <w:t>which</w:t>
      </w:r>
      <w:r w:rsidR="00E429D0">
        <w:t xml:space="preserve"> can be accessed</w:t>
      </w:r>
      <w:r w:rsidR="156071B5">
        <w:t xml:space="preserve"> in the Policies section of the Research Ireland website.</w:t>
      </w:r>
      <w:bookmarkStart w:id="37" w:name="_Ref241680810"/>
      <w:r w:rsidR="00D27074" w:rsidRPr="36C9420C">
        <w:rPr>
          <w:rStyle w:val="FootnoteReference"/>
        </w:rPr>
        <w:footnoteReference w:id="11"/>
      </w:r>
      <w:bookmarkEnd w:id="37"/>
      <w:r w:rsidR="00D27074">
        <w:t xml:space="preserve"> </w:t>
      </w:r>
      <w:r w:rsidR="00BD68B7">
        <w:t xml:space="preserve"> </w:t>
      </w:r>
      <w:r w:rsidR="156071B5">
        <w:t xml:space="preserve">A summary of the policies and </w:t>
      </w:r>
      <w:r w:rsidR="004707FB">
        <w:t>related</w:t>
      </w:r>
      <w:r w:rsidR="156071B5">
        <w:t xml:space="preserve"> requirements </w:t>
      </w:r>
      <w:r w:rsidR="009B27F3">
        <w:t xml:space="preserve">which are </w:t>
      </w:r>
      <w:r w:rsidR="156071B5">
        <w:t xml:space="preserve">most relevant to applicants under this programme is provided in </w:t>
      </w:r>
      <w:r w:rsidR="0096781B">
        <w:t xml:space="preserve">Section </w:t>
      </w:r>
      <w:hyperlink r:id="rId21">
        <w:r w:rsidR="501D2D2F">
          <w:t>12</w:t>
        </w:r>
      </w:hyperlink>
      <w:r w:rsidR="457DF135">
        <w:t>.</w:t>
      </w:r>
      <w:r w:rsidR="156071B5">
        <w:t xml:space="preserve"> </w:t>
      </w:r>
      <w:r w:rsidR="001708A9">
        <w:t>Familiarity and c</w:t>
      </w:r>
      <w:r w:rsidR="0060610B">
        <w:t xml:space="preserve">ompliance with policy requirements may be reviewed as part of post-award </w:t>
      </w:r>
      <w:r w:rsidR="00D050EF">
        <w:t>oversight</w:t>
      </w:r>
      <w:r w:rsidR="0060610B">
        <w:t xml:space="preserve"> and further, may be </w:t>
      </w:r>
      <w:r w:rsidR="00C753C0">
        <w:t>taken into consideration in future applications for funding.</w:t>
      </w:r>
      <w:r w:rsidR="0060610B">
        <w:t xml:space="preserve"> </w:t>
      </w:r>
      <w:r w:rsidR="62DC2202">
        <w:t>For any questions concerning Research Ireland</w:t>
      </w:r>
      <w:r w:rsidR="4B424ADF">
        <w:t>’s</w:t>
      </w:r>
      <w:r w:rsidR="62DC2202">
        <w:t xml:space="preserve"> </w:t>
      </w:r>
      <w:r w:rsidR="0F7C963C" w:rsidDel="62DC2202">
        <w:t>p</w:t>
      </w:r>
      <w:r w:rsidR="62DC2202">
        <w:t xml:space="preserve">olicies, please </w:t>
      </w:r>
      <w:r w:rsidR="364F38E8">
        <w:t xml:space="preserve">contact </w:t>
      </w:r>
      <w:hyperlink r:id="rId22">
        <w:r w:rsidR="62DC2202" w:rsidRPr="79BE9AC2">
          <w:rPr>
            <w:rStyle w:val="Hyperlink"/>
          </w:rPr>
          <w:t>researchpolicy@researchireland.ie</w:t>
        </w:r>
      </w:hyperlink>
      <w:r w:rsidR="00EC684E">
        <w:t>.</w:t>
      </w:r>
    </w:p>
    <w:p w14:paraId="110D5D3A" w14:textId="76D251AA" w:rsidR="2202433C" w:rsidRDefault="2202433C" w:rsidP="2202433C"/>
    <w:p w14:paraId="26931208" w14:textId="26E318A6" w:rsidR="001D3898" w:rsidRDefault="28836019" w:rsidP="36C9420C">
      <w:pPr>
        <w:pStyle w:val="Heading1"/>
        <w:rPr>
          <w:rFonts w:asciiTheme="minorHAnsi" w:eastAsiaTheme="minorEastAsia" w:hAnsiTheme="minorHAnsi" w:cstheme="minorBidi"/>
        </w:rPr>
      </w:pPr>
      <w:bookmarkStart w:id="38" w:name="_Toc241593959"/>
      <w:bookmarkStart w:id="39" w:name="_Toc241740402"/>
      <w:r>
        <w:t>Conflict of Interest Disclosure</w:t>
      </w:r>
      <w:bookmarkEnd w:id="38"/>
      <w:bookmarkEnd w:id="39"/>
    </w:p>
    <w:p w14:paraId="25B52089" w14:textId="1BB33974" w:rsidR="00BD5776" w:rsidRDefault="54E65510" w:rsidP="2202433C">
      <w:r>
        <w:t xml:space="preserve">Research Ireland recognises that applicants or their supervisors may have a prior relationship with the prospective </w:t>
      </w:r>
      <w:r w:rsidR="4812DEB9">
        <w:t>I</w:t>
      </w:r>
      <w:r>
        <w:t xml:space="preserve">ndustry </w:t>
      </w:r>
      <w:r w:rsidR="429B3769">
        <w:t>Pa</w:t>
      </w:r>
      <w:r>
        <w:t xml:space="preserve">rtner (e.g., holding a decision-making role in the company, such as being the CEO or a major shareholder in the company). In the context of applications submitted to Research Ireland that involve industry either directly (e.g., as partners or collaborators) or indirectly (e.g., through engagement for concept/market validation), applicants and Research Bodies should manage any potential conflicts of interest. Where a potential conflict of interest exists, Research Ireland requires that </w:t>
      </w:r>
      <w:r w:rsidR="11F56413">
        <w:t xml:space="preserve">it is </w:t>
      </w:r>
      <w:r>
        <w:t>disclose</w:t>
      </w:r>
      <w:r w:rsidR="498F1A26">
        <w:t>d</w:t>
      </w:r>
      <w:r>
        <w:t xml:space="preserve"> </w:t>
      </w:r>
      <w:r w:rsidR="5BDFB41D">
        <w:t>by the applicant</w:t>
      </w:r>
      <w:r>
        <w:t xml:space="preserve"> </w:t>
      </w:r>
      <w:r w:rsidR="74EA6847">
        <w:t xml:space="preserve">to </w:t>
      </w:r>
      <w:r>
        <w:t>the Research Body</w:t>
      </w:r>
      <w:r w:rsidR="74EA6847">
        <w:t xml:space="preserve"> and </w:t>
      </w:r>
      <w:r>
        <w:t>to Research Ireland</w:t>
      </w:r>
      <w:r w:rsidR="055E1D94">
        <w:t>,</w:t>
      </w:r>
      <w:r>
        <w:t xml:space="preserve"> and that it is managed by the Research Body in accordance with the principles and mandates laid out in Ireland’s National IP Protocol</w:t>
      </w:r>
      <w:r w:rsidR="108C65F3">
        <w:t>.</w:t>
      </w:r>
      <w:r w:rsidR="00D61C57" w:rsidRPr="00D61C57">
        <w:rPr>
          <w:vertAlign w:val="superscript"/>
        </w:rPr>
        <w:fldChar w:fldCharType="begin"/>
      </w:r>
      <w:r w:rsidR="00D61C57" w:rsidRPr="00D61C57">
        <w:rPr>
          <w:vertAlign w:val="superscript"/>
        </w:rPr>
        <w:instrText xml:space="preserve"> NOTEREF _Ref241682165 \h </w:instrText>
      </w:r>
      <w:r w:rsidR="00D61C57">
        <w:rPr>
          <w:vertAlign w:val="superscript"/>
        </w:rPr>
        <w:instrText xml:space="preserve"> \* MERGEFORMAT </w:instrText>
      </w:r>
      <w:r w:rsidR="00D61C57" w:rsidRPr="00D61C57">
        <w:rPr>
          <w:vertAlign w:val="superscript"/>
        </w:rPr>
      </w:r>
      <w:r w:rsidR="00D61C57" w:rsidRPr="00D61C57">
        <w:rPr>
          <w:vertAlign w:val="superscript"/>
        </w:rPr>
        <w:fldChar w:fldCharType="separate"/>
      </w:r>
      <w:r w:rsidR="00D61C57" w:rsidRPr="00D61C57">
        <w:rPr>
          <w:vertAlign w:val="superscript"/>
        </w:rPr>
        <w:t>10</w:t>
      </w:r>
      <w:r w:rsidR="00D61C57" w:rsidRPr="00D61C57">
        <w:rPr>
          <w:vertAlign w:val="superscript"/>
        </w:rPr>
        <w:fldChar w:fldCharType="end"/>
      </w:r>
      <w:r>
        <w:t xml:space="preserve"> Potential conflicts of interest with respect to any </w:t>
      </w:r>
      <w:r w:rsidR="01D40C4B">
        <w:t>I</w:t>
      </w:r>
      <w:r>
        <w:t xml:space="preserve">ndustry </w:t>
      </w:r>
      <w:r w:rsidR="7D47C7A5">
        <w:t>P</w:t>
      </w:r>
      <w:r>
        <w:t xml:space="preserve">artners named in </w:t>
      </w:r>
      <w:r>
        <w:lastRenderedPageBreak/>
        <w:t>the application should be directly declared within a Conflict</w:t>
      </w:r>
      <w:r w:rsidR="63394512">
        <w:t xml:space="preserve"> </w:t>
      </w:r>
      <w:r>
        <w:t>of</w:t>
      </w:r>
      <w:r w:rsidR="5CBA147E">
        <w:t xml:space="preserve"> </w:t>
      </w:r>
      <w:r>
        <w:t xml:space="preserve">Interest Statement. Furthermore, the host Research Body letter of support (see </w:t>
      </w:r>
      <w:r w:rsidR="00DD60E1" w:rsidRPr="0083427B">
        <w:t>Section</w:t>
      </w:r>
      <w:r w:rsidR="007B23E7" w:rsidRPr="0083427B">
        <w:t xml:space="preserve"> </w:t>
      </w:r>
      <w:r>
        <w:fldChar w:fldCharType="begin"/>
      </w:r>
      <w:r>
        <w:instrText xml:space="preserve"> REF _Ref241589987 \r \h </w:instrText>
      </w:r>
      <w:r>
        <w:fldChar w:fldCharType="separate"/>
      </w:r>
      <w:r w:rsidR="00ED597D">
        <w:t>10.2.1</w:t>
      </w:r>
      <w:r>
        <w:fldChar w:fldCharType="end"/>
      </w:r>
      <w:r w:rsidR="65AD1E11">
        <w:t>)</w:t>
      </w:r>
      <w:r>
        <w:t xml:space="preserve"> should contain a description of the institutional policy regarding management of such conflicts.</w:t>
      </w:r>
    </w:p>
    <w:p w14:paraId="33EB0C6B" w14:textId="77777777" w:rsidR="00E91FF0" w:rsidRDefault="00E91FF0" w:rsidP="008909F3"/>
    <w:p w14:paraId="4060BBC3" w14:textId="082B7B98" w:rsidR="00E91FF0" w:rsidRPr="00BD5776" w:rsidRDefault="24BD8769" w:rsidP="008909F3">
      <w:r>
        <w:t xml:space="preserve">All applicants are required to submit a Conflict-of-Interest Statement as part of their application. When a potential or perceived conflict of interest arises e.g., when a postdoctoral researcher proposes to carry out a Fellowship in a company where the researcher’s current supervisor has a financial interest or decision-making role, these must be disclosed, and a management plan </w:t>
      </w:r>
      <w:r w:rsidR="32901097">
        <w:t xml:space="preserve">must be </w:t>
      </w:r>
      <w:r>
        <w:t xml:space="preserve">provided </w:t>
      </w:r>
      <w:r w:rsidR="117CA3D5">
        <w:t>as part of</w:t>
      </w:r>
      <w:r>
        <w:t xml:space="preserve"> their Conflict-of-Interest Statement. Where there is no conflict of interest, the applicant must confirm that is the case in their Conflict</w:t>
      </w:r>
      <w:r w:rsidR="4E764F0F">
        <w:t>–</w:t>
      </w:r>
      <w:r>
        <w:t>of-Interest Statement. By endorsing the application, the Research Body represents and warrants on its own behalf and on behalf of the applicant, having made reasonable and diligent enquiries, that no conflict of interest arises from their participation in the programme and full and frank disclosure has been made in the proposal concerning all pre-existing interests. Failure to provide a Conflict</w:t>
      </w:r>
      <w:r w:rsidR="6E0A8C2F">
        <w:t>–</w:t>
      </w:r>
      <w:r>
        <w:t xml:space="preserve">of-Interest </w:t>
      </w:r>
      <w:r w:rsidR="2B34DD7D">
        <w:t>S</w:t>
      </w:r>
      <w:r w:rsidR="435C1DD2">
        <w:t>tatement</w:t>
      </w:r>
      <w:r>
        <w:t xml:space="preserve"> may result in the application being deemed ineligible.</w:t>
      </w:r>
    </w:p>
    <w:p w14:paraId="74AA2856" w14:textId="77777777" w:rsidR="005570CA" w:rsidRDefault="005570CA" w:rsidP="008909F3"/>
    <w:p w14:paraId="2E450F18" w14:textId="368CE135" w:rsidR="001D3898" w:rsidRPr="00A56E45" w:rsidRDefault="350A838E" w:rsidP="36C9420C">
      <w:pPr>
        <w:pStyle w:val="Heading1"/>
        <w:rPr>
          <w:rFonts w:asciiTheme="minorHAnsi" w:eastAsiaTheme="minorEastAsia" w:hAnsiTheme="minorHAnsi" w:cstheme="minorBidi"/>
        </w:rPr>
      </w:pPr>
      <w:bookmarkStart w:id="40" w:name="_Toc241593960"/>
      <w:bookmarkStart w:id="41" w:name="_Toc241740403"/>
      <w:r>
        <w:t>Award Management</w:t>
      </w:r>
      <w:bookmarkEnd w:id="40"/>
      <w:bookmarkEnd w:id="41"/>
    </w:p>
    <w:p w14:paraId="6F40E47D" w14:textId="2096E944" w:rsidR="001D3898" w:rsidRPr="00A56E45" w:rsidRDefault="005351E0" w:rsidP="002D4E57">
      <w:pPr>
        <w:pStyle w:val="Heading2"/>
      </w:pPr>
      <w:bookmarkStart w:id="42" w:name="_Toc241593961"/>
      <w:bookmarkStart w:id="43" w:name="_Toc241740404"/>
      <w:r>
        <w:t xml:space="preserve">Research Ireland Funding and </w:t>
      </w:r>
      <w:r w:rsidR="350A838E">
        <w:t xml:space="preserve">State </w:t>
      </w:r>
      <w:r w:rsidR="00300AC7">
        <w:t>a</w:t>
      </w:r>
      <w:r w:rsidR="350A838E">
        <w:t>id</w:t>
      </w:r>
      <w:bookmarkEnd w:id="42"/>
      <w:bookmarkEnd w:id="43"/>
      <w:r w:rsidR="350A838E">
        <w:t xml:space="preserve"> </w:t>
      </w:r>
    </w:p>
    <w:p w14:paraId="6DF4BB0E" w14:textId="17DD52F5" w:rsidR="001D3898" w:rsidRPr="00A56E45" w:rsidRDefault="350A838E" w:rsidP="2202433C">
      <w:r>
        <w:t xml:space="preserve">Research Ireland will monitor and verify, on an on-going basis and as required, the Research Body and </w:t>
      </w:r>
      <w:r w:rsidR="7221C7AE">
        <w:t>I</w:t>
      </w:r>
      <w:r>
        <w:t xml:space="preserve">ndustry </w:t>
      </w:r>
      <w:r w:rsidR="2E5D3177">
        <w:t>P</w:t>
      </w:r>
      <w:r>
        <w:t xml:space="preserve">artner’s </w:t>
      </w:r>
      <w:r w:rsidR="739944CE">
        <w:t>C</w:t>
      </w:r>
      <w:r>
        <w:t xml:space="preserve">ompliance with State </w:t>
      </w:r>
      <w:r w:rsidR="0022514D">
        <w:t>a</w:t>
      </w:r>
      <w:r>
        <w:t>id law. Upon request, the Research Body/</w:t>
      </w:r>
      <w:r w:rsidR="2C359322">
        <w:t>I</w:t>
      </w:r>
      <w:r>
        <w:t xml:space="preserve">ndustry </w:t>
      </w:r>
      <w:r w:rsidR="1CD1F24F">
        <w:t>P</w:t>
      </w:r>
      <w:r>
        <w:t>artner</w:t>
      </w:r>
      <w:r w:rsidR="518D3370">
        <w:t xml:space="preserve"> </w:t>
      </w:r>
      <w:r>
        <w:t xml:space="preserve">will provide all documentation reasonably required to satisfy Research Ireland that the Research Body complies with State </w:t>
      </w:r>
      <w:r w:rsidR="000E1759">
        <w:t>a</w:t>
      </w:r>
      <w:r>
        <w:t>id law. The Research Body/</w:t>
      </w:r>
      <w:r w:rsidR="50EE69FA">
        <w:t>I</w:t>
      </w:r>
      <w:r>
        <w:t xml:space="preserve">ndustry </w:t>
      </w:r>
      <w:r w:rsidR="35B25300">
        <w:t>P</w:t>
      </w:r>
      <w:r>
        <w:t xml:space="preserve">artner is responsible for retaining such documentary records as are required to demonstrate compliance with State </w:t>
      </w:r>
      <w:r w:rsidR="002045D7">
        <w:t>a</w:t>
      </w:r>
      <w:r>
        <w:t xml:space="preserve">id law, and ensure, where relevant, that all necessary third-party consents are procured to allow for such documentation to be disclosed to Research Ireland. </w:t>
      </w:r>
    </w:p>
    <w:p w14:paraId="375A188F" w14:textId="62CD22BC" w:rsidR="001D3898" w:rsidRPr="00A56E45" w:rsidRDefault="001D3898" w:rsidP="008909F3"/>
    <w:p w14:paraId="79867A96" w14:textId="7EEF8569" w:rsidR="001D3898" w:rsidRPr="00A56E45" w:rsidRDefault="350A838E" w:rsidP="002D4E57">
      <w:pPr>
        <w:pStyle w:val="Heading2"/>
      </w:pPr>
      <w:bookmarkStart w:id="44" w:name="_Toc241593962"/>
      <w:bookmarkStart w:id="45" w:name="_Toc241740405"/>
      <w:r>
        <w:t>Progress Reporting Requirements</w:t>
      </w:r>
      <w:bookmarkEnd w:id="44"/>
      <w:bookmarkEnd w:id="45"/>
      <w:r>
        <w:t xml:space="preserve"> </w:t>
      </w:r>
    </w:p>
    <w:p w14:paraId="6A29C243" w14:textId="456AC8AB" w:rsidR="001D3898" w:rsidRPr="00A56E45" w:rsidRDefault="350A838E" w:rsidP="2202433C">
      <w:r>
        <w:t xml:space="preserve">Research Ireland has stringent requirements for the reporting on </w:t>
      </w:r>
      <w:r w:rsidR="6F46C15F">
        <w:t>grant</w:t>
      </w:r>
      <w:r w:rsidR="6A6F2507">
        <w:t>s</w:t>
      </w:r>
      <w:r>
        <w:t xml:space="preserve"> that it makes. Individuals who hold the primary responsibility for reporting and who fail to comply with reporting requirements, run the risk of having their grant payments suspended. Failure to report can also prevent future applications being considered for funding. Industry Fellowship grant holders will be required to complete the annual stocktake of Research Ireland Research Outputs, an annual report and a final report (which includes a statement from the </w:t>
      </w:r>
      <w:r w:rsidR="565BD59A">
        <w:t>I</w:t>
      </w:r>
      <w:r>
        <w:t xml:space="preserve">ndustry </w:t>
      </w:r>
      <w:r w:rsidR="76EFC662">
        <w:t>P</w:t>
      </w:r>
      <w:r>
        <w:t>artner confirming remitted monies in support of their contribution to the total eligible costs of the Fellowship), guidance for which is provided</w:t>
      </w:r>
      <w:r w:rsidR="0936EE9B">
        <w:t xml:space="preserve"> on the programme webpage</w:t>
      </w:r>
      <w:r w:rsidR="6A6F2507">
        <w:t>.</w:t>
      </w:r>
      <w:r>
        <w:t xml:space="preserve"> The purpose of the annual and final reports will be to assess how the </w:t>
      </w:r>
      <w:r w:rsidR="009E7257">
        <w:t>grant</w:t>
      </w:r>
      <w:r>
        <w:t xml:space="preserve"> has delivered on the programm</w:t>
      </w:r>
      <w:r w:rsidR="524A70E2">
        <w:t>e</w:t>
      </w:r>
      <w:r>
        <w:t xml:space="preserve"> objective. </w:t>
      </w:r>
      <w:r w:rsidR="009E7257">
        <w:t>Grant holder</w:t>
      </w:r>
      <w:r w:rsidR="484D9C34">
        <w:t>s</w:t>
      </w:r>
      <w:r>
        <w:t xml:space="preserve"> are obliged to keep their </w:t>
      </w:r>
      <w:r w:rsidR="0C3197A3">
        <w:t xml:space="preserve">grant management system </w:t>
      </w:r>
      <w:r>
        <w:lastRenderedPageBreak/>
        <w:t xml:space="preserve">profile updated since the annual stocktake of Research Outputs is drawn directly from the data </w:t>
      </w:r>
      <w:proofErr w:type="gramStart"/>
      <w:r>
        <w:t>entered into</w:t>
      </w:r>
      <w:proofErr w:type="gramEnd"/>
      <w:r>
        <w:t xml:space="preserve"> the research profile; this must be updated and completed in January every year.</w:t>
      </w:r>
    </w:p>
    <w:p w14:paraId="56FD9DFF" w14:textId="2C07EA65" w:rsidR="000977CF" w:rsidRPr="00A56E45" w:rsidRDefault="000977CF" w:rsidP="008909F3"/>
    <w:p w14:paraId="095E91C6" w14:textId="7465CB9C" w:rsidR="008842E6" w:rsidRDefault="008842E6" w:rsidP="008842E6">
      <w:pPr>
        <w:pStyle w:val="Heading1"/>
      </w:pPr>
      <w:bookmarkStart w:id="46" w:name="_Ref241589669"/>
      <w:bookmarkStart w:id="47" w:name="_Ref241590226"/>
      <w:bookmarkStart w:id="48" w:name="_Toc241593963"/>
      <w:bookmarkStart w:id="49" w:name="_Ref241589946"/>
      <w:bookmarkStart w:id="50" w:name="_Toc241740406"/>
      <w:r>
        <w:t>Application and Review Processes</w:t>
      </w:r>
      <w:bookmarkEnd w:id="46"/>
      <w:bookmarkEnd w:id="47"/>
      <w:bookmarkEnd w:id="48"/>
      <w:bookmarkEnd w:id="50"/>
    </w:p>
    <w:p w14:paraId="0C0B0D29" w14:textId="77777777" w:rsidR="008842E6" w:rsidRDefault="008842E6" w:rsidP="008842E6">
      <w:pPr>
        <w:pStyle w:val="Heading2"/>
      </w:pPr>
      <w:bookmarkStart w:id="51" w:name="_Toc241593964"/>
      <w:bookmarkStart w:id="52" w:name="_Toc241740407"/>
      <w:r>
        <w:t>Submission of Applications</w:t>
      </w:r>
      <w:bookmarkEnd w:id="51"/>
      <w:bookmarkEnd w:id="52"/>
    </w:p>
    <w:p w14:paraId="1F04822A" w14:textId="77777777" w:rsidR="008842E6" w:rsidRDefault="008842E6" w:rsidP="008842E6">
      <w:r>
        <w:t xml:space="preserve">Applications must be submitted through Research Ireland's Grants Management System. The Industry Fellowship Programme operates as an open, rolling call. Applications may be submitted throughout the year and will be considered at the next available assessment round, subject to the published batch review deadlines. Research Ireland may introduce additional assessment rounds where required to support programme delivery or strategic priorities. </w:t>
      </w:r>
    </w:p>
    <w:p w14:paraId="0B023571" w14:textId="77777777" w:rsidR="008842E6" w:rsidRDefault="008842E6" w:rsidP="008842E6"/>
    <w:p w14:paraId="6EC8DBA8" w14:textId="77777777" w:rsidR="008842E6" w:rsidRDefault="008842E6" w:rsidP="008842E6">
      <w:r>
        <w:t xml:space="preserve">Access to the Grants Management System is managed by the Research Office of the host Research Body. Applicants should follow their organisation's internal processes to obtain system access and complete any required institutional review before submission. Applications must comply with the requirements set out in this call document. All uploaded documents must be submitted in PDF format. Unless otherwise specified, documents should use a minimum font size of 11-point, in Times New Roman font or similar, single line spacing or greater, and minimum page margins of 2.5 cm. Text included in figures, diagrams and tables may use a smaller font size where clearly legible. Incomplete applications, applications that exceed any specified page limits, or applications that do not satisfy the eligibility requirements of the programme may be deemed ineligible and will not proceed to review. All applicants are required to have an ORCID </w:t>
      </w:r>
      <w:proofErr w:type="spellStart"/>
      <w:r>
        <w:t>iD</w:t>
      </w:r>
      <w:proofErr w:type="spellEnd"/>
      <w:r>
        <w:rPr>
          <w:rStyle w:val="FootnoteReference"/>
        </w:rPr>
        <w:footnoteReference w:id="12"/>
      </w:r>
      <w:r>
        <w:t xml:space="preserve"> linked to their SESAME Research Profile before an application can be submitted. ORCID provides a persistent digital identifier that distinguishes researchers and enables research outputs, achievements and professional activities to be linked across different systems and platforms. As part of the integration between SESAME and ORCID, researchers can import publication information directly into their SESAME Research Profile.</w:t>
      </w:r>
    </w:p>
    <w:p w14:paraId="2A9FB14C" w14:textId="77777777" w:rsidR="008842E6" w:rsidRDefault="008842E6" w:rsidP="008842E6"/>
    <w:p w14:paraId="4B616E6D" w14:textId="77777777" w:rsidR="008842E6" w:rsidRDefault="008842E6" w:rsidP="008842E6"/>
    <w:p w14:paraId="73D61FD0" w14:textId="77777777" w:rsidR="008842E6" w:rsidRDefault="008842E6" w:rsidP="008842E6">
      <w:pPr>
        <w:pStyle w:val="Heading2"/>
      </w:pPr>
      <w:bookmarkStart w:id="53" w:name="_Ref241590112"/>
      <w:bookmarkStart w:id="54" w:name="_Toc241593965"/>
      <w:bookmarkStart w:id="55" w:name="_Toc241740408"/>
      <w:r>
        <w:t>Application Documents</w:t>
      </w:r>
      <w:bookmarkEnd w:id="53"/>
      <w:bookmarkEnd w:id="54"/>
      <w:bookmarkEnd w:id="55"/>
    </w:p>
    <w:p w14:paraId="788F750E" w14:textId="77777777" w:rsidR="008842E6" w:rsidRDefault="008842E6" w:rsidP="008842E6">
      <w:r>
        <w:t xml:space="preserve">Applications must include all information and supporting documentation required to enable assessment of the proposal. Applicants should use the checklist below to ensure that all relevant sections are complete and that uploaded documents comply with the stated word and page limits. </w:t>
      </w:r>
    </w:p>
    <w:p w14:paraId="3E632039" w14:textId="37A8D26D" w:rsidR="008842E6" w:rsidRDefault="008842E6" w:rsidP="5CC4CAA7"/>
    <w:tbl>
      <w:tblPr>
        <w:tblW w:w="0" w:type="auto"/>
        <w:tblLook w:val="06A0" w:firstRow="1" w:lastRow="0" w:firstColumn="1" w:lastColumn="0" w:noHBand="1" w:noVBand="1"/>
      </w:tblPr>
      <w:tblGrid>
        <w:gridCol w:w="1435"/>
        <w:gridCol w:w="4750"/>
        <w:gridCol w:w="2825"/>
      </w:tblGrid>
      <w:tr w:rsidR="008842E6" w14:paraId="2B828016"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BD7FDCD" w14:textId="77777777" w:rsidR="008842E6" w:rsidRDefault="008842E6">
            <w:pPr>
              <w:spacing w:line="300" w:lineRule="auto"/>
              <w:jc w:val="center"/>
              <w:rPr>
                <w:b/>
                <w:bCs/>
                <w:sz w:val="20"/>
                <w:szCs w:val="20"/>
              </w:rPr>
            </w:pPr>
            <w:r w:rsidRPr="2202433C">
              <w:rPr>
                <w:b/>
                <w:bCs/>
                <w:sz w:val="20"/>
                <w:szCs w:val="20"/>
              </w:rPr>
              <w:t>Application section</w:t>
            </w:r>
          </w:p>
        </w:tc>
        <w:tc>
          <w:tcPr>
            <w:tcW w:w="486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28308C2C" w14:textId="77777777" w:rsidR="008842E6" w:rsidRDefault="008842E6">
            <w:pPr>
              <w:spacing w:line="300" w:lineRule="auto"/>
              <w:jc w:val="center"/>
              <w:rPr>
                <w:b/>
                <w:bCs/>
                <w:sz w:val="20"/>
                <w:szCs w:val="20"/>
              </w:rPr>
            </w:pPr>
            <w:r w:rsidRPr="2202433C">
              <w:rPr>
                <w:b/>
                <w:bCs/>
                <w:sz w:val="20"/>
                <w:szCs w:val="20"/>
              </w:rPr>
              <w:t>Information or document required</w:t>
            </w:r>
          </w:p>
        </w:tc>
        <w:tc>
          <w:tcPr>
            <w:tcW w:w="2881"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697E40A2" w14:textId="77777777" w:rsidR="008842E6" w:rsidRDefault="008842E6">
            <w:pPr>
              <w:spacing w:line="300" w:lineRule="auto"/>
              <w:jc w:val="center"/>
              <w:rPr>
                <w:b/>
                <w:bCs/>
                <w:sz w:val="20"/>
                <w:szCs w:val="20"/>
              </w:rPr>
            </w:pPr>
            <w:r w:rsidRPr="2202433C">
              <w:rPr>
                <w:b/>
                <w:bCs/>
                <w:sz w:val="20"/>
                <w:szCs w:val="20"/>
              </w:rPr>
              <w:t>Maximum length or limit</w:t>
            </w:r>
          </w:p>
        </w:tc>
      </w:tr>
      <w:tr w:rsidR="008842E6" w14:paraId="7A8CF5CF"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4878A1C9" w14:textId="77777777" w:rsidR="008842E6" w:rsidRDefault="008842E6">
            <w:pPr>
              <w:spacing w:line="300" w:lineRule="auto"/>
              <w:jc w:val="center"/>
              <w:rPr>
                <w:b/>
                <w:bCs/>
                <w:sz w:val="20"/>
                <w:szCs w:val="20"/>
              </w:rPr>
            </w:pPr>
            <w:r w:rsidRPr="2202433C">
              <w:rPr>
                <w:b/>
                <w:bCs/>
                <w:sz w:val="20"/>
                <w:szCs w:val="20"/>
              </w:rPr>
              <w:t>Applicant details</w:t>
            </w:r>
          </w:p>
        </w:tc>
        <w:tc>
          <w:tcPr>
            <w:tcW w:w="4860" w:type="dxa"/>
            <w:tcBorders>
              <w:top w:val="single" w:sz="6" w:space="0" w:color="E6E6E6"/>
              <w:left w:val="single" w:sz="6" w:space="0" w:color="E6E6E6"/>
              <w:bottom w:val="single" w:sz="6" w:space="0" w:color="E6E6E6"/>
              <w:right w:val="single" w:sz="6" w:space="0" w:color="E6E6E6"/>
            </w:tcBorders>
            <w:vAlign w:val="center"/>
          </w:tcPr>
          <w:p w14:paraId="56E37509" w14:textId="77777777" w:rsidR="008842E6" w:rsidRDefault="008842E6">
            <w:pPr>
              <w:spacing w:line="300" w:lineRule="auto"/>
              <w:rPr>
                <w:sz w:val="20"/>
                <w:szCs w:val="20"/>
              </w:rPr>
            </w:pPr>
            <w:r w:rsidRPr="2202433C">
              <w:rPr>
                <w:sz w:val="20"/>
                <w:szCs w:val="20"/>
              </w:rPr>
              <w:t>Applicant name, Research Body, contact details and percentage time commitment</w:t>
            </w:r>
          </w:p>
        </w:tc>
        <w:tc>
          <w:tcPr>
            <w:tcW w:w="2881" w:type="dxa"/>
            <w:tcBorders>
              <w:top w:val="single" w:sz="6" w:space="0" w:color="E6E6E6"/>
              <w:left w:val="single" w:sz="6" w:space="0" w:color="E6E6E6"/>
              <w:bottom w:val="single" w:sz="6" w:space="0" w:color="E6E6E6"/>
              <w:right w:val="single" w:sz="6" w:space="0" w:color="E6E6E6"/>
            </w:tcBorders>
            <w:vAlign w:val="center"/>
          </w:tcPr>
          <w:p w14:paraId="6F0DAC04" w14:textId="608BA66F" w:rsidR="008842E6" w:rsidRPr="00F440B9" w:rsidRDefault="6E0B7152">
            <w:pPr>
              <w:spacing w:line="300" w:lineRule="auto"/>
              <w:rPr>
                <w:color w:val="FFFFFF" w:themeColor="background1"/>
                <w:sz w:val="20"/>
                <w:szCs w:val="20"/>
              </w:rPr>
            </w:pPr>
            <w:r w:rsidRPr="5CC4CAA7">
              <w:rPr>
                <w:color w:val="FFFFFF" w:themeColor="background1"/>
                <w:sz w:val="20"/>
                <w:szCs w:val="20"/>
              </w:rPr>
              <w:t>n/a</w:t>
            </w:r>
          </w:p>
        </w:tc>
      </w:tr>
      <w:tr w:rsidR="008842E6" w14:paraId="2E131354"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CBEF6D2" w14:textId="77777777" w:rsidR="008842E6" w:rsidRDefault="008842E6">
            <w:pPr>
              <w:spacing w:line="300" w:lineRule="auto"/>
              <w:jc w:val="center"/>
              <w:rPr>
                <w:b/>
                <w:bCs/>
                <w:sz w:val="20"/>
                <w:szCs w:val="20"/>
              </w:rPr>
            </w:pPr>
            <w:r w:rsidRPr="2202433C">
              <w:rPr>
                <w:b/>
                <w:bCs/>
                <w:sz w:val="20"/>
                <w:szCs w:val="20"/>
              </w:rPr>
              <w:t>Proposal summary</w:t>
            </w:r>
          </w:p>
        </w:tc>
        <w:tc>
          <w:tcPr>
            <w:tcW w:w="4860" w:type="dxa"/>
            <w:tcBorders>
              <w:top w:val="single" w:sz="6" w:space="0" w:color="E6E6E6"/>
              <w:left w:val="single" w:sz="6" w:space="0" w:color="E6E6E6"/>
              <w:bottom w:val="single" w:sz="6" w:space="0" w:color="E6E6E6"/>
              <w:right w:val="single" w:sz="6" w:space="0" w:color="E6E6E6"/>
            </w:tcBorders>
            <w:vAlign w:val="center"/>
          </w:tcPr>
          <w:p w14:paraId="150F8A11" w14:textId="77777777" w:rsidR="008842E6" w:rsidRDefault="008842E6">
            <w:pPr>
              <w:spacing w:line="300" w:lineRule="auto"/>
              <w:rPr>
                <w:sz w:val="20"/>
                <w:szCs w:val="20"/>
              </w:rPr>
            </w:pPr>
            <w:r w:rsidRPr="2202433C">
              <w:rPr>
                <w:sz w:val="20"/>
                <w:szCs w:val="20"/>
              </w:rPr>
              <w:t>Proposal title</w:t>
            </w:r>
          </w:p>
        </w:tc>
        <w:tc>
          <w:tcPr>
            <w:tcW w:w="2881" w:type="dxa"/>
            <w:tcBorders>
              <w:top w:val="single" w:sz="6" w:space="0" w:color="E6E6E6"/>
              <w:left w:val="single" w:sz="6" w:space="0" w:color="E6E6E6"/>
              <w:bottom w:val="single" w:sz="6" w:space="0" w:color="E6E6E6"/>
              <w:right w:val="single" w:sz="6" w:space="0" w:color="E6E6E6"/>
            </w:tcBorders>
            <w:vAlign w:val="center"/>
          </w:tcPr>
          <w:p w14:paraId="1030755C" w14:textId="7734A4C0" w:rsidR="008842E6" w:rsidRPr="00F440B9" w:rsidRDefault="35AE44EA">
            <w:pPr>
              <w:spacing w:line="300" w:lineRule="auto"/>
              <w:rPr>
                <w:color w:val="FFFFFF" w:themeColor="background1"/>
                <w:sz w:val="20"/>
                <w:szCs w:val="20"/>
              </w:rPr>
            </w:pPr>
            <w:r w:rsidRPr="5CC4CAA7">
              <w:rPr>
                <w:color w:val="FFFFFF" w:themeColor="background1"/>
                <w:sz w:val="20"/>
                <w:szCs w:val="20"/>
              </w:rPr>
              <w:t>n/a</w:t>
            </w:r>
          </w:p>
        </w:tc>
      </w:tr>
      <w:tr w:rsidR="008842E6" w14:paraId="096DBD02"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2CD94D3E" w14:textId="20224489" w:rsidR="008842E6" w:rsidRDefault="2D73F337" w:rsidP="5CC4CAA7">
            <w:pPr>
              <w:spacing w:line="300" w:lineRule="auto"/>
              <w:jc w:val="center"/>
              <w:rPr>
                <w:b/>
                <w:bCs/>
                <w:color w:val="FFFFFF" w:themeColor="background1"/>
                <w:sz w:val="20"/>
                <w:szCs w:val="20"/>
              </w:rPr>
            </w:pPr>
            <w:r w:rsidRPr="5CC4CAA7">
              <w:rPr>
                <w:b/>
                <w:bCs/>
                <w:color w:val="FFFFFF" w:themeColor="background1"/>
                <w:sz w:val="20"/>
                <w:szCs w:val="20"/>
              </w:rPr>
              <w:t>Proposal summary</w:t>
            </w:r>
          </w:p>
        </w:tc>
        <w:tc>
          <w:tcPr>
            <w:tcW w:w="4860" w:type="dxa"/>
            <w:tcBorders>
              <w:top w:val="single" w:sz="6" w:space="0" w:color="E6E6E6"/>
              <w:left w:val="single" w:sz="6" w:space="0" w:color="E6E6E6"/>
              <w:bottom w:val="single" w:sz="6" w:space="0" w:color="E6E6E6"/>
              <w:right w:val="single" w:sz="6" w:space="0" w:color="E6E6E6"/>
            </w:tcBorders>
            <w:vAlign w:val="center"/>
          </w:tcPr>
          <w:p w14:paraId="27750131" w14:textId="77777777" w:rsidR="008842E6" w:rsidRDefault="008842E6">
            <w:pPr>
              <w:spacing w:line="300" w:lineRule="auto"/>
              <w:rPr>
                <w:sz w:val="20"/>
                <w:szCs w:val="20"/>
              </w:rPr>
            </w:pPr>
            <w:r w:rsidRPr="2202433C">
              <w:rPr>
                <w:sz w:val="20"/>
                <w:szCs w:val="20"/>
              </w:rPr>
              <w:t>Duration of award</w:t>
            </w:r>
          </w:p>
        </w:tc>
        <w:tc>
          <w:tcPr>
            <w:tcW w:w="2881" w:type="dxa"/>
            <w:tcBorders>
              <w:top w:val="single" w:sz="6" w:space="0" w:color="E6E6E6"/>
              <w:left w:val="single" w:sz="6" w:space="0" w:color="E6E6E6"/>
              <w:bottom w:val="single" w:sz="6" w:space="0" w:color="E6E6E6"/>
              <w:right w:val="single" w:sz="6" w:space="0" w:color="E6E6E6"/>
            </w:tcBorders>
            <w:vAlign w:val="center"/>
          </w:tcPr>
          <w:p w14:paraId="4EBB7B15" w14:textId="77777777" w:rsidR="008842E6" w:rsidRDefault="008842E6">
            <w:pPr>
              <w:spacing w:line="300" w:lineRule="auto"/>
              <w:rPr>
                <w:sz w:val="20"/>
                <w:szCs w:val="20"/>
              </w:rPr>
            </w:pPr>
            <w:r w:rsidRPr="2202433C">
              <w:rPr>
                <w:sz w:val="20"/>
                <w:szCs w:val="20"/>
              </w:rPr>
              <w:t>1 to 24 months</w:t>
            </w:r>
          </w:p>
        </w:tc>
      </w:tr>
      <w:tr w:rsidR="008842E6" w14:paraId="44F53C40"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51F8AA2D" w14:textId="4D8B9F3A" w:rsidR="008842E6" w:rsidRDefault="4F0F0AB2" w:rsidP="5CC4CAA7">
            <w:pPr>
              <w:spacing w:line="300" w:lineRule="auto"/>
              <w:jc w:val="center"/>
              <w:rPr>
                <w:b/>
                <w:bCs/>
                <w:color w:val="FFFFFF" w:themeColor="background1"/>
                <w:sz w:val="20"/>
                <w:szCs w:val="20"/>
              </w:rPr>
            </w:pPr>
            <w:r w:rsidRPr="5CC4CAA7">
              <w:rPr>
                <w:b/>
                <w:bCs/>
                <w:color w:val="FFFFFF" w:themeColor="background1"/>
                <w:sz w:val="20"/>
                <w:szCs w:val="20"/>
              </w:rPr>
              <w:t>Proposal summary</w:t>
            </w:r>
          </w:p>
        </w:tc>
        <w:tc>
          <w:tcPr>
            <w:tcW w:w="4860" w:type="dxa"/>
            <w:tcBorders>
              <w:top w:val="single" w:sz="6" w:space="0" w:color="E6E6E6"/>
              <w:left w:val="single" w:sz="6" w:space="0" w:color="E6E6E6"/>
              <w:bottom w:val="single" w:sz="6" w:space="0" w:color="E6E6E6"/>
              <w:right w:val="single" w:sz="6" w:space="0" w:color="E6E6E6"/>
            </w:tcBorders>
            <w:vAlign w:val="center"/>
          </w:tcPr>
          <w:p w14:paraId="4BA55FE1" w14:textId="77777777" w:rsidR="008842E6" w:rsidRDefault="008842E6">
            <w:pPr>
              <w:spacing w:line="300" w:lineRule="auto"/>
              <w:rPr>
                <w:sz w:val="20"/>
                <w:szCs w:val="20"/>
              </w:rPr>
            </w:pPr>
            <w:r w:rsidRPr="2202433C">
              <w:rPr>
                <w:sz w:val="20"/>
                <w:szCs w:val="20"/>
              </w:rPr>
              <w:t>Time commitment to the Fellowship</w:t>
            </w:r>
          </w:p>
        </w:tc>
        <w:tc>
          <w:tcPr>
            <w:tcW w:w="2881" w:type="dxa"/>
            <w:tcBorders>
              <w:top w:val="single" w:sz="6" w:space="0" w:color="E6E6E6"/>
              <w:left w:val="single" w:sz="6" w:space="0" w:color="E6E6E6"/>
              <w:bottom w:val="single" w:sz="6" w:space="0" w:color="E6E6E6"/>
              <w:right w:val="single" w:sz="6" w:space="0" w:color="E6E6E6"/>
            </w:tcBorders>
            <w:vAlign w:val="center"/>
          </w:tcPr>
          <w:p w14:paraId="225C2B48" w14:textId="77777777" w:rsidR="008842E6" w:rsidRDefault="008842E6">
            <w:pPr>
              <w:spacing w:line="300" w:lineRule="auto"/>
              <w:rPr>
                <w:sz w:val="20"/>
                <w:szCs w:val="20"/>
              </w:rPr>
            </w:pPr>
            <w:r w:rsidRPr="2202433C">
              <w:rPr>
                <w:sz w:val="20"/>
                <w:szCs w:val="20"/>
              </w:rPr>
              <w:t>Percentage entered online</w:t>
            </w:r>
          </w:p>
        </w:tc>
      </w:tr>
      <w:tr w:rsidR="008842E6" w14:paraId="0D58E2AD"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0F154DF4" w14:textId="30F60FAB" w:rsidR="008842E6" w:rsidRDefault="65242FF0" w:rsidP="5CC4CAA7">
            <w:pPr>
              <w:spacing w:line="300" w:lineRule="auto"/>
              <w:jc w:val="center"/>
              <w:rPr>
                <w:b/>
                <w:bCs/>
                <w:color w:val="FFFFFF" w:themeColor="background1"/>
                <w:sz w:val="20"/>
                <w:szCs w:val="20"/>
              </w:rPr>
            </w:pPr>
            <w:r w:rsidRPr="5CC4CAA7">
              <w:rPr>
                <w:b/>
                <w:bCs/>
                <w:color w:val="FFFFFF" w:themeColor="background1"/>
                <w:sz w:val="20"/>
                <w:szCs w:val="20"/>
              </w:rPr>
              <w:t>Proposal summary</w:t>
            </w:r>
          </w:p>
        </w:tc>
        <w:tc>
          <w:tcPr>
            <w:tcW w:w="4860" w:type="dxa"/>
            <w:tcBorders>
              <w:top w:val="single" w:sz="6" w:space="0" w:color="E6E6E6"/>
              <w:left w:val="single" w:sz="6" w:space="0" w:color="E6E6E6"/>
              <w:bottom w:val="single" w:sz="6" w:space="0" w:color="E6E6E6"/>
              <w:right w:val="single" w:sz="6" w:space="0" w:color="E6E6E6"/>
            </w:tcBorders>
            <w:vAlign w:val="center"/>
          </w:tcPr>
          <w:p w14:paraId="3F5C2FEE" w14:textId="77777777" w:rsidR="008842E6" w:rsidRDefault="008842E6">
            <w:pPr>
              <w:spacing w:line="300" w:lineRule="auto"/>
              <w:rPr>
                <w:sz w:val="20"/>
                <w:szCs w:val="20"/>
              </w:rPr>
            </w:pPr>
            <w:r w:rsidRPr="2202433C">
              <w:rPr>
                <w:sz w:val="20"/>
                <w:szCs w:val="20"/>
              </w:rPr>
              <w:t>Placement duration</w:t>
            </w:r>
          </w:p>
        </w:tc>
        <w:tc>
          <w:tcPr>
            <w:tcW w:w="2881" w:type="dxa"/>
            <w:tcBorders>
              <w:top w:val="single" w:sz="6" w:space="0" w:color="E6E6E6"/>
              <w:left w:val="single" w:sz="6" w:space="0" w:color="E6E6E6"/>
              <w:bottom w:val="single" w:sz="6" w:space="0" w:color="E6E6E6"/>
              <w:right w:val="single" w:sz="6" w:space="0" w:color="E6E6E6"/>
            </w:tcBorders>
            <w:vAlign w:val="center"/>
          </w:tcPr>
          <w:p w14:paraId="4EA79055" w14:textId="77777777" w:rsidR="008842E6" w:rsidRDefault="008842E6">
            <w:pPr>
              <w:spacing w:line="300" w:lineRule="auto"/>
              <w:rPr>
                <w:sz w:val="20"/>
                <w:szCs w:val="20"/>
              </w:rPr>
            </w:pPr>
            <w:r w:rsidRPr="2202433C">
              <w:rPr>
                <w:sz w:val="20"/>
                <w:szCs w:val="20"/>
              </w:rPr>
              <w:t>1 to 12 months</w:t>
            </w:r>
          </w:p>
        </w:tc>
      </w:tr>
      <w:tr w:rsidR="008842E6" w14:paraId="57CF4524"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25FCB980" w14:textId="3C0A4E57" w:rsidR="008842E6" w:rsidRDefault="5D5E4BCF" w:rsidP="5CC4CAA7">
            <w:pPr>
              <w:spacing w:line="300" w:lineRule="auto"/>
              <w:jc w:val="center"/>
              <w:rPr>
                <w:b/>
                <w:bCs/>
                <w:color w:val="FFFFFF" w:themeColor="background1"/>
                <w:sz w:val="20"/>
                <w:szCs w:val="20"/>
              </w:rPr>
            </w:pPr>
            <w:r w:rsidRPr="5CC4CAA7">
              <w:rPr>
                <w:b/>
                <w:bCs/>
                <w:color w:val="FFFFFF" w:themeColor="background1"/>
                <w:sz w:val="20"/>
                <w:szCs w:val="20"/>
              </w:rPr>
              <w:t>Proposal summary</w:t>
            </w:r>
          </w:p>
        </w:tc>
        <w:tc>
          <w:tcPr>
            <w:tcW w:w="4860" w:type="dxa"/>
            <w:tcBorders>
              <w:top w:val="single" w:sz="6" w:space="0" w:color="E6E6E6"/>
              <w:left w:val="single" w:sz="6" w:space="0" w:color="E6E6E6"/>
              <w:bottom w:val="single" w:sz="6" w:space="0" w:color="E6E6E6"/>
              <w:right w:val="single" w:sz="6" w:space="0" w:color="E6E6E6"/>
            </w:tcBorders>
            <w:vAlign w:val="center"/>
          </w:tcPr>
          <w:p w14:paraId="6B65353F" w14:textId="77777777" w:rsidR="008842E6" w:rsidRDefault="008842E6">
            <w:pPr>
              <w:spacing w:line="300" w:lineRule="auto"/>
              <w:rPr>
                <w:sz w:val="20"/>
                <w:szCs w:val="20"/>
              </w:rPr>
            </w:pPr>
            <w:r w:rsidRPr="2202433C">
              <w:rPr>
                <w:sz w:val="20"/>
                <w:szCs w:val="20"/>
              </w:rPr>
              <w:t>Total Industry Partner costs</w:t>
            </w:r>
            <w:r>
              <w:rPr>
                <w:sz w:val="20"/>
                <w:szCs w:val="20"/>
              </w:rPr>
              <w:t xml:space="preserve"> €</w:t>
            </w:r>
          </w:p>
        </w:tc>
        <w:tc>
          <w:tcPr>
            <w:tcW w:w="2881" w:type="dxa"/>
            <w:tcBorders>
              <w:top w:val="single" w:sz="6" w:space="0" w:color="E6E6E6"/>
              <w:left w:val="single" w:sz="6" w:space="0" w:color="E6E6E6"/>
              <w:bottom w:val="single" w:sz="6" w:space="0" w:color="E6E6E6"/>
              <w:right w:val="single" w:sz="6" w:space="0" w:color="E6E6E6"/>
            </w:tcBorders>
            <w:vAlign w:val="center"/>
          </w:tcPr>
          <w:p w14:paraId="24B8923F" w14:textId="6B02714D" w:rsidR="008842E6" w:rsidRPr="00F440B9" w:rsidRDefault="0BB2824A">
            <w:pPr>
              <w:spacing w:line="300" w:lineRule="auto"/>
              <w:rPr>
                <w:color w:val="FFFFFF" w:themeColor="background1"/>
                <w:sz w:val="20"/>
                <w:szCs w:val="20"/>
              </w:rPr>
            </w:pPr>
            <w:r w:rsidRPr="5CC4CAA7">
              <w:rPr>
                <w:color w:val="FFFFFF" w:themeColor="background1"/>
                <w:sz w:val="20"/>
                <w:szCs w:val="20"/>
              </w:rPr>
              <w:t>n/a</w:t>
            </w:r>
          </w:p>
        </w:tc>
      </w:tr>
      <w:tr w:rsidR="008842E6" w14:paraId="3D4053CC"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459C5024" w14:textId="77777777" w:rsidR="008842E6" w:rsidRDefault="008842E6">
            <w:pPr>
              <w:spacing w:line="300" w:lineRule="auto"/>
              <w:jc w:val="center"/>
              <w:rPr>
                <w:b/>
                <w:bCs/>
                <w:sz w:val="20"/>
                <w:szCs w:val="20"/>
              </w:rPr>
            </w:pPr>
            <w:r w:rsidRPr="2202433C">
              <w:rPr>
                <w:b/>
                <w:bCs/>
                <w:sz w:val="20"/>
                <w:szCs w:val="20"/>
              </w:rPr>
              <w:t>Applicant category</w:t>
            </w:r>
          </w:p>
        </w:tc>
        <w:tc>
          <w:tcPr>
            <w:tcW w:w="4860" w:type="dxa"/>
            <w:tcBorders>
              <w:top w:val="single" w:sz="6" w:space="0" w:color="E6E6E6"/>
              <w:left w:val="single" w:sz="6" w:space="0" w:color="E6E6E6"/>
              <w:bottom w:val="single" w:sz="6" w:space="0" w:color="E6E6E6"/>
              <w:right w:val="single" w:sz="6" w:space="0" w:color="E6E6E6"/>
            </w:tcBorders>
            <w:vAlign w:val="center"/>
          </w:tcPr>
          <w:p w14:paraId="18BB5BA8" w14:textId="77777777" w:rsidR="008842E6" w:rsidRDefault="008842E6">
            <w:pPr>
              <w:spacing w:line="300" w:lineRule="auto"/>
              <w:rPr>
                <w:sz w:val="20"/>
                <w:szCs w:val="20"/>
              </w:rPr>
            </w:pPr>
            <w:r w:rsidRPr="2202433C">
              <w:rPr>
                <w:sz w:val="20"/>
                <w:szCs w:val="20"/>
              </w:rPr>
              <w:t>Applicant category: Category A, B or C</w:t>
            </w:r>
          </w:p>
        </w:tc>
        <w:tc>
          <w:tcPr>
            <w:tcW w:w="2881" w:type="dxa"/>
            <w:tcBorders>
              <w:top w:val="single" w:sz="6" w:space="0" w:color="E6E6E6"/>
              <w:left w:val="single" w:sz="6" w:space="0" w:color="E6E6E6"/>
              <w:bottom w:val="single" w:sz="6" w:space="0" w:color="E6E6E6"/>
              <w:right w:val="single" w:sz="6" w:space="0" w:color="E6E6E6"/>
            </w:tcBorders>
            <w:vAlign w:val="center"/>
          </w:tcPr>
          <w:p w14:paraId="66B8090E" w14:textId="7928AA4C" w:rsidR="008842E6" w:rsidRPr="00F440B9" w:rsidRDefault="3A301812">
            <w:pPr>
              <w:spacing w:line="300" w:lineRule="auto"/>
              <w:rPr>
                <w:color w:val="FFFFFF" w:themeColor="background1"/>
                <w:sz w:val="20"/>
                <w:szCs w:val="20"/>
              </w:rPr>
            </w:pPr>
            <w:r w:rsidRPr="5CC4CAA7">
              <w:rPr>
                <w:color w:val="FFFFFF" w:themeColor="background1"/>
                <w:sz w:val="20"/>
                <w:szCs w:val="20"/>
              </w:rPr>
              <w:t>n/a</w:t>
            </w:r>
          </w:p>
        </w:tc>
      </w:tr>
      <w:tr w:rsidR="008842E6" w14:paraId="461B4774"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67DBA0A8" w14:textId="47068930" w:rsidR="008842E6" w:rsidRDefault="38A69DD8" w:rsidP="5CC4CAA7">
            <w:pPr>
              <w:spacing w:line="300" w:lineRule="auto"/>
              <w:jc w:val="center"/>
              <w:rPr>
                <w:b/>
                <w:bCs/>
                <w:color w:val="FFFFFF" w:themeColor="background1"/>
                <w:sz w:val="20"/>
                <w:szCs w:val="20"/>
              </w:rPr>
            </w:pPr>
            <w:r w:rsidRPr="5CC4CAA7">
              <w:rPr>
                <w:b/>
                <w:bCs/>
                <w:color w:val="FFFFFF" w:themeColor="background1"/>
                <w:sz w:val="20"/>
                <w:szCs w:val="20"/>
              </w:rPr>
              <w:t>Applicant category</w:t>
            </w:r>
          </w:p>
        </w:tc>
        <w:tc>
          <w:tcPr>
            <w:tcW w:w="4860" w:type="dxa"/>
            <w:tcBorders>
              <w:top w:val="single" w:sz="6" w:space="0" w:color="E6E6E6"/>
              <w:left w:val="single" w:sz="6" w:space="0" w:color="E6E6E6"/>
              <w:bottom w:val="single" w:sz="6" w:space="0" w:color="E6E6E6"/>
              <w:right w:val="single" w:sz="6" w:space="0" w:color="E6E6E6"/>
            </w:tcBorders>
            <w:vAlign w:val="center"/>
          </w:tcPr>
          <w:p w14:paraId="6FAF4E48" w14:textId="77777777" w:rsidR="008842E6" w:rsidRDefault="008842E6">
            <w:pPr>
              <w:spacing w:line="300" w:lineRule="auto"/>
              <w:rPr>
                <w:sz w:val="20"/>
                <w:szCs w:val="20"/>
              </w:rPr>
            </w:pPr>
            <w:r w:rsidRPr="2202433C">
              <w:rPr>
                <w:sz w:val="20"/>
                <w:szCs w:val="20"/>
              </w:rPr>
              <w:t>PhD-awarding institution and country</w:t>
            </w:r>
          </w:p>
        </w:tc>
        <w:tc>
          <w:tcPr>
            <w:tcW w:w="2881" w:type="dxa"/>
            <w:tcBorders>
              <w:top w:val="single" w:sz="6" w:space="0" w:color="E6E6E6"/>
              <w:left w:val="single" w:sz="6" w:space="0" w:color="E6E6E6"/>
              <w:bottom w:val="single" w:sz="6" w:space="0" w:color="E6E6E6"/>
              <w:right w:val="single" w:sz="6" w:space="0" w:color="E6E6E6"/>
            </w:tcBorders>
            <w:vAlign w:val="center"/>
          </w:tcPr>
          <w:p w14:paraId="45E33FED" w14:textId="6EF37C0E" w:rsidR="0B360CAE" w:rsidRPr="00F440B9" w:rsidRDefault="0B360CAE" w:rsidP="5CC4CAA7">
            <w:pPr>
              <w:spacing w:line="300" w:lineRule="auto"/>
              <w:rPr>
                <w:color w:val="FFFFFF" w:themeColor="background1"/>
                <w:sz w:val="20"/>
                <w:szCs w:val="20"/>
              </w:rPr>
            </w:pPr>
            <w:r w:rsidRPr="5CC4CAA7">
              <w:rPr>
                <w:color w:val="FFFFFF" w:themeColor="background1"/>
                <w:sz w:val="20"/>
                <w:szCs w:val="20"/>
              </w:rPr>
              <w:t>n/a</w:t>
            </w:r>
            <w:r w:rsidR="5CC4CAA7" w:rsidRPr="5CC4CAA7">
              <w:rPr>
                <w:color w:val="FFFFFF" w:themeColor="background1"/>
                <w:sz w:val="20"/>
                <w:szCs w:val="20"/>
              </w:rPr>
              <w:t>n/a</w:t>
            </w:r>
          </w:p>
        </w:tc>
      </w:tr>
      <w:tr w:rsidR="008842E6" w14:paraId="2E00D545"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1F91009D" w14:textId="0FA8A8BE" w:rsidR="008842E6" w:rsidRDefault="21FC8C58" w:rsidP="5CC4CAA7">
            <w:pPr>
              <w:spacing w:line="300" w:lineRule="auto"/>
              <w:jc w:val="center"/>
              <w:rPr>
                <w:b/>
                <w:bCs/>
                <w:color w:val="FFFFFF" w:themeColor="background1"/>
                <w:sz w:val="20"/>
                <w:szCs w:val="20"/>
              </w:rPr>
            </w:pPr>
            <w:r w:rsidRPr="5CC4CAA7">
              <w:rPr>
                <w:b/>
                <w:bCs/>
                <w:color w:val="FFFFFF" w:themeColor="background1"/>
                <w:sz w:val="20"/>
                <w:szCs w:val="20"/>
              </w:rPr>
              <w:t>Applicant category</w:t>
            </w:r>
          </w:p>
        </w:tc>
        <w:tc>
          <w:tcPr>
            <w:tcW w:w="4860" w:type="dxa"/>
            <w:tcBorders>
              <w:top w:val="single" w:sz="6" w:space="0" w:color="E6E6E6"/>
              <w:left w:val="single" w:sz="6" w:space="0" w:color="E6E6E6"/>
              <w:bottom w:val="single" w:sz="6" w:space="0" w:color="E6E6E6"/>
              <w:right w:val="single" w:sz="6" w:space="0" w:color="E6E6E6"/>
            </w:tcBorders>
            <w:vAlign w:val="center"/>
          </w:tcPr>
          <w:p w14:paraId="18D147DA" w14:textId="77777777" w:rsidR="008842E6" w:rsidRDefault="008842E6">
            <w:pPr>
              <w:spacing w:line="300" w:lineRule="auto"/>
              <w:rPr>
                <w:sz w:val="20"/>
                <w:szCs w:val="20"/>
              </w:rPr>
            </w:pPr>
            <w:r w:rsidRPr="2202433C">
              <w:rPr>
                <w:sz w:val="20"/>
                <w:szCs w:val="20"/>
              </w:rPr>
              <w:t>Fixed-term faculty contract status and expiry date</w:t>
            </w:r>
          </w:p>
        </w:tc>
        <w:tc>
          <w:tcPr>
            <w:tcW w:w="2881" w:type="dxa"/>
            <w:tcBorders>
              <w:top w:val="single" w:sz="6" w:space="0" w:color="E6E6E6"/>
              <w:left w:val="single" w:sz="6" w:space="0" w:color="E6E6E6"/>
              <w:bottom w:val="single" w:sz="6" w:space="0" w:color="E6E6E6"/>
              <w:right w:val="single" w:sz="6" w:space="0" w:color="E6E6E6"/>
            </w:tcBorders>
            <w:vAlign w:val="center"/>
          </w:tcPr>
          <w:p w14:paraId="423ACC76" w14:textId="4320914C" w:rsidR="67F553ED" w:rsidRPr="00F440B9" w:rsidRDefault="67F553ED" w:rsidP="5CC4CAA7">
            <w:pPr>
              <w:spacing w:line="300" w:lineRule="auto"/>
              <w:rPr>
                <w:color w:val="FFFFFF" w:themeColor="background1"/>
                <w:sz w:val="20"/>
                <w:szCs w:val="20"/>
              </w:rPr>
            </w:pPr>
            <w:r w:rsidRPr="5CC4CAA7">
              <w:rPr>
                <w:color w:val="FFFFFF" w:themeColor="background1"/>
                <w:sz w:val="20"/>
                <w:szCs w:val="20"/>
              </w:rPr>
              <w:t>n/a</w:t>
            </w:r>
            <w:r w:rsidR="5CC4CAA7" w:rsidRPr="5CC4CAA7">
              <w:rPr>
                <w:color w:val="FFFFFF" w:themeColor="background1"/>
                <w:sz w:val="20"/>
                <w:szCs w:val="20"/>
              </w:rPr>
              <w:t>a</w:t>
            </w:r>
          </w:p>
        </w:tc>
      </w:tr>
      <w:tr w:rsidR="008842E6" w14:paraId="764BAA66"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71027C40" w14:textId="3826A02A" w:rsidR="008842E6" w:rsidRDefault="033EA4E9" w:rsidP="5CC4CAA7">
            <w:pPr>
              <w:spacing w:line="300" w:lineRule="auto"/>
              <w:jc w:val="center"/>
              <w:rPr>
                <w:b/>
                <w:bCs/>
                <w:color w:val="FFFFFF" w:themeColor="background1"/>
                <w:sz w:val="20"/>
                <w:szCs w:val="20"/>
              </w:rPr>
            </w:pPr>
            <w:r w:rsidRPr="5CC4CAA7">
              <w:rPr>
                <w:b/>
                <w:bCs/>
                <w:color w:val="FFFFFF" w:themeColor="background1"/>
                <w:sz w:val="20"/>
                <w:szCs w:val="20"/>
              </w:rPr>
              <w:t>Applicant category</w:t>
            </w:r>
          </w:p>
        </w:tc>
        <w:tc>
          <w:tcPr>
            <w:tcW w:w="4860" w:type="dxa"/>
            <w:tcBorders>
              <w:top w:val="single" w:sz="6" w:space="0" w:color="E6E6E6"/>
              <w:left w:val="single" w:sz="6" w:space="0" w:color="E6E6E6"/>
              <w:bottom w:val="single" w:sz="6" w:space="0" w:color="E6E6E6"/>
              <w:right w:val="single" w:sz="6" w:space="0" w:color="E6E6E6"/>
            </w:tcBorders>
            <w:vAlign w:val="center"/>
          </w:tcPr>
          <w:p w14:paraId="07658855" w14:textId="77777777" w:rsidR="008842E6" w:rsidRDefault="008842E6">
            <w:pPr>
              <w:spacing w:line="300" w:lineRule="auto"/>
              <w:rPr>
                <w:sz w:val="20"/>
                <w:szCs w:val="20"/>
              </w:rPr>
            </w:pPr>
            <w:r w:rsidRPr="2202433C">
              <w:rPr>
                <w:sz w:val="20"/>
                <w:szCs w:val="20"/>
              </w:rPr>
              <w:t xml:space="preserve">Applicant </w:t>
            </w:r>
            <w:r w:rsidRPr="1B9EF647">
              <w:rPr>
                <w:sz w:val="20"/>
                <w:szCs w:val="20"/>
              </w:rPr>
              <w:t>sub-category</w:t>
            </w:r>
            <w:r w:rsidRPr="2202433C">
              <w:rPr>
                <w:sz w:val="20"/>
                <w:szCs w:val="20"/>
              </w:rPr>
              <w:t>, supervisor details and contract expiry date</w:t>
            </w:r>
          </w:p>
        </w:tc>
        <w:tc>
          <w:tcPr>
            <w:tcW w:w="2881" w:type="dxa"/>
            <w:tcBorders>
              <w:top w:val="single" w:sz="6" w:space="0" w:color="E6E6E6"/>
              <w:left w:val="single" w:sz="6" w:space="0" w:color="E6E6E6"/>
              <w:bottom w:val="single" w:sz="6" w:space="0" w:color="E6E6E6"/>
              <w:right w:val="single" w:sz="6" w:space="0" w:color="E6E6E6"/>
            </w:tcBorders>
            <w:vAlign w:val="center"/>
          </w:tcPr>
          <w:p w14:paraId="5D2BD9B4" w14:textId="712ABE93" w:rsidR="008842E6" w:rsidRDefault="101BDAD1" w:rsidP="5CC4CAA7">
            <w:pPr>
              <w:spacing w:line="300" w:lineRule="auto"/>
              <w:rPr>
                <w:color w:val="FFFFFF" w:themeColor="background1"/>
                <w:sz w:val="20"/>
                <w:szCs w:val="20"/>
              </w:rPr>
            </w:pPr>
            <w:r w:rsidRPr="5CC4CAA7">
              <w:rPr>
                <w:color w:val="FFFFFF" w:themeColor="background1"/>
                <w:sz w:val="20"/>
                <w:szCs w:val="20"/>
              </w:rPr>
              <w:t>n/a</w:t>
            </w:r>
          </w:p>
        </w:tc>
      </w:tr>
      <w:tr w:rsidR="008842E6" w14:paraId="00273376"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4FD50D5B" w14:textId="781DB7DF" w:rsidR="008842E6" w:rsidRDefault="47F86603" w:rsidP="5CC4CAA7">
            <w:pPr>
              <w:spacing w:line="300" w:lineRule="auto"/>
              <w:jc w:val="center"/>
              <w:rPr>
                <w:b/>
                <w:bCs/>
                <w:color w:val="FFFFFF" w:themeColor="background1"/>
                <w:sz w:val="20"/>
                <w:szCs w:val="20"/>
              </w:rPr>
            </w:pPr>
            <w:r w:rsidRPr="5CC4CAA7">
              <w:rPr>
                <w:b/>
                <w:bCs/>
                <w:color w:val="FFFFFF" w:themeColor="background1"/>
                <w:sz w:val="20"/>
                <w:szCs w:val="20"/>
              </w:rPr>
              <w:t>Applicant category</w:t>
            </w:r>
          </w:p>
        </w:tc>
        <w:tc>
          <w:tcPr>
            <w:tcW w:w="4860" w:type="dxa"/>
            <w:tcBorders>
              <w:top w:val="single" w:sz="6" w:space="0" w:color="E6E6E6"/>
              <w:left w:val="single" w:sz="6" w:space="0" w:color="E6E6E6"/>
              <w:bottom w:val="single" w:sz="6" w:space="0" w:color="E6E6E6"/>
              <w:right w:val="single" w:sz="6" w:space="0" w:color="E6E6E6"/>
            </w:tcBorders>
            <w:vAlign w:val="center"/>
          </w:tcPr>
          <w:p w14:paraId="3B6E311A" w14:textId="77777777" w:rsidR="008842E6" w:rsidRDefault="008842E6">
            <w:pPr>
              <w:spacing w:line="300" w:lineRule="auto"/>
              <w:rPr>
                <w:sz w:val="20"/>
                <w:szCs w:val="20"/>
              </w:rPr>
            </w:pPr>
            <w:r w:rsidRPr="2202433C">
              <w:rPr>
                <w:sz w:val="20"/>
                <w:szCs w:val="20"/>
              </w:rPr>
              <w:t>Expected PhD thesis submission date</w:t>
            </w:r>
          </w:p>
        </w:tc>
        <w:tc>
          <w:tcPr>
            <w:tcW w:w="2881" w:type="dxa"/>
            <w:tcBorders>
              <w:top w:val="single" w:sz="6" w:space="0" w:color="E6E6E6"/>
              <w:left w:val="single" w:sz="6" w:space="0" w:color="E6E6E6"/>
              <w:bottom w:val="single" w:sz="6" w:space="0" w:color="E6E6E6"/>
              <w:right w:val="single" w:sz="6" w:space="0" w:color="E6E6E6"/>
            </w:tcBorders>
            <w:vAlign w:val="center"/>
          </w:tcPr>
          <w:p w14:paraId="0D5E9282" w14:textId="36F08711" w:rsidR="008842E6" w:rsidRDefault="60B15CFC" w:rsidP="5CC4CAA7">
            <w:pPr>
              <w:spacing w:line="300" w:lineRule="auto"/>
              <w:rPr>
                <w:color w:val="FFFFFF" w:themeColor="background1"/>
                <w:sz w:val="20"/>
                <w:szCs w:val="20"/>
              </w:rPr>
            </w:pPr>
            <w:r w:rsidRPr="5CC4CAA7">
              <w:rPr>
                <w:color w:val="FFFFFF" w:themeColor="background1"/>
                <w:sz w:val="20"/>
                <w:szCs w:val="20"/>
              </w:rPr>
              <w:t>n/a</w:t>
            </w:r>
          </w:p>
        </w:tc>
      </w:tr>
      <w:tr w:rsidR="008842E6" w14:paraId="0AD9E8DD"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AEDEC1D" w14:textId="77777777" w:rsidR="008842E6" w:rsidRDefault="008842E6">
            <w:pPr>
              <w:spacing w:line="300" w:lineRule="auto"/>
              <w:jc w:val="center"/>
              <w:rPr>
                <w:b/>
                <w:bCs/>
                <w:sz w:val="20"/>
                <w:szCs w:val="20"/>
              </w:rPr>
            </w:pPr>
            <w:r w:rsidRPr="2202433C">
              <w:rPr>
                <w:b/>
                <w:bCs/>
                <w:sz w:val="20"/>
                <w:szCs w:val="20"/>
              </w:rPr>
              <w:t>Resubmission</w:t>
            </w:r>
          </w:p>
        </w:tc>
        <w:tc>
          <w:tcPr>
            <w:tcW w:w="4860" w:type="dxa"/>
            <w:tcBorders>
              <w:top w:val="single" w:sz="6" w:space="0" w:color="E6E6E6"/>
              <w:left w:val="single" w:sz="6" w:space="0" w:color="E6E6E6"/>
              <w:bottom w:val="single" w:sz="6" w:space="0" w:color="E6E6E6"/>
              <w:right w:val="single" w:sz="6" w:space="0" w:color="E6E6E6"/>
            </w:tcBorders>
            <w:vAlign w:val="center"/>
          </w:tcPr>
          <w:p w14:paraId="148801DC" w14:textId="77777777" w:rsidR="008842E6" w:rsidRDefault="008842E6">
            <w:pPr>
              <w:spacing w:line="300" w:lineRule="auto"/>
              <w:rPr>
                <w:sz w:val="20"/>
                <w:szCs w:val="20"/>
              </w:rPr>
            </w:pPr>
            <w:r w:rsidRPr="2202433C">
              <w:rPr>
                <w:sz w:val="20"/>
                <w:szCs w:val="20"/>
              </w:rPr>
              <w:t>Statement explaining how a previous application has been revised, including reference to relevant reviewer comments</w:t>
            </w:r>
          </w:p>
        </w:tc>
        <w:tc>
          <w:tcPr>
            <w:tcW w:w="2881" w:type="dxa"/>
            <w:tcBorders>
              <w:top w:val="single" w:sz="6" w:space="0" w:color="E6E6E6"/>
              <w:left w:val="single" w:sz="6" w:space="0" w:color="E6E6E6"/>
              <w:bottom w:val="single" w:sz="6" w:space="0" w:color="E6E6E6"/>
              <w:right w:val="single" w:sz="6" w:space="0" w:color="E6E6E6"/>
            </w:tcBorders>
            <w:vAlign w:val="center"/>
          </w:tcPr>
          <w:p w14:paraId="40BC1762" w14:textId="77777777" w:rsidR="008842E6" w:rsidRDefault="008842E6">
            <w:pPr>
              <w:spacing w:line="300" w:lineRule="auto"/>
              <w:rPr>
                <w:b/>
                <w:bCs/>
                <w:sz w:val="20"/>
                <w:szCs w:val="20"/>
              </w:rPr>
            </w:pPr>
            <w:r w:rsidRPr="2202433C">
              <w:rPr>
                <w:b/>
                <w:bCs/>
                <w:sz w:val="20"/>
                <w:szCs w:val="20"/>
              </w:rPr>
              <w:t>1,000 words</w:t>
            </w:r>
          </w:p>
        </w:tc>
      </w:tr>
      <w:tr w:rsidR="008842E6" w14:paraId="0CD2E8BA"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64C72D17" w14:textId="77777777" w:rsidR="008842E6" w:rsidRDefault="008842E6">
            <w:pPr>
              <w:spacing w:line="300" w:lineRule="auto"/>
              <w:jc w:val="center"/>
              <w:rPr>
                <w:b/>
                <w:bCs/>
                <w:sz w:val="20"/>
                <w:szCs w:val="20"/>
              </w:rPr>
            </w:pPr>
            <w:r w:rsidRPr="2202433C">
              <w:rPr>
                <w:b/>
                <w:bCs/>
                <w:sz w:val="20"/>
                <w:szCs w:val="20"/>
              </w:rPr>
              <w:t>Research alignment</w:t>
            </w:r>
          </w:p>
        </w:tc>
        <w:tc>
          <w:tcPr>
            <w:tcW w:w="4860" w:type="dxa"/>
            <w:tcBorders>
              <w:top w:val="single" w:sz="6" w:space="0" w:color="E6E6E6"/>
              <w:left w:val="single" w:sz="6" w:space="0" w:color="E6E6E6"/>
              <w:bottom w:val="single" w:sz="6" w:space="0" w:color="E6E6E6"/>
              <w:right w:val="single" w:sz="6" w:space="0" w:color="E6E6E6"/>
            </w:tcBorders>
            <w:vAlign w:val="center"/>
          </w:tcPr>
          <w:p w14:paraId="4819BE25" w14:textId="77777777" w:rsidR="008842E6" w:rsidRDefault="008842E6">
            <w:pPr>
              <w:spacing w:line="300" w:lineRule="auto"/>
              <w:rPr>
                <w:sz w:val="20"/>
                <w:szCs w:val="20"/>
              </w:rPr>
            </w:pPr>
            <w:r w:rsidRPr="2202433C">
              <w:rPr>
                <w:sz w:val="20"/>
                <w:szCs w:val="20"/>
              </w:rPr>
              <w:t>Broad disciplinary area and relevant research classification fields</w:t>
            </w:r>
          </w:p>
        </w:tc>
        <w:tc>
          <w:tcPr>
            <w:tcW w:w="2881" w:type="dxa"/>
            <w:tcBorders>
              <w:top w:val="single" w:sz="6" w:space="0" w:color="E6E6E6"/>
              <w:left w:val="single" w:sz="6" w:space="0" w:color="E6E6E6"/>
              <w:bottom w:val="single" w:sz="6" w:space="0" w:color="E6E6E6"/>
              <w:right w:val="single" w:sz="6" w:space="0" w:color="E6E6E6"/>
            </w:tcBorders>
            <w:vAlign w:val="center"/>
          </w:tcPr>
          <w:p w14:paraId="1EA075C6" w14:textId="2477FA44" w:rsidR="008842E6" w:rsidRDefault="76B12F62" w:rsidP="5CC4CAA7">
            <w:pPr>
              <w:spacing w:line="300" w:lineRule="auto"/>
              <w:rPr>
                <w:color w:val="FFFFFF" w:themeColor="background1"/>
                <w:sz w:val="20"/>
                <w:szCs w:val="20"/>
              </w:rPr>
            </w:pPr>
            <w:r w:rsidRPr="5CC4CAA7">
              <w:rPr>
                <w:color w:val="FFFFFF" w:themeColor="background1"/>
                <w:sz w:val="20"/>
                <w:szCs w:val="20"/>
              </w:rPr>
              <w:t>n/a</w:t>
            </w:r>
          </w:p>
        </w:tc>
      </w:tr>
      <w:tr w:rsidR="008842E6" w14:paraId="5184BD90"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1236D91A" w14:textId="3A66D282" w:rsidR="008842E6" w:rsidRDefault="76B12F62" w:rsidP="5CC4CAA7">
            <w:pPr>
              <w:spacing w:line="300" w:lineRule="auto"/>
              <w:jc w:val="center"/>
              <w:rPr>
                <w:b/>
                <w:bCs/>
                <w:sz w:val="20"/>
                <w:szCs w:val="20"/>
              </w:rPr>
            </w:pPr>
            <w:r w:rsidRPr="5CC4CAA7">
              <w:rPr>
                <w:b/>
                <w:bCs/>
                <w:sz w:val="20"/>
                <w:szCs w:val="20"/>
              </w:rPr>
              <w:t>Research alignment</w:t>
            </w:r>
          </w:p>
        </w:tc>
        <w:tc>
          <w:tcPr>
            <w:tcW w:w="4860" w:type="dxa"/>
            <w:tcBorders>
              <w:top w:val="single" w:sz="6" w:space="0" w:color="E6E6E6"/>
              <w:left w:val="single" w:sz="6" w:space="0" w:color="E6E6E6"/>
              <w:bottom w:val="single" w:sz="6" w:space="0" w:color="E6E6E6"/>
              <w:right w:val="single" w:sz="6" w:space="0" w:color="E6E6E6"/>
            </w:tcBorders>
            <w:vAlign w:val="center"/>
          </w:tcPr>
          <w:p w14:paraId="5D337064" w14:textId="77777777" w:rsidR="008842E6" w:rsidRDefault="008842E6">
            <w:pPr>
              <w:spacing w:line="300" w:lineRule="auto"/>
              <w:rPr>
                <w:sz w:val="20"/>
                <w:szCs w:val="20"/>
              </w:rPr>
            </w:pPr>
            <w:r w:rsidRPr="2202433C">
              <w:rPr>
                <w:sz w:val="20"/>
                <w:szCs w:val="20"/>
              </w:rPr>
              <w:t>Alignment with the objectives of the Industry Fellowship Programme</w:t>
            </w:r>
          </w:p>
        </w:tc>
        <w:tc>
          <w:tcPr>
            <w:tcW w:w="2881" w:type="dxa"/>
            <w:tcBorders>
              <w:top w:val="single" w:sz="6" w:space="0" w:color="E6E6E6"/>
              <w:left w:val="single" w:sz="6" w:space="0" w:color="E6E6E6"/>
              <w:bottom w:val="single" w:sz="6" w:space="0" w:color="E6E6E6"/>
              <w:right w:val="single" w:sz="6" w:space="0" w:color="E6E6E6"/>
            </w:tcBorders>
            <w:vAlign w:val="center"/>
          </w:tcPr>
          <w:p w14:paraId="196BA424" w14:textId="77777777" w:rsidR="008842E6" w:rsidRDefault="008842E6">
            <w:pPr>
              <w:spacing w:line="300" w:lineRule="auto"/>
              <w:rPr>
                <w:b/>
                <w:bCs/>
                <w:sz w:val="20"/>
                <w:szCs w:val="20"/>
              </w:rPr>
            </w:pPr>
            <w:r w:rsidRPr="2202433C">
              <w:rPr>
                <w:b/>
                <w:bCs/>
                <w:sz w:val="20"/>
                <w:szCs w:val="20"/>
              </w:rPr>
              <w:t>250 words</w:t>
            </w:r>
          </w:p>
        </w:tc>
      </w:tr>
      <w:tr w:rsidR="008842E6" w14:paraId="18714964"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6C6917E6" w14:textId="2FAB68B3" w:rsidR="008842E6" w:rsidRDefault="00050EB1" w:rsidP="5CC4CAA7">
            <w:pPr>
              <w:spacing w:line="300" w:lineRule="auto"/>
              <w:jc w:val="center"/>
              <w:rPr>
                <w:b/>
                <w:bCs/>
                <w:sz w:val="20"/>
                <w:szCs w:val="20"/>
              </w:rPr>
            </w:pPr>
            <w:r w:rsidRPr="5CC4CAA7">
              <w:rPr>
                <w:b/>
                <w:bCs/>
                <w:sz w:val="20"/>
                <w:szCs w:val="20"/>
              </w:rPr>
              <w:t>Research alignment</w:t>
            </w:r>
          </w:p>
        </w:tc>
        <w:tc>
          <w:tcPr>
            <w:tcW w:w="4860" w:type="dxa"/>
            <w:tcBorders>
              <w:top w:val="single" w:sz="6" w:space="0" w:color="E6E6E6"/>
              <w:left w:val="single" w:sz="6" w:space="0" w:color="E6E6E6"/>
              <w:bottom w:val="single" w:sz="6" w:space="0" w:color="E6E6E6"/>
              <w:right w:val="single" w:sz="6" w:space="0" w:color="E6E6E6"/>
            </w:tcBorders>
            <w:vAlign w:val="center"/>
          </w:tcPr>
          <w:p w14:paraId="16C6C38D" w14:textId="77777777" w:rsidR="008842E6" w:rsidRDefault="008842E6">
            <w:pPr>
              <w:spacing w:line="300" w:lineRule="auto"/>
              <w:rPr>
                <w:sz w:val="20"/>
                <w:szCs w:val="20"/>
              </w:rPr>
            </w:pPr>
            <w:r w:rsidRPr="2202433C">
              <w:rPr>
                <w:sz w:val="20"/>
                <w:szCs w:val="20"/>
              </w:rPr>
              <w:t>Research category: Industrial Research or Experimental Development</w:t>
            </w:r>
          </w:p>
        </w:tc>
        <w:tc>
          <w:tcPr>
            <w:tcW w:w="2881" w:type="dxa"/>
            <w:tcBorders>
              <w:top w:val="single" w:sz="6" w:space="0" w:color="E6E6E6"/>
              <w:left w:val="single" w:sz="6" w:space="0" w:color="E6E6E6"/>
              <w:bottom w:val="single" w:sz="6" w:space="0" w:color="E6E6E6"/>
              <w:right w:val="single" w:sz="6" w:space="0" w:color="E6E6E6"/>
            </w:tcBorders>
            <w:vAlign w:val="center"/>
          </w:tcPr>
          <w:p w14:paraId="6248A866" w14:textId="5F72CCE4" w:rsidR="008842E6" w:rsidRDefault="24360772" w:rsidP="5CC4CAA7">
            <w:pPr>
              <w:spacing w:line="300" w:lineRule="auto"/>
              <w:rPr>
                <w:color w:val="FFFFFF" w:themeColor="background1"/>
                <w:sz w:val="20"/>
                <w:szCs w:val="20"/>
              </w:rPr>
            </w:pPr>
            <w:r w:rsidRPr="5CC4CAA7">
              <w:rPr>
                <w:color w:val="FFFFFF" w:themeColor="background1"/>
                <w:sz w:val="20"/>
                <w:szCs w:val="20"/>
              </w:rPr>
              <w:t>n/a</w:t>
            </w:r>
          </w:p>
        </w:tc>
      </w:tr>
      <w:tr w:rsidR="008842E6" w14:paraId="6DD0DDD5"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4D19503A" w14:textId="1573ECA6" w:rsidR="008842E6" w:rsidRDefault="24360772" w:rsidP="5CC4CAA7">
            <w:pPr>
              <w:spacing w:line="300" w:lineRule="auto"/>
              <w:jc w:val="center"/>
              <w:rPr>
                <w:b/>
                <w:bCs/>
                <w:sz w:val="20"/>
                <w:szCs w:val="20"/>
              </w:rPr>
            </w:pPr>
            <w:r w:rsidRPr="5CC4CAA7">
              <w:rPr>
                <w:b/>
                <w:bCs/>
                <w:sz w:val="20"/>
                <w:szCs w:val="20"/>
              </w:rPr>
              <w:t>Research alignment</w:t>
            </w:r>
          </w:p>
        </w:tc>
        <w:tc>
          <w:tcPr>
            <w:tcW w:w="4860" w:type="dxa"/>
            <w:tcBorders>
              <w:top w:val="single" w:sz="6" w:space="0" w:color="E6E6E6"/>
              <w:left w:val="single" w:sz="6" w:space="0" w:color="E6E6E6"/>
              <w:bottom w:val="single" w:sz="6" w:space="0" w:color="E6E6E6"/>
              <w:right w:val="single" w:sz="6" w:space="0" w:color="E6E6E6"/>
            </w:tcBorders>
            <w:vAlign w:val="center"/>
          </w:tcPr>
          <w:p w14:paraId="5F27A52C" w14:textId="77777777" w:rsidR="008842E6" w:rsidRDefault="008842E6">
            <w:pPr>
              <w:spacing w:line="300" w:lineRule="auto"/>
              <w:rPr>
                <w:sz w:val="20"/>
                <w:szCs w:val="20"/>
              </w:rPr>
            </w:pPr>
            <w:r w:rsidRPr="2202433C">
              <w:rPr>
                <w:sz w:val="20"/>
                <w:szCs w:val="20"/>
              </w:rPr>
              <w:t>Justification for the selected research category</w:t>
            </w:r>
          </w:p>
        </w:tc>
        <w:tc>
          <w:tcPr>
            <w:tcW w:w="2881" w:type="dxa"/>
            <w:tcBorders>
              <w:top w:val="single" w:sz="6" w:space="0" w:color="E6E6E6"/>
              <w:left w:val="single" w:sz="6" w:space="0" w:color="E6E6E6"/>
              <w:bottom w:val="single" w:sz="6" w:space="0" w:color="E6E6E6"/>
              <w:right w:val="single" w:sz="6" w:space="0" w:color="E6E6E6"/>
            </w:tcBorders>
            <w:vAlign w:val="center"/>
          </w:tcPr>
          <w:p w14:paraId="0EF87C9A" w14:textId="77777777" w:rsidR="008842E6" w:rsidRDefault="008842E6">
            <w:pPr>
              <w:spacing w:line="300" w:lineRule="auto"/>
              <w:rPr>
                <w:b/>
                <w:bCs/>
                <w:sz w:val="20"/>
                <w:szCs w:val="20"/>
              </w:rPr>
            </w:pPr>
            <w:r w:rsidRPr="2202433C">
              <w:rPr>
                <w:b/>
                <w:bCs/>
                <w:sz w:val="20"/>
                <w:szCs w:val="20"/>
              </w:rPr>
              <w:t>250 words</w:t>
            </w:r>
          </w:p>
        </w:tc>
      </w:tr>
      <w:tr w:rsidR="008842E6" w14:paraId="17FCC398"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0DB35EF" w14:textId="77777777" w:rsidR="008842E6" w:rsidRDefault="008842E6">
            <w:pPr>
              <w:spacing w:line="300" w:lineRule="auto"/>
              <w:jc w:val="center"/>
              <w:rPr>
                <w:b/>
                <w:bCs/>
                <w:sz w:val="20"/>
                <w:szCs w:val="20"/>
              </w:rPr>
            </w:pPr>
            <w:r w:rsidRPr="2202433C">
              <w:rPr>
                <w:b/>
                <w:bCs/>
                <w:sz w:val="20"/>
                <w:szCs w:val="20"/>
              </w:rPr>
              <w:t>Research funding</w:t>
            </w:r>
          </w:p>
        </w:tc>
        <w:tc>
          <w:tcPr>
            <w:tcW w:w="4860" w:type="dxa"/>
            <w:tcBorders>
              <w:top w:val="single" w:sz="6" w:space="0" w:color="E6E6E6"/>
              <w:left w:val="single" w:sz="6" w:space="0" w:color="E6E6E6"/>
              <w:bottom w:val="single" w:sz="6" w:space="0" w:color="E6E6E6"/>
              <w:right w:val="single" w:sz="6" w:space="0" w:color="E6E6E6"/>
            </w:tcBorders>
            <w:vAlign w:val="center"/>
          </w:tcPr>
          <w:p w14:paraId="74B0C78B" w14:textId="77777777" w:rsidR="008842E6" w:rsidRDefault="008842E6">
            <w:pPr>
              <w:spacing w:line="300" w:lineRule="auto"/>
              <w:rPr>
                <w:sz w:val="20"/>
                <w:szCs w:val="20"/>
              </w:rPr>
            </w:pPr>
            <w:r w:rsidRPr="2202433C">
              <w:rPr>
                <w:sz w:val="20"/>
                <w:szCs w:val="20"/>
              </w:rPr>
              <w:t>Current, pending and expired research support</w:t>
            </w:r>
          </w:p>
        </w:tc>
        <w:tc>
          <w:tcPr>
            <w:tcW w:w="2881" w:type="dxa"/>
            <w:tcBorders>
              <w:top w:val="single" w:sz="6" w:space="0" w:color="E6E6E6"/>
              <w:left w:val="single" w:sz="6" w:space="0" w:color="E6E6E6"/>
              <w:bottom w:val="single" w:sz="6" w:space="0" w:color="E6E6E6"/>
              <w:right w:val="single" w:sz="6" w:space="0" w:color="E6E6E6"/>
            </w:tcBorders>
            <w:vAlign w:val="center"/>
          </w:tcPr>
          <w:p w14:paraId="3CE428C4" w14:textId="514D6D2B" w:rsidR="008842E6" w:rsidRDefault="6EEF214C" w:rsidP="5CC4CAA7">
            <w:pPr>
              <w:spacing w:line="300" w:lineRule="auto"/>
              <w:rPr>
                <w:color w:val="FFFFFF" w:themeColor="background1"/>
                <w:sz w:val="20"/>
                <w:szCs w:val="20"/>
              </w:rPr>
            </w:pPr>
            <w:r w:rsidRPr="5CC4CAA7">
              <w:rPr>
                <w:color w:val="FFFFFF" w:themeColor="background1"/>
                <w:sz w:val="20"/>
                <w:szCs w:val="20"/>
              </w:rPr>
              <w:t>n/a</w:t>
            </w:r>
          </w:p>
        </w:tc>
      </w:tr>
      <w:tr w:rsidR="008842E6" w14:paraId="7795F039"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56E85045" w14:textId="39C1F729" w:rsidR="008842E6" w:rsidRDefault="32DE12DB" w:rsidP="5CC4CAA7">
            <w:pPr>
              <w:spacing w:line="300" w:lineRule="auto"/>
              <w:jc w:val="center"/>
              <w:rPr>
                <w:b/>
                <w:bCs/>
                <w:color w:val="FFFFFF" w:themeColor="background1"/>
                <w:sz w:val="20"/>
                <w:szCs w:val="20"/>
              </w:rPr>
            </w:pPr>
            <w:r w:rsidRPr="5CC4CAA7">
              <w:rPr>
                <w:b/>
                <w:bCs/>
                <w:color w:val="FFFFFF" w:themeColor="background1"/>
                <w:sz w:val="20"/>
                <w:szCs w:val="20"/>
              </w:rPr>
              <w:t>Research funding</w:t>
            </w:r>
          </w:p>
        </w:tc>
        <w:tc>
          <w:tcPr>
            <w:tcW w:w="4860" w:type="dxa"/>
            <w:tcBorders>
              <w:top w:val="single" w:sz="6" w:space="0" w:color="E6E6E6"/>
              <w:left w:val="single" w:sz="6" w:space="0" w:color="E6E6E6"/>
              <w:bottom w:val="single" w:sz="6" w:space="0" w:color="E6E6E6"/>
              <w:right w:val="single" w:sz="6" w:space="0" w:color="E6E6E6"/>
            </w:tcBorders>
            <w:vAlign w:val="center"/>
          </w:tcPr>
          <w:p w14:paraId="295C4DCB" w14:textId="77777777" w:rsidR="008842E6" w:rsidRDefault="008842E6">
            <w:pPr>
              <w:spacing w:line="300" w:lineRule="auto"/>
              <w:rPr>
                <w:sz w:val="20"/>
                <w:szCs w:val="20"/>
              </w:rPr>
            </w:pPr>
            <w:r w:rsidRPr="2202433C">
              <w:rPr>
                <w:sz w:val="20"/>
                <w:szCs w:val="20"/>
              </w:rPr>
              <w:t>Explanation of any scientific overlap with current or pending funding</w:t>
            </w:r>
          </w:p>
        </w:tc>
        <w:tc>
          <w:tcPr>
            <w:tcW w:w="2881" w:type="dxa"/>
            <w:tcBorders>
              <w:top w:val="single" w:sz="6" w:space="0" w:color="E6E6E6"/>
              <w:left w:val="single" w:sz="6" w:space="0" w:color="E6E6E6"/>
              <w:bottom w:val="single" w:sz="6" w:space="0" w:color="E6E6E6"/>
              <w:right w:val="single" w:sz="6" w:space="0" w:color="E6E6E6"/>
            </w:tcBorders>
            <w:vAlign w:val="center"/>
          </w:tcPr>
          <w:p w14:paraId="55213FB5" w14:textId="77777777" w:rsidR="008842E6" w:rsidRDefault="008842E6">
            <w:pPr>
              <w:spacing w:line="300" w:lineRule="auto"/>
              <w:rPr>
                <w:b/>
                <w:bCs/>
                <w:sz w:val="20"/>
                <w:szCs w:val="20"/>
              </w:rPr>
            </w:pPr>
            <w:r w:rsidRPr="2202433C">
              <w:rPr>
                <w:b/>
                <w:bCs/>
                <w:sz w:val="20"/>
                <w:szCs w:val="20"/>
              </w:rPr>
              <w:t>1,000 words</w:t>
            </w:r>
          </w:p>
        </w:tc>
      </w:tr>
      <w:tr w:rsidR="008842E6" w14:paraId="750AF977"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4E2DA302" w14:textId="0D26FF32" w:rsidR="008842E6" w:rsidRDefault="39F09D88" w:rsidP="5CC4CAA7">
            <w:pPr>
              <w:spacing w:line="300" w:lineRule="auto"/>
              <w:jc w:val="center"/>
              <w:rPr>
                <w:b/>
                <w:bCs/>
                <w:color w:val="FFFFFF" w:themeColor="background1"/>
                <w:sz w:val="20"/>
                <w:szCs w:val="20"/>
              </w:rPr>
            </w:pPr>
            <w:r w:rsidRPr="5CC4CAA7">
              <w:rPr>
                <w:b/>
                <w:bCs/>
                <w:color w:val="FFFFFF" w:themeColor="background1"/>
                <w:sz w:val="20"/>
                <w:szCs w:val="20"/>
              </w:rPr>
              <w:t>Research funding</w:t>
            </w:r>
          </w:p>
        </w:tc>
        <w:tc>
          <w:tcPr>
            <w:tcW w:w="4860" w:type="dxa"/>
            <w:tcBorders>
              <w:top w:val="single" w:sz="6" w:space="0" w:color="E6E6E6"/>
              <w:left w:val="single" w:sz="6" w:space="0" w:color="E6E6E6"/>
              <w:bottom w:val="single" w:sz="6" w:space="0" w:color="E6E6E6"/>
              <w:right w:val="single" w:sz="6" w:space="0" w:color="E6E6E6"/>
            </w:tcBorders>
            <w:vAlign w:val="center"/>
          </w:tcPr>
          <w:p w14:paraId="47D35792" w14:textId="77777777" w:rsidR="008842E6" w:rsidRDefault="008842E6">
            <w:pPr>
              <w:spacing w:line="300" w:lineRule="auto"/>
              <w:rPr>
                <w:sz w:val="20"/>
                <w:szCs w:val="20"/>
              </w:rPr>
            </w:pPr>
            <w:r w:rsidRPr="2202433C">
              <w:rPr>
                <w:sz w:val="20"/>
                <w:szCs w:val="20"/>
              </w:rPr>
              <w:t>Confirmation that funding information is complete or that the applicant has no current, pending or expired funding</w:t>
            </w:r>
          </w:p>
        </w:tc>
        <w:tc>
          <w:tcPr>
            <w:tcW w:w="2881" w:type="dxa"/>
            <w:tcBorders>
              <w:top w:val="single" w:sz="6" w:space="0" w:color="E6E6E6"/>
              <w:left w:val="single" w:sz="6" w:space="0" w:color="E6E6E6"/>
              <w:bottom w:val="single" w:sz="6" w:space="0" w:color="E6E6E6"/>
              <w:right w:val="single" w:sz="6" w:space="0" w:color="E6E6E6"/>
            </w:tcBorders>
            <w:vAlign w:val="center"/>
          </w:tcPr>
          <w:p w14:paraId="11D35FB2" w14:textId="6CF8DF3B" w:rsidR="008842E6" w:rsidRDefault="7705AA8A" w:rsidP="5CC4CAA7">
            <w:pPr>
              <w:spacing w:line="300" w:lineRule="auto"/>
              <w:rPr>
                <w:color w:val="FFFFFF" w:themeColor="background1"/>
                <w:sz w:val="20"/>
                <w:szCs w:val="20"/>
              </w:rPr>
            </w:pPr>
            <w:r w:rsidRPr="5CC4CAA7">
              <w:rPr>
                <w:color w:val="FFFFFF" w:themeColor="background1"/>
                <w:sz w:val="20"/>
                <w:szCs w:val="20"/>
              </w:rPr>
              <w:t>n/a</w:t>
            </w:r>
          </w:p>
        </w:tc>
      </w:tr>
      <w:tr w:rsidR="008842E6" w14:paraId="1D55EF0D"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41114736" w14:textId="77777777" w:rsidR="008842E6" w:rsidRDefault="008842E6">
            <w:pPr>
              <w:spacing w:line="300" w:lineRule="auto"/>
              <w:jc w:val="center"/>
              <w:rPr>
                <w:b/>
                <w:bCs/>
                <w:sz w:val="20"/>
                <w:szCs w:val="20"/>
              </w:rPr>
            </w:pPr>
            <w:r w:rsidRPr="2202433C">
              <w:rPr>
                <w:b/>
                <w:bCs/>
                <w:sz w:val="20"/>
                <w:szCs w:val="20"/>
              </w:rPr>
              <w:lastRenderedPageBreak/>
              <w:t>Industry Mentor</w:t>
            </w:r>
          </w:p>
        </w:tc>
        <w:tc>
          <w:tcPr>
            <w:tcW w:w="4860" w:type="dxa"/>
            <w:tcBorders>
              <w:top w:val="single" w:sz="6" w:space="0" w:color="E6E6E6"/>
              <w:left w:val="single" w:sz="6" w:space="0" w:color="E6E6E6"/>
              <w:bottom w:val="single" w:sz="6" w:space="0" w:color="E6E6E6"/>
              <w:right w:val="single" w:sz="6" w:space="0" w:color="E6E6E6"/>
            </w:tcBorders>
            <w:vAlign w:val="center"/>
          </w:tcPr>
          <w:p w14:paraId="4EE5BB8E" w14:textId="77777777" w:rsidR="008842E6" w:rsidRDefault="008842E6">
            <w:pPr>
              <w:spacing w:line="300" w:lineRule="auto"/>
              <w:rPr>
                <w:sz w:val="20"/>
                <w:szCs w:val="20"/>
              </w:rPr>
            </w:pPr>
            <w:r w:rsidRPr="2202433C">
              <w:rPr>
                <w:sz w:val="20"/>
                <w:szCs w:val="20"/>
              </w:rPr>
              <w:t>Industry Mentor details</w:t>
            </w:r>
          </w:p>
        </w:tc>
        <w:tc>
          <w:tcPr>
            <w:tcW w:w="2881" w:type="dxa"/>
            <w:tcBorders>
              <w:top w:val="single" w:sz="6" w:space="0" w:color="E6E6E6"/>
              <w:left w:val="single" w:sz="6" w:space="0" w:color="E6E6E6"/>
              <w:bottom w:val="single" w:sz="6" w:space="0" w:color="E6E6E6"/>
              <w:right w:val="single" w:sz="6" w:space="0" w:color="E6E6E6"/>
            </w:tcBorders>
            <w:vAlign w:val="center"/>
          </w:tcPr>
          <w:p w14:paraId="5E5927BA" w14:textId="72F56638" w:rsidR="008842E6" w:rsidRDefault="08C7C4FA" w:rsidP="5CC4CAA7">
            <w:pPr>
              <w:spacing w:line="300" w:lineRule="auto"/>
              <w:rPr>
                <w:color w:val="FFFFFF" w:themeColor="background1"/>
                <w:sz w:val="20"/>
                <w:szCs w:val="20"/>
              </w:rPr>
            </w:pPr>
            <w:r w:rsidRPr="5CC4CAA7">
              <w:rPr>
                <w:color w:val="FFFFFF" w:themeColor="background1"/>
                <w:sz w:val="20"/>
                <w:szCs w:val="20"/>
              </w:rPr>
              <w:t>n/a</w:t>
            </w:r>
          </w:p>
        </w:tc>
      </w:tr>
      <w:tr w:rsidR="008842E6" w14:paraId="69317DD1"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04C08F75" w14:textId="2579D90A" w:rsidR="008842E6" w:rsidRDefault="41E5C4EF" w:rsidP="5CC4CAA7">
            <w:pPr>
              <w:spacing w:line="300" w:lineRule="auto"/>
              <w:jc w:val="center"/>
              <w:rPr>
                <w:b/>
                <w:bCs/>
                <w:sz w:val="20"/>
                <w:szCs w:val="20"/>
              </w:rPr>
            </w:pPr>
            <w:r w:rsidRPr="5CC4CAA7">
              <w:rPr>
                <w:b/>
                <w:bCs/>
                <w:sz w:val="20"/>
                <w:szCs w:val="20"/>
              </w:rPr>
              <w:t>Industry Mentor</w:t>
            </w:r>
          </w:p>
        </w:tc>
        <w:tc>
          <w:tcPr>
            <w:tcW w:w="4860" w:type="dxa"/>
            <w:tcBorders>
              <w:top w:val="single" w:sz="6" w:space="0" w:color="E6E6E6"/>
              <w:left w:val="single" w:sz="6" w:space="0" w:color="E6E6E6"/>
              <w:bottom w:val="single" w:sz="6" w:space="0" w:color="E6E6E6"/>
              <w:right w:val="single" w:sz="6" w:space="0" w:color="E6E6E6"/>
            </w:tcBorders>
            <w:vAlign w:val="center"/>
          </w:tcPr>
          <w:p w14:paraId="6A4C24CA" w14:textId="77777777" w:rsidR="008842E6" w:rsidRDefault="008842E6">
            <w:pPr>
              <w:spacing w:line="300" w:lineRule="auto"/>
              <w:rPr>
                <w:sz w:val="20"/>
                <w:szCs w:val="20"/>
              </w:rPr>
            </w:pPr>
            <w:r w:rsidRPr="2202433C">
              <w:rPr>
                <w:sz w:val="20"/>
                <w:szCs w:val="20"/>
              </w:rPr>
              <w:t>Industry Mentor CV</w:t>
            </w:r>
          </w:p>
        </w:tc>
        <w:tc>
          <w:tcPr>
            <w:tcW w:w="2881" w:type="dxa"/>
            <w:tcBorders>
              <w:top w:val="single" w:sz="6" w:space="0" w:color="E6E6E6"/>
              <w:left w:val="single" w:sz="6" w:space="0" w:color="E6E6E6"/>
              <w:bottom w:val="single" w:sz="6" w:space="0" w:color="E6E6E6"/>
              <w:right w:val="single" w:sz="6" w:space="0" w:color="E6E6E6"/>
            </w:tcBorders>
            <w:vAlign w:val="center"/>
          </w:tcPr>
          <w:p w14:paraId="062C3673" w14:textId="77777777" w:rsidR="008842E6" w:rsidRDefault="008842E6">
            <w:pPr>
              <w:spacing w:line="300" w:lineRule="auto"/>
              <w:rPr>
                <w:b/>
                <w:bCs/>
                <w:sz w:val="20"/>
                <w:szCs w:val="20"/>
              </w:rPr>
            </w:pPr>
            <w:r w:rsidRPr="2202433C">
              <w:rPr>
                <w:b/>
                <w:bCs/>
                <w:sz w:val="20"/>
                <w:szCs w:val="20"/>
              </w:rPr>
              <w:t>2 pages</w:t>
            </w:r>
          </w:p>
        </w:tc>
      </w:tr>
      <w:tr w:rsidR="008842E6" w14:paraId="7CD079E6"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2AB4A2EE" w14:textId="77777777" w:rsidR="008842E6" w:rsidRDefault="008842E6">
            <w:pPr>
              <w:spacing w:line="300" w:lineRule="auto"/>
              <w:jc w:val="center"/>
              <w:rPr>
                <w:b/>
                <w:bCs/>
                <w:sz w:val="20"/>
                <w:szCs w:val="20"/>
              </w:rPr>
            </w:pPr>
            <w:r w:rsidRPr="2202433C">
              <w:rPr>
                <w:b/>
                <w:bCs/>
                <w:sz w:val="20"/>
                <w:szCs w:val="20"/>
              </w:rPr>
              <w:t>Academic Collaborator</w:t>
            </w:r>
          </w:p>
        </w:tc>
        <w:tc>
          <w:tcPr>
            <w:tcW w:w="4860" w:type="dxa"/>
            <w:tcBorders>
              <w:top w:val="single" w:sz="6" w:space="0" w:color="E6E6E6"/>
              <w:left w:val="single" w:sz="6" w:space="0" w:color="E6E6E6"/>
              <w:bottom w:val="single" w:sz="6" w:space="0" w:color="E6E6E6"/>
              <w:right w:val="single" w:sz="6" w:space="0" w:color="E6E6E6"/>
            </w:tcBorders>
            <w:vAlign w:val="center"/>
          </w:tcPr>
          <w:p w14:paraId="6EDB3C6E" w14:textId="77777777" w:rsidR="008842E6" w:rsidRDefault="008842E6">
            <w:pPr>
              <w:spacing w:line="300" w:lineRule="auto"/>
              <w:rPr>
                <w:sz w:val="20"/>
                <w:szCs w:val="20"/>
              </w:rPr>
            </w:pPr>
            <w:r w:rsidRPr="2202433C">
              <w:rPr>
                <w:sz w:val="20"/>
                <w:szCs w:val="20"/>
              </w:rPr>
              <w:t>Academic Collaborator details</w:t>
            </w:r>
          </w:p>
        </w:tc>
        <w:tc>
          <w:tcPr>
            <w:tcW w:w="2881" w:type="dxa"/>
            <w:tcBorders>
              <w:top w:val="single" w:sz="6" w:space="0" w:color="E6E6E6"/>
              <w:left w:val="single" w:sz="6" w:space="0" w:color="E6E6E6"/>
              <w:bottom w:val="single" w:sz="6" w:space="0" w:color="E6E6E6"/>
              <w:right w:val="single" w:sz="6" w:space="0" w:color="E6E6E6"/>
            </w:tcBorders>
            <w:vAlign w:val="center"/>
          </w:tcPr>
          <w:p w14:paraId="6BAA3C19" w14:textId="77777777" w:rsidR="008842E6" w:rsidRDefault="008842E6">
            <w:pPr>
              <w:spacing w:line="300" w:lineRule="auto"/>
              <w:jc w:val="left"/>
            </w:pPr>
            <w:r w:rsidRPr="2202433C">
              <w:rPr>
                <w:sz w:val="20"/>
                <w:szCs w:val="20"/>
              </w:rPr>
              <w:t>Where applicable</w:t>
            </w:r>
          </w:p>
        </w:tc>
      </w:tr>
      <w:tr w:rsidR="008842E6" w14:paraId="440FF0C8"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64E15F45" w14:textId="5482A7F2" w:rsidR="008842E6" w:rsidRDefault="4A45E9AE" w:rsidP="5CC4CAA7">
            <w:pPr>
              <w:spacing w:line="300" w:lineRule="auto"/>
              <w:jc w:val="center"/>
              <w:rPr>
                <w:b/>
                <w:bCs/>
                <w:color w:val="FFFFFF" w:themeColor="background1"/>
                <w:sz w:val="20"/>
                <w:szCs w:val="20"/>
              </w:rPr>
            </w:pPr>
            <w:r w:rsidRPr="5CC4CAA7">
              <w:rPr>
                <w:b/>
                <w:bCs/>
                <w:color w:val="FFFFFF" w:themeColor="background1"/>
                <w:sz w:val="20"/>
                <w:szCs w:val="20"/>
              </w:rPr>
              <w:t>Academic Collaborator</w:t>
            </w:r>
          </w:p>
        </w:tc>
        <w:tc>
          <w:tcPr>
            <w:tcW w:w="4860" w:type="dxa"/>
            <w:tcBorders>
              <w:top w:val="single" w:sz="6" w:space="0" w:color="E6E6E6"/>
              <w:left w:val="single" w:sz="6" w:space="0" w:color="E6E6E6"/>
              <w:bottom w:val="single" w:sz="6" w:space="0" w:color="E6E6E6"/>
              <w:right w:val="single" w:sz="6" w:space="0" w:color="E6E6E6"/>
            </w:tcBorders>
            <w:vAlign w:val="center"/>
          </w:tcPr>
          <w:p w14:paraId="3510B781" w14:textId="77777777" w:rsidR="008842E6" w:rsidRDefault="008842E6">
            <w:pPr>
              <w:spacing w:line="300" w:lineRule="auto"/>
              <w:rPr>
                <w:sz w:val="20"/>
                <w:szCs w:val="20"/>
              </w:rPr>
            </w:pPr>
            <w:r w:rsidRPr="2202433C">
              <w:rPr>
                <w:sz w:val="20"/>
                <w:szCs w:val="20"/>
              </w:rPr>
              <w:t xml:space="preserve">Academic Collaborator </w:t>
            </w:r>
            <w:r w:rsidRPr="4F327D55">
              <w:rPr>
                <w:sz w:val="20"/>
                <w:szCs w:val="20"/>
              </w:rPr>
              <w:t xml:space="preserve">DORA-compliant </w:t>
            </w:r>
            <w:r w:rsidRPr="2202433C">
              <w:rPr>
                <w:sz w:val="20"/>
                <w:szCs w:val="20"/>
              </w:rPr>
              <w:t>CV</w:t>
            </w:r>
          </w:p>
        </w:tc>
        <w:tc>
          <w:tcPr>
            <w:tcW w:w="2881" w:type="dxa"/>
            <w:tcBorders>
              <w:top w:val="single" w:sz="6" w:space="0" w:color="E6E6E6"/>
              <w:left w:val="single" w:sz="6" w:space="0" w:color="E6E6E6"/>
              <w:bottom w:val="single" w:sz="6" w:space="0" w:color="E6E6E6"/>
              <w:right w:val="single" w:sz="6" w:space="0" w:color="E6E6E6"/>
            </w:tcBorders>
            <w:vAlign w:val="center"/>
          </w:tcPr>
          <w:p w14:paraId="5D5C96BE" w14:textId="77777777" w:rsidR="008842E6" w:rsidRDefault="008842E6">
            <w:pPr>
              <w:spacing w:line="300" w:lineRule="auto"/>
              <w:rPr>
                <w:b/>
                <w:bCs/>
                <w:sz w:val="20"/>
                <w:szCs w:val="20"/>
              </w:rPr>
            </w:pPr>
            <w:r w:rsidRPr="2202433C">
              <w:rPr>
                <w:b/>
                <w:bCs/>
                <w:sz w:val="20"/>
                <w:szCs w:val="20"/>
              </w:rPr>
              <w:t>2 pages</w:t>
            </w:r>
          </w:p>
        </w:tc>
      </w:tr>
      <w:tr w:rsidR="008842E6" w14:paraId="580D2151"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29508DE" w14:textId="77777777" w:rsidR="008842E6" w:rsidRDefault="008842E6">
            <w:pPr>
              <w:spacing w:line="300" w:lineRule="auto"/>
              <w:jc w:val="center"/>
              <w:rPr>
                <w:b/>
                <w:bCs/>
                <w:sz w:val="20"/>
                <w:szCs w:val="20"/>
              </w:rPr>
            </w:pPr>
            <w:r w:rsidRPr="2202433C">
              <w:rPr>
                <w:b/>
                <w:bCs/>
                <w:sz w:val="20"/>
                <w:szCs w:val="20"/>
              </w:rPr>
              <w:t>Industry Partner</w:t>
            </w:r>
          </w:p>
        </w:tc>
        <w:tc>
          <w:tcPr>
            <w:tcW w:w="4860" w:type="dxa"/>
            <w:tcBorders>
              <w:top w:val="single" w:sz="6" w:space="0" w:color="E6E6E6"/>
              <w:left w:val="single" w:sz="6" w:space="0" w:color="E6E6E6"/>
              <w:bottom w:val="single" w:sz="6" w:space="0" w:color="E6E6E6"/>
              <w:right w:val="single" w:sz="6" w:space="0" w:color="E6E6E6"/>
            </w:tcBorders>
            <w:vAlign w:val="center"/>
          </w:tcPr>
          <w:p w14:paraId="1A81E8D2" w14:textId="77777777" w:rsidR="008842E6" w:rsidRDefault="008842E6">
            <w:pPr>
              <w:spacing w:line="300" w:lineRule="auto"/>
              <w:rPr>
                <w:sz w:val="20"/>
                <w:szCs w:val="20"/>
              </w:rPr>
            </w:pPr>
            <w:r w:rsidRPr="2202433C">
              <w:rPr>
                <w:sz w:val="20"/>
                <w:szCs w:val="20"/>
              </w:rPr>
              <w:t>Company name, location, annual turnover, enterprise size, business sector, employee numbers and ownership information</w:t>
            </w:r>
          </w:p>
        </w:tc>
        <w:tc>
          <w:tcPr>
            <w:tcW w:w="2881" w:type="dxa"/>
            <w:tcBorders>
              <w:top w:val="single" w:sz="6" w:space="0" w:color="E6E6E6"/>
              <w:left w:val="single" w:sz="6" w:space="0" w:color="E6E6E6"/>
              <w:bottom w:val="single" w:sz="6" w:space="0" w:color="E6E6E6"/>
              <w:right w:val="single" w:sz="6" w:space="0" w:color="E6E6E6"/>
            </w:tcBorders>
            <w:vAlign w:val="center"/>
          </w:tcPr>
          <w:p w14:paraId="04CD6E4D" w14:textId="6ABBF406" w:rsidR="008842E6" w:rsidRDefault="72795D22">
            <w:pPr>
              <w:spacing w:line="300" w:lineRule="auto"/>
            </w:pPr>
            <w:r w:rsidRPr="5CC4CAA7">
              <w:rPr>
                <w:sz w:val="20"/>
                <w:szCs w:val="20"/>
              </w:rPr>
              <w:t>n/a</w:t>
            </w:r>
          </w:p>
        </w:tc>
      </w:tr>
      <w:tr w:rsidR="008842E6" w14:paraId="7EA2FD49"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0AC3F3C0" w14:textId="04C4AA7B" w:rsidR="008842E6" w:rsidRDefault="72795D22" w:rsidP="5CC4CAA7">
            <w:pPr>
              <w:spacing w:line="300" w:lineRule="auto"/>
              <w:jc w:val="center"/>
              <w:rPr>
                <w:b/>
                <w:bCs/>
                <w:color w:val="FFFFFF" w:themeColor="background1"/>
                <w:sz w:val="20"/>
                <w:szCs w:val="20"/>
              </w:rPr>
            </w:pPr>
            <w:r w:rsidRPr="5CC4CAA7">
              <w:rPr>
                <w:b/>
                <w:bCs/>
                <w:color w:val="FFFFFF" w:themeColor="background1"/>
                <w:sz w:val="20"/>
                <w:szCs w:val="20"/>
              </w:rPr>
              <w:t>Industry Partner</w:t>
            </w:r>
          </w:p>
        </w:tc>
        <w:tc>
          <w:tcPr>
            <w:tcW w:w="4860" w:type="dxa"/>
            <w:tcBorders>
              <w:top w:val="single" w:sz="6" w:space="0" w:color="E6E6E6"/>
              <w:left w:val="single" w:sz="6" w:space="0" w:color="E6E6E6"/>
              <w:bottom w:val="single" w:sz="6" w:space="0" w:color="E6E6E6"/>
              <w:right w:val="single" w:sz="6" w:space="0" w:color="E6E6E6"/>
            </w:tcBorders>
            <w:vAlign w:val="center"/>
          </w:tcPr>
          <w:p w14:paraId="1A6ABFA1" w14:textId="77777777" w:rsidR="008842E6" w:rsidRDefault="008842E6">
            <w:pPr>
              <w:spacing w:line="300" w:lineRule="auto"/>
              <w:rPr>
                <w:sz w:val="20"/>
                <w:szCs w:val="20"/>
              </w:rPr>
            </w:pPr>
            <w:r w:rsidRPr="2202433C">
              <w:rPr>
                <w:sz w:val="20"/>
                <w:szCs w:val="20"/>
              </w:rPr>
              <w:t>Enterprise description and business sector</w:t>
            </w:r>
          </w:p>
        </w:tc>
        <w:tc>
          <w:tcPr>
            <w:tcW w:w="2881" w:type="dxa"/>
            <w:tcBorders>
              <w:top w:val="single" w:sz="6" w:space="0" w:color="E6E6E6"/>
              <w:left w:val="single" w:sz="6" w:space="0" w:color="E6E6E6"/>
              <w:bottom w:val="single" w:sz="6" w:space="0" w:color="E6E6E6"/>
              <w:right w:val="single" w:sz="6" w:space="0" w:color="E6E6E6"/>
            </w:tcBorders>
            <w:vAlign w:val="center"/>
          </w:tcPr>
          <w:p w14:paraId="0C4643C8" w14:textId="558315FB" w:rsidR="008842E6" w:rsidRDefault="37FE3F7F">
            <w:pPr>
              <w:spacing w:line="300" w:lineRule="auto"/>
            </w:pPr>
            <w:r w:rsidRPr="5CC4CAA7">
              <w:rPr>
                <w:sz w:val="20"/>
                <w:szCs w:val="20"/>
              </w:rPr>
              <w:t>n/a</w:t>
            </w:r>
          </w:p>
        </w:tc>
      </w:tr>
      <w:tr w:rsidR="008842E6" w14:paraId="39EAECAD"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4DDBCB1C" w14:textId="77777777" w:rsidR="008842E6" w:rsidRDefault="008842E6">
            <w:pPr>
              <w:spacing w:line="300" w:lineRule="auto"/>
              <w:jc w:val="center"/>
              <w:rPr>
                <w:b/>
                <w:bCs/>
                <w:sz w:val="20"/>
                <w:szCs w:val="20"/>
              </w:rPr>
            </w:pPr>
            <w:r w:rsidRPr="2202433C">
              <w:rPr>
                <w:b/>
                <w:bCs/>
                <w:sz w:val="20"/>
                <w:szCs w:val="20"/>
              </w:rPr>
              <w:t>Proposal summary information</w:t>
            </w:r>
          </w:p>
        </w:tc>
        <w:tc>
          <w:tcPr>
            <w:tcW w:w="4860" w:type="dxa"/>
            <w:tcBorders>
              <w:top w:val="single" w:sz="6" w:space="0" w:color="E6E6E6"/>
              <w:left w:val="single" w:sz="6" w:space="0" w:color="E6E6E6"/>
              <w:bottom w:val="single" w:sz="6" w:space="0" w:color="E6E6E6"/>
              <w:right w:val="single" w:sz="6" w:space="0" w:color="E6E6E6"/>
            </w:tcBorders>
            <w:vAlign w:val="center"/>
          </w:tcPr>
          <w:p w14:paraId="040BD91A" w14:textId="77777777" w:rsidR="008842E6" w:rsidRDefault="008842E6">
            <w:pPr>
              <w:spacing w:line="300" w:lineRule="auto"/>
              <w:rPr>
                <w:sz w:val="20"/>
                <w:szCs w:val="20"/>
              </w:rPr>
            </w:pPr>
            <w:r w:rsidRPr="2202433C">
              <w:rPr>
                <w:sz w:val="20"/>
                <w:szCs w:val="20"/>
              </w:rPr>
              <w:t>Keywords</w:t>
            </w:r>
          </w:p>
        </w:tc>
        <w:tc>
          <w:tcPr>
            <w:tcW w:w="2881" w:type="dxa"/>
            <w:tcBorders>
              <w:top w:val="single" w:sz="6" w:space="0" w:color="E6E6E6"/>
              <w:left w:val="single" w:sz="6" w:space="0" w:color="E6E6E6"/>
              <w:bottom w:val="single" w:sz="6" w:space="0" w:color="E6E6E6"/>
              <w:right w:val="single" w:sz="6" w:space="0" w:color="E6E6E6"/>
            </w:tcBorders>
            <w:vAlign w:val="center"/>
          </w:tcPr>
          <w:p w14:paraId="55946B73" w14:textId="77777777" w:rsidR="008842E6" w:rsidRDefault="008842E6">
            <w:pPr>
              <w:spacing w:line="300" w:lineRule="auto"/>
              <w:rPr>
                <w:b/>
                <w:bCs/>
                <w:sz w:val="20"/>
                <w:szCs w:val="20"/>
              </w:rPr>
            </w:pPr>
            <w:r w:rsidRPr="2202433C">
              <w:rPr>
                <w:b/>
                <w:bCs/>
                <w:sz w:val="20"/>
                <w:szCs w:val="20"/>
              </w:rPr>
              <w:t>15 words</w:t>
            </w:r>
          </w:p>
        </w:tc>
      </w:tr>
      <w:tr w:rsidR="008842E6" w14:paraId="65B86893"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048670C8" w14:textId="716129E7" w:rsidR="008842E6" w:rsidRDefault="13F9C244" w:rsidP="5CC4CAA7">
            <w:pPr>
              <w:jc w:val="center"/>
              <w:rPr>
                <w:b/>
                <w:bCs/>
                <w:color w:val="FFFFFF" w:themeColor="background1"/>
                <w:sz w:val="20"/>
                <w:szCs w:val="20"/>
              </w:rPr>
            </w:pPr>
            <w:r w:rsidRPr="5CC4CAA7">
              <w:rPr>
                <w:b/>
                <w:bCs/>
                <w:color w:val="FFFFFF" w:themeColor="background1"/>
                <w:sz w:val="20"/>
                <w:szCs w:val="20"/>
              </w:rPr>
              <w:t>Proposal summary</w:t>
            </w:r>
          </w:p>
        </w:tc>
        <w:tc>
          <w:tcPr>
            <w:tcW w:w="4860" w:type="dxa"/>
            <w:tcBorders>
              <w:top w:val="single" w:sz="6" w:space="0" w:color="E6E6E6"/>
              <w:left w:val="single" w:sz="6" w:space="0" w:color="E6E6E6"/>
              <w:bottom w:val="single" w:sz="6" w:space="0" w:color="E6E6E6"/>
              <w:right w:val="single" w:sz="6" w:space="0" w:color="E6E6E6"/>
            </w:tcBorders>
            <w:vAlign w:val="center"/>
          </w:tcPr>
          <w:p w14:paraId="34A16A85" w14:textId="77777777" w:rsidR="008842E6" w:rsidRDefault="008842E6">
            <w:pPr>
              <w:spacing w:line="300" w:lineRule="auto"/>
              <w:rPr>
                <w:sz w:val="20"/>
                <w:szCs w:val="20"/>
              </w:rPr>
            </w:pPr>
            <w:r w:rsidRPr="2202433C">
              <w:rPr>
                <w:sz w:val="20"/>
                <w:szCs w:val="20"/>
              </w:rPr>
              <w:t>Scientific Abstract</w:t>
            </w:r>
          </w:p>
        </w:tc>
        <w:tc>
          <w:tcPr>
            <w:tcW w:w="2881" w:type="dxa"/>
            <w:tcBorders>
              <w:top w:val="single" w:sz="6" w:space="0" w:color="E6E6E6"/>
              <w:left w:val="single" w:sz="6" w:space="0" w:color="E6E6E6"/>
              <w:bottom w:val="single" w:sz="6" w:space="0" w:color="E6E6E6"/>
              <w:right w:val="single" w:sz="6" w:space="0" w:color="E6E6E6"/>
            </w:tcBorders>
            <w:vAlign w:val="center"/>
          </w:tcPr>
          <w:p w14:paraId="2F803D32" w14:textId="77777777" w:rsidR="008842E6" w:rsidRDefault="008842E6">
            <w:pPr>
              <w:spacing w:line="300" w:lineRule="auto"/>
              <w:rPr>
                <w:b/>
                <w:bCs/>
                <w:sz w:val="20"/>
                <w:szCs w:val="20"/>
              </w:rPr>
            </w:pPr>
            <w:r w:rsidRPr="2202433C">
              <w:rPr>
                <w:b/>
                <w:bCs/>
                <w:sz w:val="20"/>
                <w:szCs w:val="20"/>
              </w:rPr>
              <w:t>200 words</w:t>
            </w:r>
          </w:p>
        </w:tc>
      </w:tr>
      <w:tr w:rsidR="008842E6" w14:paraId="2FADA518"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6E90BF31" w14:textId="3AA6AA4A" w:rsidR="008842E6" w:rsidRDefault="476E6C5A" w:rsidP="5CC4CAA7">
            <w:pPr>
              <w:jc w:val="center"/>
              <w:rPr>
                <w:b/>
                <w:bCs/>
                <w:color w:val="FFFFFF" w:themeColor="background1"/>
                <w:sz w:val="20"/>
                <w:szCs w:val="20"/>
              </w:rPr>
            </w:pPr>
            <w:r w:rsidRPr="5CC4CAA7">
              <w:rPr>
                <w:b/>
                <w:bCs/>
                <w:color w:val="FFFFFF" w:themeColor="background1"/>
                <w:sz w:val="20"/>
                <w:szCs w:val="20"/>
              </w:rPr>
              <w:t>Proposal summary</w:t>
            </w:r>
          </w:p>
        </w:tc>
        <w:tc>
          <w:tcPr>
            <w:tcW w:w="4860" w:type="dxa"/>
            <w:tcBorders>
              <w:top w:val="single" w:sz="6" w:space="0" w:color="E6E6E6"/>
              <w:left w:val="single" w:sz="6" w:space="0" w:color="E6E6E6"/>
              <w:bottom w:val="single" w:sz="6" w:space="0" w:color="E6E6E6"/>
              <w:right w:val="single" w:sz="6" w:space="0" w:color="E6E6E6"/>
            </w:tcBorders>
            <w:vAlign w:val="center"/>
          </w:tcPr>
          <w:p w14:paraId="4203BB4E" w14:textId="77777777" w:rsidR="008842E6" w:rsidRDefault="008842E6">
            <w:pPr>
              <w:spacing w:line="300" w:lineRule="auto"/>
              <w:rPr>
                <w:sz w:val="20"/>
                <w:szCs w:val="20"/>
              </w:rPr>
            </w:pPr>
            <w:r w:rsidRPr="2202433C">
              <w:rPr>
                <w:sz w:val="20"/>
                <w:szCs w:val="20"/>
              </w:rPr>
              <w:t>Lay Abstract</w:t>
            </w:r>
          </w:p>
        </w:tc>
        <w:tc>
          <w:tcPr>
            <w:tcW w:w="2881" w:type="dxa"/>
            <w:tcBorders>
              <w:top w:val="single" w:sz="6" w:space="0" w:color="E6E6E6"/>
              <w:left w:val="single" w:sz="6" w:space="0" w:color="E6E6E6"/>
              <w:bottom w:val="single" w:sz="6" w:space="0" w:color="E6E6E6"/>
              <w:right w:val="single" w:sz="6" w:space="0" w:color="E6E6E6"/>
            </w:tcBorders>
            <w:vAlign w:val="center"/>
          </w:tcPr>
          <w:p w14:paraId="24356698" w14:textId="77777777" w:rsidR="008842E6" w:rsidRDefault="008842E6">
            <w:pPr>
              <w:spacing w:line="300" w:lineRule="auto"/>
              <w:rPr>
                <w:b/>
                <w:bCs/>
                <w:sz w:val="20"/>
                <w:szCs w:val="20"/>
              </w:rPr>
            </w:pPr>
            <w:r w:rsidRPr="2202433C">
              <w:rPr>
                <w:b/>
                <w:bCs/>
                <w:sz w:val="20"/>
                <w:szCs w:val="20"/>
              </w:rPr>
              <w:t>100 words</w:t>
            </w:r>
          </w:p>
        </w:tc>
      </w:tr>
      <w:tr w:rsidR="008842E6" w14:paraId="4E5F5EDE"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3A35553" w14:textId="77777777" w:rsidR="008842E6" w:rsidRDefault="008842E6">
            <w:pPr>
              <w:spacing w:line="300" w:lineRule="auto"/>
              <w:jc w:val="center"/>
            </w:pPr>
            <w:r w:rsidRPr="2202433C">
              <w:rPr>
                <w:b/>
                <w:bCs/>
                <w:sz w:val="20"/>
                <w:szCs w:val="20"/>
              </w:rPr>
              <w:t>Proposal document upload</w:t>
            </w:r>
          </w:p>
        </w:tc>
        <w:tc>
          <w:tcPr>
            <w:tcW w:w="4860" w:type="dxa"/>
            <w:tcBorders>
              <w:top w:val="single" w:sz="6" w:space="0" w:color="E6E6E6"/>
              <w:left w:val="single" w:sz="6" w:space="0" w:color="E6E6E6"/>
              <w:bottom w:val="single" w:sz="6" w:space="0" w:color="E6E6E6"/>
              <w:right w:val="single" w:sz="6" w:space="0" w:color="E6E6E6"/>
            </w:tcBorders>
            <w:vAlign w:val="center"/>
          </w:tcPr>
          <w:p w14:paraId="1C0D0F32" w14:textId="77777777" w:rsidR="008842E6" w:rsidRDefault="008842E6">
            <w:pPr>
              <w:spacing w:line="300" w:lineRule="auto"/>
              <w:jc w:val="left"/>
              <w:rPr>
                <w:sz w:val="20"/>
                <w:szCs w:val="20"/>
              </w:rPr>
            </w:pPr>
            <w:r w:rsidRPr="2202433C">
              <w:rPr>
                <w:sz w:val="20"/>
                <w:szCs w:val="20"/>
              </w:rPr>
              <w:t>Proposal document outlining: Collaborative Research Project, Career Development, Potential for Impact, and Execution and Delivery</w:t>
            </w:r>
            <w:r w:rsidRPr="4F327D55">
              <w:rPr>
                <w:sz w:val="20"/>
                <w:szCs w:val="20"/>
              </w:rPr>
              <w:t>, using provided template</w:t>
            </w:r>
          </w:p>
        </w:tc>
        <w:tc>
          <w:tcPr>
            <w:tcW w:w="2881" w:type="dxa"/>
            <w:tcBorders>
              <w:top w:val="single" w:sz="6" w:space="0" w:color="E6E6E6"/>
              <w:left w:val="single" w:sz="6" w:space="0" w:color="E6E6E6"/>
              <w:bottom w:val="single" w:sz="6" w:space="0" w:color="E6E6E6"/>
              <w:right w:val="single" w:sz="6" w:space="0" w:color="E6E6E6"/>
            </w:tcBorders>
            <w:vAlign w:val="center"/>
          </w:tcPr>
          <w:p w14:paraId="3C0CB3ED" w14:textId="77777777" w:rsidR="008842E6" w:rsidRDefault="008842E6">
            <w:pPr>
              <w:spacing w:line="300" w:lineRule="auto"/>
              <w:rPr>
                <w:b/>
                <w:bCs/>
                <w:sz w:val="20"/>
                <w:szCs w:val="20"/>
              </w:rPr>
            </w:pPr>
            <w:r w:rsidRPr="2202433C">
              <w:rPr>
                <w:b/>
                <w:bCs/>
                <w:sz w:val="20"/>
                <w:szCs w:val="20"/>
              </w:rPr>
              <w:t>6 pages</w:t>
            </w:r>
          </w:p>
        </w:tc>
      </w:tr>
      <w:tr w:rsidR="008842E6" w14:paraId="7AEE21BE"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3BC74756" w14:textId="13AA1E32" w:rsidR="008842E6" w:rsidRDefault="7F699D38" w:rsidP="5CC4CAA7">
            <w:pPr>
              <w:jc w:val="center"/>
              <w:rPr>
                <w:color w:val="FFFFFF" w:themeColor="background1"/>
                <w:sz w:val="20"/>
                <w:szCs w:val="20"/>
              </w:rPr>
            </w:pPr>
            <w:r w:rsidRPr="323F91EA">
              <w:rPr>
                <w:color w:val="FFFFFF" w:themeColor="background1"/>
                <w:sz w:val="20"/>
                <w:szCs w:val="20"/>
              </w:rPr>
              <w:t>Upload</w:t>
            </w:r>
          </w:p>
        </w:tc>
        <w:tc>
          <w:tcPr>
            <w:tcW w:w="4860" w:type="dxa"/>
            <w:tcBorders>
              <w:top w:val="single" w:sz="6" w:space="0" w:color="E6E6E6"/>
              <w:left w:val="single" w:sz="6" w:space="0" w:color="E6E6E6"/>
              <w:bottom w:val="single" w:sz="6" w:space="0" w:color="E6E6E6"/>
              <w:right w:val="single" w:sz="6" w:space="0" w:color="E6E6E6"/>
            </w:tcBorders>
            <w:vAlign w:val="center"/>
          </w:tcPr>
          <w:p w14:paraId="67087C2A" w14:textId="77777777" w:rsidR="008842E6" w:rsidRDefault="008842E6">
            <w:pPr>
              <w:spacing w:line="300" w:lineRule="auto"/>
              <w:rPr>
                <w:sz w:val="20"/>
                <w:szCs w:val="20"/>
              </w:rPr>
            </w:pPr>
            <w:r w:rsidRPr="2202433C">
              <w:rPr>
                <w:sz w:val="20"/>
                <w:szCs w:val="20"/>
              </w:rPr>
              <w:t>Research Programme References</w:t>
            </w:r>
          </w:p>
        </w:tc>
        <w:tc>
          <w:tcPr>
            <w:tcW w:w="2881" w:type="dxa"/>
            <w:tcBorders>
              <w:top w:val="single" w:sz="6" w:space="0" w:color="E6E6E6"/>
              <w:left w:val="single" w:sz="6" w:space="0" w:color="E6E6E6"/>
              <w:bottom w:val="single" w:sz="6" w:space="0" w:color="E6E6E6"/>
              <w:right w:val="single" w:sz="6" w:space="0" w:color="E6E6E6"/>
            </w:tcBorders>
            <w:vAlign w:val="center"/>
          </w:tcPr>
          <w:p w14:paraId="4B9053DD" w14:textId="77777777" w:rsidR="008842E6" w:rsidRDefault="008842E6">
            <w:pPr>
              <w:spacing w:line="300" w:lineRule="auto"/>
              <w:rPr>
                <w:b/>
                <w:bCs/>
                <w:sz w:val="20"/>
                <w:szCs w:val="20"/>
              </w:rPr>
            </w:pPr>
            <w:r w:rsidRPr="2202433C">
              <w:rPr>
                <w:b/>
                <w:bCs/>
                <w:sz w:val="20"/>
                <w:szCs w:val="20"/>
              </w:rPr>
              <w:t>1 page</w:t>
            </w:r>
          </w:p>
        </w:tc>
      </w:tr>
      <w:tr w:rsidR="008842E6" w14:paraId="158573A2"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1C917BC6" w14:textId="77777777" w:rsidR="008842E6" w:rsidRDefault="008842E6">
            <w:pPr>
              <w:spacing w:line="300" w:lineRule="auto"/>
              <w:jc w:val="center"/>
              <w:rPr>
                <w:b/>
                <w:bCs/>
                <w:sz w:val="20"/>
                <w:szCs w:val="20"/>
              </w:rPr>
            </w:pPr>
            <w:r w:rsidRPr="2202433C">
              <w:rPr>
                <w:b/>
                <w:bCs/>
                <w:sz w:val="20"/>
                <w:szCs w:val="20"/>
              </w:rPr>
              <w:t>Personal Statement</w:t>
            </w:r>
          </w:p>
        </w:tc>
        <w:tc>
          <w:tcPr>
            <w:tcW w:w="4860" w:type="dxa"/>
            <w:tcBorders>
              <w:top w:val="single" w:sz="6" w:space="0" w:color="E6E6E6"/>
              <w:left w:val="single" w:sz="6" w:space="0" w:color="E6E6E6"/>
              <w:bottom w:val="single" w:sz="6" w:space="0" w:color="E6E6E6"/>
              <w:right w:val="single" w:sz="6" w:space="0" w:color="E6E6E6"/>
            </w:tcBorders>
            <w:vAlign w:val="center"/>
          </w:tcPr>
          <w:p w14:paraId="14461740" w14:textId="77777777" w:rsidR="008842E6" w:rsidRDefault="008842E6">
            <w:pPr>
              <w:spacing w:line="300" w:lineRule="auto"/>
              <w:rPr>
                <w:sz w:val="20"/>
                <w:szCs w:val="20"/>
              </w:rPr>
            </w:pPr>
            <w:r w:rsidRPr="2202433C">
              <w:rPr>
                <w:sz w:val="20"/>
                <w:szCs w:val="20"/>
              </w:rPr>
              <w:t>Applicant DORA-compliant Personal Statement</w:t>
            </w:r>
          </w:p>
        </w:tc>
        <w:tc>
          <w:tcPr>
            <w:tcW w:w="2881" w:type="dxa"/>
            <w:tcBorders>
              <w:top w:val="single" w:sz="6" w:space="0" w:color="E6E6E6"/>
              <w:left w:val="single" w:sz="6" w:space="0" w:color="E6E6E6"/>
              <w:bottom w:val="single" w:sz="6" w:space="0" w:color="E6E6E6"/>
              <w:right w:val="single" w:sz="6" w:space="0" w:color="E6E6E6"/>
            </w:tcBorders>
            <w:vAlign w:val="center"/>
          </w:tcPr>
          <w:p w14:paraId="5FF6AE31" w14:textId="77777777" w:rsidR="008842E6" w:rsidRDefault="008842E6">
            <w:pPr>
              <w:spacing w:line="300" w:lineRule="auto"/>
              <w:rPr>
                <w:b/>
                <w:bCs/>
                <w:sz w:val="20"/>
                <w:szCs w:val="20"/>
              </w:rPr>
            </w:pPr>
            <w:r w:rsidRPr="2202433C">
              <w:rPr>
                <w:b/>
                <w:bCs/>
                <w:sz w:val="20"/>
                <w:szCs w:val="20"/>
              </w:rPr>
              <w:t>2 pages</w:t>
            </w:r>
          </w:p>
        </w:tc>
      </w:tr>
      <w:tr w:rsidR="008842E6" w14:paraId="29F782A1"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BB1BB8F" w14:textId="77777777" w:rsidR="008842E6" w:rsidRDefault="008842E6">
            <w:pPr>
              <w:spacing w:line="300" w:lineRule="auto"/>
              <w:jc w:val="center"/>
              <w:rPr>
                <w:b/>
                <w:bCs/>
                <w:sz w:val="20"/>
                <w:szCs w:val="20"/>
              </w:rPr>
            </w:pPr>
            <w:r w:rsidRPr="2202433C">
              <w:rPr>
                <w:b/>
                <w:bCs/>
                <w:sz w:val="20"/>
                <w:szCs w:val="20"/>
              </w:rPr>
              <w:t>Ethical considerations</w:t>
            </w:r>
          </w:p>
        </w:tc>
        <w:tc>
          <w:tcPr>
            <w:tcW w:w="4860" w:type="dxa"/>
            <w:tcBorders>
              <w:top w:val="single" w:sz="6" w:space="0" w:color="E6E6E6"/>
              <w:left w:val="single" w:sz="6" w:space="0" w:color="E6E6E6"/>
              <w:bottom w:val="single" w:sz="6" w:space="0" w:color="E6E6E6"/>
              <w:right w:val="single" w:sz="6" w:space="0" w:color="E6E6E6"/>
            </w:tcBorders>
            <w:vAlign w:val="center"/>
          </w:tcPr>
          <w:p w14:paraId="2C752F26" w14:textId="77777777" w:rsidR="008842E6" w:rsidRDefault="008842E6">
            <w:pPr>
              <w:spacing w:line="300" w:lineRule="auto"/>
              <w:rPr>
                <w:sz w:val="20"/>
                <w:szCs w:val="20"/>
              </w:rPr>
            </w:pPr>
            <w:r w:rsidRPr="2202433C">
              <w:rPr>
                <w:sz w:val="20"/>
                <w:szCs w:val="20"/>
              </w:rPr>
              <w:t>Declaration concerning research involving animals, human participants, human biological material, or identifiable or potentially identifiable data</w:t>
            </w:r>
          </w:p>
        </w:tc>
        <w:tc>
          <w:tcPr>
            <w:tcW w:w="2881" w:type="dxa"/>
            <w:tcBorders>
              <w:top w:val="single" w:sz="6" w:space="0" w:color="E6E6E6"/>
              <w:left w:val="single" w:sz="6" w:space="0" w:color="E6E6E6"/>
              <w:bottom w:val="single" w:sz="6" w:space="0" w:color="E6E6E6"/>
              <w:right w:val="single" w:sz="6" w:space="0" w:color="E6E6E6"/>
            </w:tcBorders>
            <w:vAlign w:val="center"/>
          </w:tcPr>
          <w:p w14:paraId="269E823F" w14:textId="26B6C6AB" w:rsidR="008842E6" w:rsidRDefault="6FAFF1F5" w:rsidP="5CC4CAA7">
            <w:pPr>
              <w:spacing w:line="300" w:lineRule="auto"/>
              <w:rPr>
                <w:color w:val="FFFFFF" w:themeColor="background1"/>
                <w:sz w:val="20"/>
                <w:szCs w:val="20"/>
              </w:rPr>
            </w:pPr>
            <w:r w:rsidRPr="5CC4CAA7">
              <w:rPr>
                <w:color w:val="FFFFFF" w:themeColor="background1"/>
                <w:sz w:val="20"/>
                <w:szCs w:val="20"/>
              </w:rPr>
              <w:t>n/a</w:t>
            </w:r>
          </w:p>
        </w:tc>
      </w:tr>
      <w:tr w:rsidR="008842E6" w14:paraId="2476F238"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175B28DE" w14:textId="77777777" w:rsidR="008842E6" w:rsidRDefault="008842E6">
            <w:pPr>
              <w:spacing w:line="300" w:lineRule="auto"/>
              <w:jc w:val="center"/>
              <w:rPr>
                <w:b/>
                <w:bCs/>
                <w:sz w:val="20"/>
                <w:szCs w:val="20"/>
              </w:rPr>
            </w:pPr>
            <w:r w:rsidRPr="2202433C">
              <w:rPr>
                <w:b/>
                <w:bCs/>
                <w:sz w:val="20"/>
                <w:szCs w:val="20"/>
              </w:rPr>
              <w:t>Sex and gender dimension in research</w:t>
            </w:r>
          </w:p>
        </w:tc>
        <w:tc>
          <w:tcPr>
            <w:tcW w:w="4860" w:type="dxa"/>
            <w:tcBorders>
              <w:top w:val="single" w:sz="6" w:space="0" w:color="E6E6E6"/>
              <w:left w:val="single" w:sz="6" w:space="0" w:color="E6E6E6"/>
              <w:bottom w:val="single" w:sz="6" w:space="0" w:color="E6E6E6"/>
              <w:right w:val="single" w:sz="6" w:space="0" w:color="E6E6E6"/>
            </w:tcBorders>
            <w:vAlign w:val="center"/>
          </w:tcPr>
          <w:p w14:paraId="1F3B7FFA" w14:textId="77777777" w:rsidR="008842E6" w:rsidRDefault="008842E6">
            <w:pPr>
              <w:spacing w:line="300" w:lineRule="auto"/>
              <w:rPr>
                <w:sz w:val="20"/>
                <w:szCs w:val="20"/>
              </w:rPr>
            </w:pPr>
            <w:r w:rsidRPr="2202433C">
              <w:rPr>
                <w:sz w:val="20"/>
                <w:szCs w:val="20"/>
              </w:rPr>
              <w:t>Explanation of how sex and/or gender considerations will be integrated into the proposal</w:t>
            </w:r>
          </w:p>
        </w:tc>
        <w:tc>
          <w:tcPr>
            <w:tcW w:w="2881" w:type="dxa"/>
            <w:tcBorders>
              <w:top w:val="single" w:sz="6" w:space="0" w:color="E6E6E6"/>
              <w:left w:val="single" w:sz="6" w:space="0" w:color="E6E6E6"/>
              <w:bottom w:val="single" w:sz="6" w:space="0" w:color="E6E6E6"/>
              <w:right w:val="single" w:sz="6" w:space="0" w:color="E6E6E6"/>
            </w:tcBorders>
            <w:vAlign w:val="center"/>
          </w:tcPr>
          <w:p w14:paraId="48A95D8E" w14:textId="77777777" w:rsidR="008842E6" w:rsidRDefault="008842E6">
            <w:pPr>
              <w:spacing w:line="300" w:lineRule="auto"/>
              <w:rPr>
                <w:b/>
                <w:bCs/>
                <w:sz w:val="20"/>
                <w:szCs w:val="20"/>
              </w:rPr>
            </w:pPr>
            <w:r w:rsidRPr="2202433C">
              <w:rPr>
                <w:b/>
                <w:bCs/>
                <w:sz w:val="20"/>
                <w:szCs w:val="20"/>
              </w:rPr>
              <w:t>1,000 words</w:t>
            </w:r>
          </w:p>
        </w:tc>
      </w:tr>
      <w:tr w:rsidR="008842E6" w14:paraId="2B332211"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02371BD3" w14:textId="4FD778D5" w:rsidR="008842E6" w:rsidRDefault="34BB7A4F" w:rsidP="5CC4CAA7">
            <w:pPr>
              <w:jc w:val="center"/>
              <w:rPr>
                <w:b/>
                <w:bCs/>
                <w:color w:val="FFFFFF" w:themeColor="background1"/>
                <w:sz w:val="20"/>
                <w:szCs w:val="20"/>
              </w:rPr>
            </w:pPr>
            <w:r w:rsidRPr="323F91EA">
              <w:rPr>
                <w:b/>
                <w:bCs/>
                <w:color w:val="FFFFFF" w:themeColor="background1"/>
                <w:sz w:val="20"/>
                <w:szCs w:val="20"/>
              </w:rPr>
              <w:t>Sex and gender dimension</w:t>
            </w:r>
          </w:p>
        </w:tc>
        <w:tc>
          <w:tcPr>
            <w:tcW w:w="4860" w:type="dxa"/>
            <w:tcBorders>
              <w:top w:val="single" w:sz="6" w:space="0" w:color="E6E6E6"/>
              <w:left w:val="single" w:sz="6" w:space="0" w:color="E6E6E6"/>
              <w:bottom w:val="single" w:sz="6" w:space="0" w:color="E6E6E6"/>
              <w:right w:val="single" w:sz="6" w:space="0" w:color="E6E6E6"/>
            </w:tcBorders>
            <w:vAlign w:val="center"/>
          </w:tcPr>
          <w:p w14:paraId="17331A16" w14:textId="77777777" w:rsidR="008842E6" w:rsidRDefault="008842E6">
            <w:pPr>
              <w:spacing w:line="300" w:lineRule="auto"/>
              <w:rPr>
                <w:sz w:val="20"/>
                <w:szCs w:val="20"/>
              </w:rPr>
            </w:pPr>
            <w:r w:rsidRPr="2202433C">
              <w:rPr>
                <w:sz w:val="20"/>
                <w:szCs w:val="20"/>
              </w:rPr>
              <w:t>Justification where sex and/or gender considerations are not applicable</w:t>
            </w:r>
          </w:p>
        </w:tc>
        <w:tc>
          <w:tcPr>
            <w:tcW w:w="2881" w:type="dxa"/>
            <w:tcBorders>
              <w:top w:val="single" w:sz="6" w:space="0" w:color="E6E6E6"/>
              <w:left w:val="single" w:sz="6" w:space="0" w:color="E6E6E6"/>
              <w:bottom w:val="single" w:sz="6" w:space="0" w:color="E6E6E6"/>
              <w:right w:val="single" w:sz="6" w:space="0" w:color="E6E6E6"/>
            </w:tcBorders>
            <w:vAlign w:val="center"/>
          </w:tcPr>
          <w:p w14:paraId="1E7C8CD2" w14:textId="77777777" w:rsidR="008842E6" w:rsidRDefault="008842E6">
            <w:pPr>
              <w:spacing w:line="300" w:lineRule="auto"/>
              <w:rPr>
                <w:b/>
                <w:bCs/>
                <w:sz w:val="20"/>
                <w:szCs w:val="20"/>
              </w:rPr>
            </w:pPr>
            <w:r w:rsidRPr="2202433C">
              <w:rPr>
                <w:b/>
                <w:bCs/>
                <w:sz w:val="20"/>
                <w:szCs w:val="20"/>
              </w:rPr>
              <w:t>1,000 words</w:t>
            </w:r>
          </w:p>
        </w:tc>
      </w:tr>
      <w:tr w:rsidR="008842E6" w14:paraId="3E24CC3B"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63AEAE7B" w14:textId="77777777" w:rsidR="008842E6" w:rsidRDefault="008842E6">
            <w:pPr>
              <w:spacing w:line="300" w:lineRule="auto"/>
              <w:jc w:val="center"/>
              <w:rPr>
                <w:b/>
                <w:bCs/>
                <w:sz w:val="20"/>
                <w:szCs w:val="20"/>
              </w:rPr>
            </w:pPr>
            <w:r w:rsidRPr="2202433C">
              <w:rPr>
                <w:b/>
                <w:bCs/>
                <w:sz w:val="20"/>
                <w:szCs w:val="20"/>
              </w:rPr>
              <w:t>Budget</w:t>
            </w:r>
          </w:p>
        </w:tc>
        <w:tc>
          <w:tcPr>
            <w:tcW w:w="4860" w:type="dxa"/>
            <w:tcBorders>
              <w:top w:val="single" w:sz="6" w:space="0" w:color="E6E6E6"/>
              <w:left w:val="single" w:sz="6" w:space="0" w:color="E6E6E6"/>
              <w:bottom w:val="single" w:sz="6" w:space="0" w:color="E6E6E6"/>
              <w:right w:val="single" w:sz="6" w:space="0" w:color="E6E6E6"/>
            </w:tcBorders>
            <w:vAlign w:val="center"/>
          </w:tcPr>
          <w:p w14:paraId="3F688963" w14:textId="77777777" w:rsidR="008842E6" w:rsidRDefault="008842E6">
            <w:pPr>
              <w:spacing w:line="300" w:lineRule="auto"/>
              <w:rPr>
                <w:sz w:val="20"/>
                <w:szCs w:val="20"/>
              </w:rPr>
            </w:pPr>
            <w:r w:rsidRPr="2202433C">
              <w:rPr>
                <w:sz w:val="20"/>
                <w:szCs w:val="20"/>
              </w:rPr>
              <w:t>Research category, enterprise size, applicable additional aid-intensity condition and requested grant-aid percentage</w:t>
            </w:r>
          </w:p>
        </w:tc>
        <w:tc>
          <w:tcPr>
            <w:tcW w:w="2881" w:type="dxa"/>
            <w:tcBorders>
              <w:top w:val="single" w:sz="6" w:space="0" w:color="E6E6E6"/>
              <w:left w:val="single" w:sz="6" w:space="0" w:color="E6E6E6"/>
              <w:bottom w:val="single" w:sz="6" w:space="0" w:color="E6E6E6"/>
              <w:right w:val="single" w:sz="6" w:space="0" w:color="E6E6E6"/>
            </w:tcBorders>
            <w:vAlign w:val="center"/>
          </w:tcPr>
          <w:p w14:paraId="286B799A" w14:textId="454CBE8C" w:rsidR="008842E6" w:rsidRDefault="3924093C" w:rsidP="5CC4CAA7">
            <w:pPr>
              <w:spacing w:line="300" w:lineRule="auto"/>
              <w:rPr>
                <w:color w:val="FFFFFF" w:themeColor="background1"/>
                <w:sz w:val="20"/>
                <w:szCs w:val="20"/>
              </w:rPr>
            </w:pPr>
            <w:r w:rsidRPr="5CC4CAA7">
              <w:rPr>
                <w:color w:val="FFFFFF" w:themeColor="background1"/>
                <w:sz w:val="20"/>
                <w:szCs w:val="20"/>
              </w:rPr>
              <w:t>n/a</w:t>
            </w:r>
          </w:p>
        </w:tc>
      </w:tr>
      <w:tr w:rsidR="008842E6" w14:paraId="7E3319B9"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24BBD19F" w14:textId="3B33B767" w:rsidR="008842E6" w:rsidRDefault="3924093C" w:rsidP="5CC4CAA7">
            <w:pPr>
              <w:spacing w:line="300" w:lineRule="auto"/>
              <w:jc w:val="center"/>
              <w:rPr>
                <w:b/>
                <w:bCs/>
                <w:color w:val="FFFFFF" w:themeColor="background1"/>
                <w:sz w:val="20"/>
                <w:szCs w:val="20"/>
              </w:rPr>
            </w:pPr>
            <w:r w:rsidRPr="5CC4CAA7">
              <w:rPr>
                <w:b/>
                <w:bCs/>
                <w:color w:val="FFFFFF" w:themeColor="background1"/>
                <w:sz w:val="20"/>
                <w:szCs w:val="20"/>
              </w:rPr>
              <w:t>Budget</w:t>
            </w:r>
          </w:p>
        </w:tc>
        <w:tc>
          <w:tcPr>
            <w:tcW w:w="4860" w:type="dxa"/>
            <w:tcBorders>
              <w:top w:val="single" w:sz="6" w:space="0" w:color="E6E6E6"/>
              <w:left w:val="single" w:sz="6" w:space="0" w:color="E6E6E6"/>
              <w:bottom w:val="single" w:sz="6" w:space="0" w:color="E6E6E6"/>
              <w:right w:val="single" w:sz="6" w:space="0" w:color="E6E6E6"/>
            </w:tcBorders>
            <w:vAlign w:val="center"/>
          </w:tcPr>
          <w:p w14:paraId="5465809A" w14:textId="77777777" w:rsidR="008842E6" w:rsidRDefault="008842E6">
            <w:pPr>
              <w:spacing w:line="300" w:lineRule="auto"/>
              <w:rPr>
                <w:sz w:val="20"/>
                <w:szCs w:val="20"/>
              </w:rPr>
            </w:pPr>
            <w:r w:rsidRPr="2202433C">
              <w:rPr>
                <w:sz w:val="20"/>
                <w:szCs w:val="20"/>
              </w:rPr>
              <w:t>Requested salary level</w:t>
            </w:r>
          </w:p>
        </w:tc>
        <w:tc>
          <w:tcPr>
            <w:tcW w:w="2881" w:type="dxa"/>
            <w:tcBorders>
              <w:top w:val="single" w:sz="6" w:space="0" w:color="E6E6E6"/>
              <w:left w:val="single" w:sz="6" w:space="0" w:color="E6E6E6"/>
              <w:bottom w:val="single" w:sz="6" w:space="0" w:color="E6E6E6"/>
              <w:right w:val="single" w:sz="6" w:space="0" w:color="E6E6E6"/>
            </w:tcBorders>
            <w:vAlign w:val="center"/>
          </w:tcPr>
          <w:p w14:paraId="5503647E" w14:textId="77777777" w:rsidR="008842E6" w:rsidRDefault="008842E6">
            <w:pPr>
              <w:spacing w:line="300" w:lineRule="auto"/>
              <w:rPr>
                <w:sz w:val="20"/>
                <w:szCs w:val="20"/>
              </w:rPr>
            </w:pPr>
            <w:r>
              <w:rPr>
                <w:sz w:val="20"/>
                <w:szCs w:val="20"/>
              </w:rPr>
              <w:t>Cat B and C only</w:t>
            </w:r>
          </w:p>
        </w:tc>
      </w:tr>
      <w:tr w:rsidR="008842E6" w14:paraId="1A843595"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096EDA40" w14:textId="1BF26B56" w:rsidR="008842E6" w:rsidRDefault="5C1B18F8" w:rsidP="5CC4CAA7">
            <w:pPr>
              <w:spacing w:line="300" w:lineRule="auto"/>
              <w:jc w:val="center"/>
              <w:rPr>
                <w:b/>
                <w:bCs/>
                <w:color w:val="FFFFFF" w:themeColor="background1"/>
                <w:sz w:val="20"/>
                <w:szCs w:val="20"/>
              </w:rPr>
            </w:pPr>
            <w:r w:rsidRPr="5CC4CAA7">
              <w:rPr>
                <w:b/>
                <w:bCs/>
                <w:color w:val="FFFFFF" w:themeColor="background1"/>
                <w:sz w:val="20"/>
                <w:szCs w:val="20"/>
              </w:rPr>
              <w:t>Budget</w:t>
            </w:r>
          </w:p>
        </w:tc>
        <w:tc>
          <w:tcPr>
            <w:tcW w:w="4860" w:type="dxa"/>
            <w:tcBorders>
              <w:top w:val="single" w:sz="6" w:space="0" w:color="E6E6E6"/>
              <w:left w:val="single" w:sz="6" w:space="0" w:color="E6E6E6"/>
              <w:bottom w:val="single" w:sz="6" w:space="0" w:color="E6E6E6"/>
              <w:right w:val="single" w:sz="6" w:space="0" w:color="E6E6E6"/>
            </w:tcBorders>
            <w:vAlign w:val="center"/>
          </w:tcPr>
          <w:p w14:paraId="7CB78F74" w14:textId="77777777" w:rsidR="008842E6" w:rsidRDefault="008842E6">
            <w:pPr>
              <w:spacing w:line="300" w:lineRule="auto"/>
              <w:rPr>
                <w:sz w:val="20"/>
                <w:szCs w:val="20"/>
              </w:rPr>
            </w:pPr>
            <w:r w:rsidRPr="2202433C">
              <w:rPr>
                <w:sz w:val="20"/>
                <w:szCs w:val="20"/>
              </w:rPr>
              <w:t>Research Ireland requested budget</w:t>
            </w:r>
          </w:p>
        </w:tc>
        <w:tc>
          <w:tcPr>
            <w:tcW w:w="2881" w:type="dxa"/>
            <w:tcBorders>
              <w:top w:val="single" w:sz="6" w:space="0" w:color="E6E6E6"/>
              <w:left w:val="single" w:sz="6" w:space="0" w:color="E6E6E6"/>
              <w:bottom w:val="single" w:sz="6" w:space="0" w:color="E6E6E6"/>
              <w:right w:val="single" w:sz="6" w:space="0" w:color="E6E6E6"/>
            </w:tcBorders>
            <w:vAlign w:val="center"/>
          </w:tcPr>
          <w:p w14:paraId="29075CEA" w14:textId="71474875" w:rsidR="008842E6" w:rsidRDefault="67D96172" w:rsidP="5CC4CAA7">
            <w:pPr>
              <w:spacing w:line="300" w:lineRule="auto"/>
              <w:rPr>
                <w:color w:val="FFFFFF" w:themeColor="background1"/>
                <w:sz w:val="20"/>
                <w:szCs w:val="20"/>
              </w:rPr>
            </w:pPr>
            <w:r w:rsidRPr="5CC4CAA7">
              <w:rPr>
                <w:color w:val="FFFFFF" w:themeColor="background1"/>
                <w:sz w:val="20"/>
                <w:szCs w:val="20"/>
              </w:rPr>
              <w:t>n/a</w:t>
            </w:r>
          </w:p>
        </w:tc>
      </w:tr>
      <w:tr w:rsidR="008842E6" w14:paraId="25FAFD07"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5D084DEC" w14:textId="5E76A4EF" w:rsidR="008842E6" w:rsidRDefault="67D96172" w:rsidP="5CC4CAA7">
            <w:pPr>
              <w:spacing w:line="300" w:lineRule="auto"/>
              <w:jc w:val="center"/>
              <w:rPr>
                <w:b/>
                <w:bCs/>
                <w:color w:val="FFFFFF" w:themeColor="background1"/>
                <w:sz w:val="20"/>
                <w:szCs w:val="20"/>
              </w:rPr>
            </w:pPr>
            <w:r w:rsidRPr="5CC4CAA7">
              <w:rPr>
                <w:b/>
                <w:bCs/>
                <w:color w:val="FFFFFF" w:themeColor="background1"/>
                <w:sz w:val="20"/>
                <w:szCs w:val="20"/>
              </w:rPr>
              <w:t>Budget</w:t>
            </w:r>
          </w:p>
        </w:tc>
        <w:tc>
          <w:tcPr>
            <w:tcW w:w="4860" w:type="dxa"/>
            <w:tcBorders>
              <w:top w:val="single" w:sz="6" w:space="0" w:color="E6E6E6"/>
              <w:left w:val="single" w:sz="6" w:space="0" w:color="E6E6E6"/>
              <w:bottom w:val="single" w:sz="6" w:space="0" w:color="E6E6E6"/>
              <w:right w:val="single" w:sz="6" w:space="0" w:color="E6E6E6"/>
            </w:tcBorders>
            <w:vAlign w:val="center"/>
          </w:tcPr>
          <w:p w14:paraId="22A24ACD" w14:textId="77777777" w:rsidR="008842E6" w:rsidRDefault="008842E6">
            <w:pPr>
              <w:spacing w:line="300" w:lineRule="auto"/>
              <w:rPr>
                <w:sz w:val="20"/>
                <w:szCs w:val="20"/>
              </w:rPr>
            </w:pPr>
            <w:r w:rsidRPr="2202433C">
              <w:rPr>
                <w:sz w:val="20"/>
                <w:szCs w:val="20"/>
              </w:rPr>
              <w:t>Budget Justification</w:t>
            </w:r>
          </w:p>
        </w:tc>
        <w:tc>
          <w:tcPr>
            <w:tcW w:w="2881" w:type="dxa"/>
            <w:tcBorders>
              <w:top w:val="single" w:sz="6" w:space="0" w:color="E6E6E6"/>
              <w:left w:val="single" w:sz="6" w:space="0" w:color="E6E6E6"/>
              <w:bottom w:val="single" w:sz="6" w:space="0" w:color="E6E6E6"/>
              <w:right w:val="single" w:sz="6" w:space="0" w:color="E6E6E6"/>
            </w:tcBorders>
            <w:vAlign w:val="center"/>
          </w:tcPr>
          <w:p w14:paraId="471C5BCF" w14:textId="77777777" w:rsidR="008842E6" w:rsidRDefault="008842E6">
            <w:pPr>
              <w:spacing w:line="300" w:lineRule="auto"/>
              <w:rPr>
                <w:b/>
                <w:bCs/>
                <w:sz w:val="20"/>
                <w:szCs w:val="20"/>
              </w:rPr>
            </w:pPr>
            <w:r w:rsidRPr="2202433C">
              <w:rPr>
                <w:b/>
                <w:bCs/>
                <w:sz w:val="20"/>
                <w:szCs w:val="20"/>
              </w:rPr>
              <w:t>1 page</w:t>
            </w:r>
          </w:p>
        </w:tc>
      </w:tr>
      <w:tr w:rsidR="008842E6" w14:paraId="7BDEECA8"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28C9AD71" w14:textId="649FEB79" w:rsidR="008842E6" w:rsidRDefault="67D96172" w:rsidP="5CC4CAA7">
            <w:pPr>
              <w:spacing w:line="300" w:lineRule="auto"/>
              <w:jc w:val="center"/>
              <w:rPr>
                <w:b/>
                <w:bCs/>
                <w:color w:val="FFFFFF" w:themeColor="background1"/>
                <w:sz w:val="20"/>
                <w:szCs w:val="20"/>
              </w:rPr>
            </w:pPr>
            <w:r w:rsidRPr="5CC4CAA7">
              <w:rPr>
                <w:b/>
                <w:bCs/>
                <w:color w:val="FFFFFF" w:themeColor="background1"/>
                <w:sz w:val="20"/>
                <w:szCs w:val="20"/>
              </w:rPr>
              <w:t>Budget</w:t>
            </w:r>
          </w:p>
        </w:tc>
        <w:tc>
          <w:tcPr>
            <w:tcW w:w="4860" w:type="dxa"/>
            <w:tcBorders>
              <w:top w:val="single" w:sz="6" w:space="0" w:color="E6E6E6"/>
              <w:left w:val="single" w:sz="6" w:space="0" w:color="E6E6E6"/>
              <w:bottom w:val="single" w:sz="6" w:space="0" w:color="E6E6E6"/>
              <w:right w:val="single" w:sz="6" w:space="0" w:color="E6E6E6"/>
            </w:tcBorders>
            <w:vAlign w:val="center"/>
          </w:tcPr>
          <w:p w14:paraId="5C0F8EDB" w14:textId="77777777" w:rsidR="008842E6" w:rsidRDefault="008842E6">
            <w:pPr>
              <w:spacing w:line="300" w:lineRule="auto"/>
              <w:rPr>
                <w:sz w:val="20"/>
                <w:szCs w:val="20"/>
              </w:rPr>
            </w:pPr>
            <w:r w:rsidRPr="2202433C">
              <w:rPr>
                <w:sz w:val="20"/>
                <w:szCs w:val="20"/>
              </w:rPr>
              <w:t>Detailed project budget spreadsheet, including Research Ireland requested costs and the Industry Partner contribution</w:t>
            </w:r>
          </w:p>
        </w:tc>
        <w:tc>
          <w:tcPr>
            <w:tcW w:w="2881" w:type="dxa"/>
            <w:tcBorders>
              <w:top w:val="single" w:sz="6" w:space="0" w:color="E6E6E6"/>
              <w:left w:val="single" w:sz="6" w:space="0" w:color="E6E6E6"/>
              <w:bottom w:val="single" w:sz="6" w:space="0" w:color="E6E6E6"/>
              <w:right w:val="single" w:sz="6" w:space="0" w:color="E6E6E6"/>
            </w:tcBorders>
            <w:vAlign w:val="center"/>
          </w:tcPr>
          <w:p w14:paraId="5BE85A59" w14:textId="77777777" w:rsidR="008842E6" w:rsidRDefault="008842E6">
            <w:pPr>
              <w:spacing w:line="300" w:lineRule="auto"/>
              <w:rPr>
                <w:sz w:val="20"/>
                <w:szCs w:val="20"/>
              </w:rPr>
            </w:pPr>
            <w:r w:rsidRPr="2202433C">
              <w:rPr>
                <w:sz w:val="20"/>
                <w:szCs w:val="20"/>
              </w:rPr>
              <w:t>Excel budget template</w:t>
            </w:r>
          </w:p>
        </w:tc>
      </w:tr>
      <w:tr w:rsidR="008842E6" w14:paraId="664D440F"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229F18D" w14:textId="77777777" w:rsidR="008842E6" w:rsidRDefault="008842E6">
            <w:pPr>
              <w:spacing w:line="300" w:lineRule="auto"/>
              <w:jc w:val="center"/>
              <w:rPr>
                <w:b/>
                <w:bCs/>
                <w:sz w:val="20"/>
                <w:szCs w:val="20"/>
              </w:rPr>
            </w:pPr>
            <w:r w:rsidRPr="2202433C">
              <w:rPr>
                <w:b/>
                <w:bCs/>
                <w:sz w:val="20"/>
                <w:szCs w:val="20"/>
              </w:rPr>
              <w:lastRenderedPageBreak/>
              <w:t>Conflict of Interest</w:t>
            </w:r>
          </w:p>
        </w:tc>
        <w:tc>
          <w:tcPr>
            <w:tcW w:w="4860" w:type="dxa"/>
            <w:tcBorders>
              <w:top w:val="single" w:sz="6" w:space="0" w:color="E6E6E6"/>
              <w:left w:val="single" w:sz="6" w:space="0" w:color="E6E6E6"/>
              <w:bottom w:val="single" w:sz="6" w:space="0" w:color="E6E6E6"/>
              <w:right w:val="single" w:sz="6" w:space="0" w:color="E6E6E6"/>
            </w:tcBorders>
            <w:vAlign w:val="center"/>
          </w:tcPr>
          <w:p w14:paraId="0E248644" w14:textId="6AE2BB68" w:rsidR="008842E6" w:rsidRDefault="008842E6">
            <w:pPr>
              <w:spacing w:line="300" w:lineRule="auto"/>
              <w:rPr>
                <w:sz w:val="20"/>
                <w:szCs w:val="20"/>
              </w:rPr>
            </w:pPr>
            <w:r w:rsidRPr="5CC4CAA7">
              <w:rPr>
                <w:sz w:val="20"/>
                <w:szCs w:val="20"/>
              </w:rPr>
              <w:t>Conflict-of-Interest Disclosure, including a management plan where an actual, potential or perceived conflict exists</w:t>
            </w:r>
          </w:p>
        </w:tc>
        <w:tc>
          <w:tcPr>
            <w:tcW w:w="2881" w:type="dxa"/>
            <w:tcBorders>
              <w:top w:val="single" w:sz="6" w:space="0" w:color="E6E6E6"/>
              <w:left w:val="single" w:sz="6" w:space="0" w:color="E6E6E6"/>
              <w:bottom w:val="single" w:sz="6" w:space="0" w:color="E6E6E6"/>
              <w:right w:val="single" w:sz="6" w:space="0" w:color="E6E6E6"/>
            </w:tcBorders>
            <w:vAlign w:val="center"/>
          </w:tcPr>
          <w:p w14:paraId="2A3FA297" w14:textId="77777777" w:rsidR="008842E6" w:rsidRDefault="008842E6">
            <w:pPr>
              <w:spacing w:line="300" w:lineRule="auto"/>
              <w:rPr>
                <w:b/>
                <w:bCs/>
                <w:sz w:val="20"/>
                <w:szCs w:val="20"/>
              </w:rPr>
            </w:pPr>
            <w:r w:rsidRPr="2202433C">
              <w:rPr>
                <w:b/>
                <w:bCs/>
                <w:sz w:val="20"/>
                <w:szCs w:val="20"/>
              </w:rPr>
              <w:t>1 page</w:t>
            </w:r>
          </w:p>
        </w:tc>
      </w:tr>
      <w:tr w:rsidR="008842E6" w14:paraId="224F4E1A"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D38DF0C" w14:textId="77777777" w:rsidR="008842E6" w:rsidRDefault="008842E6">
            <w:pPr>
              <w:spacing w:line="300" w:lineRule="auto"/>
              <w:jc w:val="center"/>
              <w:rPr>
                <w:b/>
                <w:bCs/>
                <w:sz w:val="20"/>
                <w:szCs w:val="20"/>
              </w:rPr>
            </w:pPr>
            <w:r w:rsidRPr="2202433C">
              <w:rPr>
                <w:b/>
                <w:bCs/>
                <w:sz w:val="20"/>
                <w:szCs w:val="20"/>
              </w:rPr>
              <w:t>Letters of Support</w:t>
            </w:r>
          </w:p>
        </w:tc>
        <w:tc>
          <w:tcPr>
            <w:tcW w:w="4860" w:type="dxa"/>
            <w:tcBorders>
              <w:top w:val="single" w:sz="6" w:space="0" w:color="E6E6E6"/>
              <w:left w:val="single" w:sz="6" w:space="0" w:color="E6E6E6"/>
              <w:bottom w:val="single" w:sz="6" w:space="0" w:color="E6E6E6"/>
              <w:right w:val="single" w:sz="6" w:space="0" w:color="E6E6E6"/>
            </w:tcBorders>
            <w:vAlign w:val="center"/>
          </w:tcPr>
          <w:p w14:paraId="49D1A2E7" w14:textId="77777777" w:rsidR="008842E6" w:rsidRDefault="008842E6">
            <w:pPr>
              <w:spacing w:line="300" w:lineRule="auto"/>
              <w:rPr>
                <w:sz w:val="20"/>
                <w:szCs w:val="20"/>
              </w:rPr>
            </w:pPr>
            <w:r w:rsidRPr="2202433C">
              <w:rPr>
                <w:sz w:val="20"/>
                <w:szCs w:val="20"/>
              </w:rPr>
              <w:t>Letters of Support specified for the relevant applicant category</w:t>
            </w:r>
          </w:p>
        </w:tc>
        <w:tc>
          <w:tcPr>
            <w:tcW w:w="2881" w:type="dxa"/>
            <w:tcBorders>
              <w:top w:val="single" w:sz="6" w:space="0" w:color="E6E6E6"/>
              <w:left w:val="single" w:sz="6" w:space="0" w:color="E6E6E6"/>
              <w:bottom w:val="single" w:sz="6" w:space="0" w:color="E6E6E6"/>
              <w:right w:val="single" w:sz="6" w:space="0" w:color="E6E6E6"/>
            </w:tcBorders>
            <w:vAlign w:val="center"/>
          </w:tcPr>
          <w:p w14:paraId="0A636611" w14:textId="77777777" w:rsidR="008842E6" w:rsidRDefault="008842E6">
            <w:pPr>
              <w:spacing w:line="300" w:lineRule="auto"/>
              <w:rPr>
                <w:b/>
                <w:bCs/>
                <w:sz w:val="20"/>
                <w:szCs w:val="20"/>
              </w:rPr>
            </w:pPr>
            <w:r w:rsidRPr="2202433C">
              <w:rPr>
                <w:b/>
                <w:bCs/>
                <w:sz w:val="20"/>
                <w:szCs w:val="20"/>
              </w:rPr>
              <w:t>2 pages per letter</w:t>
            </w:r>
          </w:p>
        </w:tc>
      </w:tr>
      <w:tr w:rsidR="008842E6" w14:paraId="6375F140"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57741090" w14:textId="77777777" w:rsidR="008842E6" w:rsidRDefault="008842E6">
            <w:pPr>
              <w:spacing w:line="300" w:lineRule="auto"/>
              <w:jc w:val="center"/>
              <w:rPr>
                <w:b/>
                <w:bCs/>
                <w:sz w:val="20"/>
                <w:szCs w:val="20"/>
              </w:rPr>
            </w:pPr>
            <w:r w:rsidRPr="2202433C">
              <w:rPr>
                <w:b/>
                <w:bCs/>
                <w:sz w:val="20"/>
                <w:szCs w:val="20"/>
              </w:rPr>
              <w:t>Declaration</w:t>
            </w:r>
          </w:p>
        </w:tc>
        <w:tc>
          <w:tcPr>
            <w:tcW w:w="4860" w:type="dxa"/>
            <w:tcBorders>
              <w:top w:val="single" w:sz="6" w:space="0" w:color="E6E6E6"/>
              <w:left w:val="single" w:sz="6" w:space="0" w:color="E6E6E6"/>
              <w:bottom w:val="single" w:sz="6" w:space="0" w:color="E6E6E6"/>
              <w:right w:val="single" w:sz="6" w:space="0" w:color="E6E6E6"/>
            </w:tcBorders>
            <w:vAlign w:val="center"/>
          </w:tcPr>
          <w:p w14:paraId="1AAC4B57" w14:textId="77777777" w:rsidR="008842E6" w:rsidRDefault="008842E6">
            <w:pPr>
              <w:spacing w:line="300" w:lineRule="auto"/>
              <w:rPr>
                <w:sz w:val="20"/>
                <w:szCs w:val="20"/>
              </w:rPr>
            </w:pPr>
            <w:r w:rsidRPr="2202433C">
              <w:rPr>
                <w:sz w:val="20"/>
                <w:szCs w:val="20"/>
              </w:rPr>
              <w:t>Confirmation of eligibility, compliance with legal and regulatory requirements, absence of duplicate funding, accuracy of information, and acceptance of the Research Ireland grant terms and conditions</w:t>
            </w:r>
          </w:p>
        </w:tc>
        <w:tc>
          <w:tcPr>
            <w:tcW w:w="2881" w:type="dxa"/>
            <w:tcBorders>
              <w:top w:val="single" w:sz="6" w:space="0" w:color="E6E6E6"/>
              <w:left w:val="single" w:sz="6" w:space="0" w:color="E6E6E6"/>
              <w:bottom w:val="single" w:sz="6" w:space="0" w:color="E6E6E6"/>
              <w:right w:val="single" w:sz="6" w:space="0" w:color="E6E6E6"/>
            </w:tcBorders>
            <w:vAlign w:val="center"/>
          </w:tcPr>
          <w:p w14:paraId="5ED31914" w14:textId="32625AA1" w:rsidR="008842E6" w:rsidRDefault="3FE8D9E3" w:rsidP="5CC4CAA7">
            <w:pPr>
              <w:spacing w:line="300" w:lineRule="auto"/>
              <w:rPr>
                <w:color w:val="FFFFFF" w:themeColor="background1"/>
                <w:sz w:val="20"/>
                <w:szCs w:val="20"/>
              </w:rPr>
            </w:pPr>
            <w:r w:rsidRPr="5CC4CAA7">
              <w:rPr>
                <w:color w:val="FFFFFF" w:themeColor="background1"/>
                <w:sz w:val="20"/>
                <w:szCs w:val="20"/>
              </w:rPr>
              <w:t>n/a</w:t>
            </w:r>
          </w:p>
        </w:tc>
      </w:tr>
      <w:tr w:rsidR="008842E6" w14:paraId="35ABE53D" w14:textId="77777777" w:rsidTr="323F91EA">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EB50E0D" w14:textId="77777777" w:rsidR="008842E6" w:rsidRDefault="008842E6">
            <w:pPr>
              <w:spacing w:line="300" w:lineRule="auto"/>
              <w:jc w:val="center"/>
              <w:rPr>
                <w:b/>
                <w:bCs/>
                <w:sz w:val="20"/>
                <w:szCs w:val="20"/>
              </w:rPr>
            </w:pPr>
            <w:r w:rsidRPr="2202433C">
              <w:rPr>
                <w:b/>
                <w:bCs/>
                <w:sz w:val="20"/>
                <w:szCs w:val="20"/>
              </w:rPr>
              <w:t>Final check</w:t>
            </w:r>
          </w:p>
        </w:tc>
        <w:tc>
          <w:tcPr>
            <w:tcW w:w="4860" w:type="dxa"/>
            <w:tcBorders>
              <w:top w:val="single" w:sz="6" w:space="0" w:color="E6E6E6"/>
              <w:left w:val="single" w:sz="6" w:space="0" w:color="E6E6E6"/>
              <w:bottom w:val="single" w:sz="6" w:space="0" w:color="E6E6E6"/>
              <w:right w:val="single" w:sz="6" w:space="0" w:color="E6E6E6"/>
            </w:tcBorders>
            <w:vAlign w:val="center"/>
          </w:tcPr>
          <w:p w14:paraId="42E8CE7B" w14:textId="77777777" w:rsidR="008842E6" w:rsidRDefault="008842E6">
            <w:pPr>
              <w:spacing w:line="300" w:lineRule="auto"/>
              <w:rPr>
                <w:sz w:val="20"/>
                <w:szCs w:val="20"/>
              </w:rPr>
            </w:pPr>
            <w:r w:rsidRPr="2202433C">
              <w:rPr>
                <w:sz w:val="20"/>
                <w:szCs w:val="20"/>
              </w:rPr>
              <w:t>Review the generated proposal PDF and confirm that all mandatory fields, uploads and page limits are complete</w:t>
            </w:r>
          </w:p>
        </w:tc>
        <w:tc>
          <w:tcPr>
            <w:tcW w:w="2881" w:type="dxa"/>
            <w:tcBorders>
              <w:top w:val="single" w:sz="6" w:space="0" w:color="E6E6E6"/>
              <w:left w:val="single" w:sz="6" w:space="0" w:color="E6E6E6"/>
              <w:bottom w:val="single" w:sz="6" w:space="0" w:color="E6E6E6"/>
              <w:right w:val="single" w:sz="6" w:space="0" w:color="E6E6E6"/>
            </w:tcBorders>
            <w:vAlign w:val="center"/>
          </w:tcPr>
          <w:p w14:paraId="784622A4" w14:textId="575BC9C0" w:rsidR="008842E6" w:rsidRDefault="068991CE" w:rsidP="5CC4CAA7">
            <w:pPr>
              <w:spacing w:line="300" w:lineRule="auto"/>
              <w:rPr>
                <w:color w:val="FFFFFF" w:themeColor="background1"/>
                <w:sz w:val="20"/>
                <w:szCs w:val="20"/>
              </w:rPr>
            </w:pPr>
            <w:r w:rsidRPr="5CC4CAA7">
              <w:rPr>
                <w:color w:val="FFFFFF" w:themeColor="background1"/>
                <w:sz w:val="20"/>
                <w:szCs w:val="20"/>
              </w:rPr>
              <w:t>n/a</w:t>
            </w:r>
          </w:p>
        </w:tc>
      </w:tr>
    </w:tbl>
    <w:p w14:paraId="1E863226" w14:textId="77777777" w:rsidR="008842E6" w:rsidRDefault="008842E6" w:rsidP="008842E6">
      <w:pPr>
        <w:jc w:val="left"/>
        <w:rPr>
          <w:b/>
          <w:bCs/>
        </w:rPr>
      </w:pPr>
    </w:p>
    <w:p w14:paraId="1D3E9F3E" w14:textId="77777777" w:rsidR="008842E6" w:rsidRDefault="008842E6" w:rsidP="008842E6">
      <w:pPr>
        <w:pStyle w:val="Heading3"/>
      </w:pPr>
      <w:bookmarkStart w:id="56" w:name="_Ref241589987"/>
      <w:bookmarkStart w:id="57" w:name="_Toc241593966"/>
      <w:bookmarkStart w:id="58" w:name="_Toc241740409"/>
      <w:r>
        <w:t>Letters of Support</w:t>
      </w:r>
      <w:bookmarkEnd w:id="56"/>
      <w:bookmarkEnd w:id="57"/>
      <w:bookmarkEnd w:id="58"/>
    </w:p>
    <w:p w14:paraId="066FD349" w14:textId="77777777" w:rsidR="008842E6" w:rsidRDefault="008842E6" w:rsidP="008842E6">
      <w:pPr>
        <w:jc w:val="left"/>
      </w:pPr>
      <w:r>
        <w:br/>
      </w:r>
      <w:r w:rsidRPr="2202433C">
        <w:t xml:space="preserve">The letters required will depend on the applicant category and circumstances. The grants management system will provide an upload area for Letters of Support, with a maximum length of two pages per letter. </w:t>
      </w:r>
    </w:p>
    <w:tbl>
      <w:tblPr>
        <w:tblW w:w="0" w:type="auto"/>
        <w:tblLook w:val="06A0" w:firstRow="1" w:lastRow="0" w:firstColumn="1" w:lastColumn="0" w:noHBand="1" w:noVBand="1"/>
      </w:tblPr>
      <w:tblGrid>
        <w:gridCol w:w="2949"/>
        <w:gridCol w:w="5021"/>
        <w:gridCol w:w="1040"/>
      </w:tblGrid>
      <w:tr w:rsidR="008842E6" w14:paraId="498525BC" w14:textId="77777777">
        <w:trPr>
          <w:trHeight w:val="300"/>
        </w:trPr>
        <w:tc>
          <w:tcPr>
            <w:tcW w:w="2951"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B094F1F" w14:textId="77777777" w:rsidR="008842E6" w:rsidRDefault="008842E6">
            <w:pPr>
              <w:spacing w:line="300" w:lineRule="auto"/>
              <w:jc w:val="center"/>
              <w:rPr>
                <w:b/>
                <w:bCs/>
                <w:sz w:val="20"/>
                <w:szCs w:val="20"/>
              </w:rPr>
            </w:pPr>
            <w:r w:rsidRPr="2202433C">
              <w:rPr>
                <w:b/>
                <w:bCs/>
                <w:sz w:val="20"/>
                <w:szCs w:val="20"/>
              </w:rPr>
              <w:t>Letter</w:t>
            </w:r>
          </w:p>
        </w:tc>
        <w:tc>
          <w:tcPr>
            <w:tcW w:w="5024"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F2D0331" w14:textId="77777777" w:rsidR="008842E6" w:rsidRDefault="008842E6">
            <w:pPr>
              <w:spacing w:line="300" w:lineRule="auto"/>
              <w:jc w:val="center"/>
              <w:rPr>
                <w:b/>
                <w:bCs/>
                <w:sz w:val="20"/>
                <w:szCs w:val="20"/>
              </w:rPr>
            </w:pPr>
            <w:r w:rsidRPr="2202433C">
              <w:rPr>
                <w:b/>
                <w:bCs/>
                <w:sz w:val="20"/>
                <w:szCs w:val="20"/>
              </w:rPr>
              <w:t>Applicant category or circumstance</w:t>
            </w:r>
          </w:p>
        </w:tc>
        <w:tc>
          <w:tcPr>
            <w:tcW w:w="104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CE07212" w14:textId="77777777" w:rsidR="008842E6" w:rsidRDefault="008842E6">
            <w:pPr>
              <w:spacing w:line="300" w:lineRule="auto"/>
              <w:jc w:val="center"/>
              <w:rPr>
                <w:b/>
                <w:bCs/>
                <w:sz w:val="20"/>
                <w:szCs w:val="20"/>
              </w:rPr>
            </w:pPr>
            <w:r w:rsidRPr="2202433C">
              <w:rPr>
                <w:b/>
                <w:bCs/>
                <w:sz w:val="20"/>
                <w:szCs w:val="20"/>
              </w:rPr>
              <w:t>Limit</w:t>
            </w:r>
          </w:p>
        </w:tc>
      </w:tr>
      <w:tr w:rsidR="008842E6" w14:paraId="1A027C4D" w14:textId="77777777">
        <w:trPr>
          <w:trHeight w:val="300"/>
        </w:trPr>
        <w:tc>
          <w:tcPr>
            <w:tcW w:w="2951" w:type="dxa"/>
            <w:tcBorders>
              <w:top w:val="single" w:sz="6" w:space="0" w:color="E6E6E6"/>
              <w:left w:val="single" w:sz="6" w:space="0" w:color="E6E6E6"/>
              <w:bottom w:val="single" w:sz="6" w:space="0" w:color="E6E6E6"/>
              <w:right w:val="single" w:sz="6" w:space="0" w:color="E6E6E6"/>
            </w:tcBorders>
            <w:vAlign w:val="center"/>
          </w:tcPr>
          <w:p w14:paraId="14056741" w14:textId="77777777" w:rsidR="008842E6" w:rsidRDefault="008842E6">
            <w:pPr>
              <w:spacing w:line="300" w:lineRule="auto"/>
              <w:rPr>
                <w:sz w:val="20"/>
                <w:szCs w:val="20"/>
              </w:rPr>
            </w:pPr>
            <w:r w:rsidRPr="2202433C">
              <w:rPr>
                <w:sz w:val="20"/>
                <w:szCs w:val="20"/>
              </w:rPr>
              <w:t>Research Body Letter of Support</w:t>
            </w:r>
          </w:p>
        </w:tc>
        <w:tc>
          <w:tcPr>
            <w:tcW w:w="5024" w:type="dxa"/>
            <w:tcBorders>
              <w:top w:val="single" w:sz="6" w:space="0" w:color="E6E6E6"/>
              <w:left w:val="single" w:sz="6" w:space="0" w:color="E6E6E6"/>
              <w:bottom w:val="single" w:sz="6" w:space="0" w:color="E6E6E6"/>
              <w:right w:val="single" w:sz="6" w:space="0" w:color="E6E6E6"/>
            </w:tcBorders>
            <w:vAlign w:val="center"/>
          </w:tcPr>
          <w:p w14:paraId="2E56E6CE" w14:textId="77777777" w:rsidR="008842E6" w:rsidRDefault="008842E6">
            <w:pPr>
              <w:spacing w:line="300" w:lineRule="auto"/>
              <w:rPr>
                <w:sz w:val="20"/>
                <w:szCs w:val="20"/>
              </w:rPr>
            </w:pPr>
            <w:r w:rsidRPr="2202433C">
              <w:rPr>
                <w:sz w:val="20"/>
                <w:szCs w:val="20"/>
              </w:rPr>
              <w:t>All applicants</w:t>
            </w:r>
          </w:p>
        </w:tc>
        <w:tc>
          <w:tcPr>
            <w:tcW w:w="1040" w:type="dxa"/>
            <w:tcBorders>
              <w:top w:val="single" w:sz="6" w:space="0" w:color="E6E6E6"/>
              <w:left w:val="single" w:sz="6" w:space="0" w:color="E6E6E6"/>
              <w:bottom w:val="single" w:sz="6" w:space="0" w:color="E6E6E6"/>
              <w:right w:val="single" w:sz="6" w:space="0" w:color="E6E6E6"/>
            </w:tcBorders>
            <w:vAlign w:val="center"/>
          </w:tcPr>
          <w:p w14:paraId="56E13D88" w14:textId="77777777" w:rsidR="008842E6" w:rsidRDefault="008842E6">
            <w:pPr>
              <w:spacing w:line="300" w:lineRule="auto"/>
              <w:rPr>
                <w:b/>
                <w:bCs/>
                <w:sz w:val="20"/>
                <w:szCs w:val="20"/>
              </w:rPr>
            </w:pPr>
            <w:r w:rsidRPr="2202433C">
              <w:rPr>
                <w:b/>
                <w:bCs/>
                <w:sz w:val="20"/>
                <w:szCs w:val="20"/>
              </w:rPr>
              <w:t>2 pages</w:t>
            </w:r>
          </w:p>
        </w:tc>
      </w:tr>
      <w:tr w:rsidR="008842E6" w14:paraId="31B14C52" w14:textId="77777777">
        <w:trPr>
          <w:trHeight w:val="300"/>
        </w:trPr>
        <w:tc>
          <w:tcPr>
            <w:tcW w:w="2951" w:type="dxa"/>
            <w:tcBorders>
              <w:top w:val="single" w:sz="6" w:space="0" w:color="E6E6E6"/>
              <w:left w:val="single" w:sz="6" w:space="0" w:color="E6E6E6"/>
              <w:bottom w:val="single" w:sz="6" w:space="0" w:color="E6E6E6"/>
              <w:right w:val="single" w:sz="6" w:space="0" w:color="E6E6E6"/>
            </w:tcBorders>
            <w:vAlign w:val="center"/>
          </w:tcPr>
          <w:p w14:paraId="6C674D0B" w14:textId="77777777" w:rsidR="008842E6" w:rsidRDefault="008842E6">
            <w:pPr>
              <w:spacing w:line="300" w:lineRule="auto"/>
              <w:rPr>
                <w:sz w:val="20"/>
                <w:szCs w:val="20"/>
              </w:rPr>
            </w:pPr>
            <w:r w:rsidRPr="2202433C">
              <w:rPr>
                <w:sz w:val="20"/>
                <w:szCs w:val="20"/>
              </w:rPr>
              <w:t>Industry Partner Letter of Support</w:t>
            </w:r>
          </w:p>
        </w:tc>
        <w:tc>
          <w:tcPr>
            <w:tcW w:w="5024" w:type="dxa"/>
            <w:tcBorders>
              <w:top w:val="single" w:sz="6" w:space="0" w:color="E6E6E6"/>
              <w:left w:val="single" w:sz="6" w:space="0" w:color="E6E6E6"/>
              <w:bottom w:val="single" w:sz="6" w:space="0" w:color="E6E6E6"/>
              <w:right w:val="single" w:sz="6" w:space="0" w:color="E6E6E6"/>
            </w:tcBorders>
            <w:vAlign w:val="center"/>
          </w:tcPr>
          <w:p w14:paraId="52038C3E" w14:textId="77777777" w:rsidR="008842E6" w:rsidRDefault="008842E6">
            <w:pPr>
              <w:spacing w:line="300" w:lineRule="auto"/>
              <w:rPr>
                <w:sz w:val="20"/>
                <w:szCs w:val="20"/>
              </w:rPr>
            </w:pPr>
            <w:r w:rsidRPr="2202433C">
              <w:rPr>
                <w:sz w:val="20"/>
                <w:szCs w:val="20"/>
              </w:rPr>
              <w:t>All applicants</w:t>
            </w:r>
          </w:p>
        </w:tc>
        <w:tc>
          <w:tcPr>
            <w:tcW w:w="1040" w:type="dxa"/>
            <w:tcBorders>
              <w:top w:val="single" w:sz="6" w:space="0" w:color="E6E6E6"/>
              <w:left w:val="single" w:sz="6" w:space="0" w:color="E6E6E6"/>
              <w:bottom w:val="single" w:sz="6" w:space="0" w:color="E6E6E6"/>
              <w:right w:val="single" w:sz="6" w:space="0" w:color="E6E6E6"/>
            </w:tcBorders>
            <w:vAlign w:val="center"/>
          </w:tcPr>
          <w:p w14:paraId="6D27FA11" w14:textId="77777777" w:rsidR="008842E6" w:rsidRDefault="008842E6">
            <w:pPr>
              <w:spacing w:line="300" w:lineRule="auto"/>
              <w:rPr>
                <w:b/>
                <w:bCs/>
                <w:sz w:val="20"/>
                <w:szCs w:val="20"/>
              </w:rPr>
            </w:pPr>
            <w:r w:rsidRPr="2202433C">
              <w:rPr>
                <w:b/>
                <w:bCs/>
                <w:sz w:val="20"/>
                <w:szCs w:val="20"/>
              </w:rPr>
              <w:t>2 pages</w:t>
            </w:r>
          </w:p>
        </w:tc>
      </w:tr>
      <w:tr w:rsidR="008842E6" w14:paraId="6CEF031B" w14:textId="77777777">
        <w:trPr>
          <w:trHeight w:val="300"/>
        </w:trPr>
        <w:tc>
          <w:tcPr>
            <w:tcW w:w="2951" w:type="dxa"/>
            <w:tcBorders>
              <w:top w:val="single" w:sz="6" w:space="0" w:color="E6E6E6"/>
              <w:left w:val="single" w:sz="6" w:space="0" w:color="E6E6E6"/>
              <w:bottom w:val="single" w:sz="6" w:space="0" w:color="E6E6E6"/>
              <w:right w:val="single" w:sz="6" w:space="0" w:color="E6E6E6"/>
            </w:tcBorders>
            <w:vAlign w:val="center"/>
          </w:tcPr>
          <w:p w14:paraId="79C9C039" w14:textId="77777777" w:rsidR="008842E6" w:rsidRDefault="008842E6">
            <w:pPr>
              <w:spacing w:line="300" w:lineRule="auto"/>
              <w:rPr>
                <w:sz w:val="20"/>
                <w:szCs w:val="20"/>
              </w:rPr>
            </w:pPr>
            <w:r w:rsidRPr="2202433C">
              <w:rPr>
                <w:sz w:val="20"/>
                <w:szCs w:val="20"/>
              </w:rPr>
              <w:t>Technology Transfer Office Letter of Support</w:t>
            </w:r>
          </w:p>
        </w:tc>
        <w:tc>
          <w:tcPr>
            <w:tcW w:w="5024" w:type="dxa"/>
            <w:tcBorders>
              <w:top w:val="single" w:sz="6" w:space="0" w:color="E6E6E6"/>
              <w:left w:val="single" w:sz="6" w:space="0" w:color="E6E6E6"/>
              <w:bottom w:val="single" w:sz="6" w:space="0" w:color="E6E6E6"/>
              <w:right w:val="single" w:sz="6" w:space="0" w:color="E6E6E6"/>
            </w:tcBorders>
            <w:vAlign w:val="center"/>
          </w:tcPr>
          <w:p w14:paraId="4BE05420" w14:textId="77777777" w:rsidR="008842E6" w:rsidRDefault="008842E6">
            <w:pPr>
              <w:spacing w:line="300" w:lineRule="auto"/>
              <w:jc w:val="left"/>
              <w:rPr>
                <w:sz w:val="20"/>
                <w:szCs w:val="20"/>
              </w:rPr>
            </w:pPr>
            <w:r w:rsidRPr="2202433C">
              <w:rPr>
                <w:sz w:val="20"/>
                <w:szCs w:val="20"/>
              </w:rPr>
              <w:t>All applicants</w:t>
            </w:r>
          </w:p>
        </w:tc>
        <w:tc>
          <w:tcPr>
            <w:tcW w:w="1040" w:type="dxa"/>
            <w:tcBorders>
              <w:top w:val="single" w:sz="6" w:space="0" w:color="E6E6E6"/>
              <w:left w:val="single" w:sz="6" w:space="0" w:color="E6E6E6"/>
              <w:bottom w:val="single" w:sz="6" w:space="0" w:color="E6E6E6"/>
              <w:right w:val="single" w:sz="6" w:space="0" w:color="E6E6E6"/>
            </w:tcBorders>
            <w:vAlign w:val="center"/>
          </w:tcPr>
          <w:p w14:paraId="78082E8E" w14:textId="77777777" w:rsidR="008842E6" w:rsidRDefault="008842E6">
            <w:pPr>
              <w:spacing w:line="300" w:lineRule="auto"/>
              <w:rPr>
                <w:b/>
                <w:bCs/>
                <w:sz w:val="20"/>
                <w:szCs w:val="20"/>
              </w:rPr>
            </w:pPr>
            <w:r w:rsidRPr="2202433C">
              <w:rPr>
                <w:b/>
                <w:bCs/>
                <w:sz w:val="20"/>
                <w:szCs w:val="20"/>
              </w:rPr>
              <w:t>2 pages</w:t>
            </w:r>
          </w:p>
        </w:tc>
      </w:tr>
      <w:tr w:rsidR="008842E6" w14:paraId="11488C1C" w14:textId="77777777">
        <w:trPr>
          <w:trHeight w:val="300"/>
        </w:trPr>
        <w:tc>
          <w:tcPr>
            <w:tcW w:w="2951" w:type="dxa"/>
            <w:tcBorders>
              <w:top w:val="single" w:sz="6" w:space="0" w:color="E6E6E6"/>
              <w:left w:val="single" w:sz="6" w:space="0" w:color="E6E6E6"/>
              <w:bottom w:val="single" w:sz="6" w:space="0" w:color="E6E6E6"/>
              <w:right w:val="single" w:sz="6" w:space="0" w:color="E6E6E6"/>
            </w:tcBorders>
            <w:vAlign w:val="center"/>
          </w:tcPr>
          <w:p w14:paraId="28571706" w14:textId="77777777" w:rsidR="008842E6" w:rsidRDefault="008842E6">
            <w:pPr>
              <w:spacing w:line="300" w:lineRule="auto"/>
              <w:rPr>
                <w:sz w:val="20"/>
                <w:szCs w:val="20"/>
              </w:rPr>
            </w:pPr>
            <w:r w:rsidRPr="2202433C">
              <w:rPr>
                <w:sz w:val="20"/>
                <w:szCs w:val="20"/>
              </w:rPr>
              <w:t>Academic Collaborator Letter of Support</w:t>
            </w:r>
          </w:p>
        </w:tc>
        <w:tc>
          <w:tcPr>
            <w:tcW w:w="5024" w:type="dxa"/>
            <w:tcBorders>
              <w:top w:val="single" w:sz="6" w:space="0" w:color="E6E6E6"/>
              <w:left w:val="single" w:sz="6" w:space="0" w:color="E6E6E6"/>
              <w:bottom w:val="single" w:sz="6" w:space="0" w:color="E6E6E6"/>
              <w:right w:val="single" w:sz="6" w:space="0" w:color="E6E6E6"/>
            </w:tcBorders>
            <w:vAlign w:val="center"/>
          </w:tcPr>
          <w:p w14:paraId="301B1088" w14:textId="77777777" w:rsidR="008842E6" w:rsidRDefault="008842E6">
            <w:pPr>
              <w:spacing w:line="300" w:lineRule="auto"/>
              <w:rPr>
                <w:sz w:val="20"/>
                <w:szCs w:val="20"/>
              </w:rPr>
            </w:pPr>
            <w:r w:rsidRPr="2202433C">
              <w:rPr>
                <w:sz w:val="20"/>
                <w:szCs w:val="20"/>
              </w:rPr>
              <w:t>Mandatory for Category C and where applicable to Category B</w:t>
            </w:r>
          </w:p>
        </w:tc>
        <w:tc>
          <w:tcPr>
            <w:tcW w:w="1040" w:type="dxa"/>
            <w:tcBorders>
              <w:top w:val="single" w:sz="6" w:space="0" w:color="E6E6E6"/>
              <w:left w:val="single" w:sz="6" w:space="0" w:color="E6E6E6"/>
              <w:bottom w:val="single" w:sz="6" w:space="0" w:color="E6E6E6"/>
              <w:right w:val="single" w:sz="6" w:space="0" w:color="E6E6E6"/>
            </w:tcBorders>
            <w:vAlign w:val="center"/>
          </w:tcPr>
          <w:p w14:paraId="1955F299" w14:textId="77777777" w:rsidR="008842E6" w:rsidRDefault="008842E6">
            <w:pPr>
              <w:spacing w:line="300" w:lineRule="auto"/>
              <w:rPr>
                <w:b/>
                <w:bCs/>
                <w:sz w:val="20"/>
                <w:szCs w:val="20"/>
              </w:rPr>
            </w:pPr>
            <w:r w:rsidRPr="2202433C">
              <w:rPr>
                <w:b/>
                <w:bCs/>
                <w:sz w:val="20"/>
                <w:szCs w:val="20"/>
              </w:rPr>
              <w:t>2 pages</w:t>
            </w:r>
          </w:p>
        </w:tc>
      </w:tr>
      <w:tr w:rsidR="008842E6" w14:paraId="1AACA61D" w14:textId="77777777">
        <w:trPr>
          <w:trHeight w:val="300"/>
        </w:trPr>
        <w:tc>
          <w:tcPr>
            <w:tcW w:w="2951" w:type="dxa"/>
            <w:tcBorders>
              <w:top w:val="single" w:sz="6" w:space="0" w:color="E6E6E6"/>
              <w:left w:val="single" w:sz="6" w:space="0" w:color="E6E6E6"/>
              <w:bottom w:val="single" w:sz="6" w:space="0" w:color="E6E6E6"/>
              <w:right w:val="single" w:sz="6" w:space="0" w:color="E6E6E6"/>
            </w:tcBorders>
            <w:vAlign w:val="center"/>
          </w:tcPr>
          <w:p w14:paraId="2733CE50" w14:textId="77777777" w:rsidR="008842E6" w:rsidRDefault="008842E6">
            <w:pPr>
              <w:spacing w:line="300" w:lineRule="auto"/>
              <w:rPr>
                <w:sz w:val="20"/>
                <w:szCs w:val="20"/>
              </w:rPr>
            </w:pPr>
            <w:r w:rsidRPr="2202433C">
              <w:rPr>
                <w:sz w:val="20"/>
                <w:szCs w:val="20"/>
              </w:rPr>
              <w:t>Additional category-specific Letter of Support</w:t>
            </w:r>
          </w:p>
        </w:tc>
        <w:tc>
          <w:tcPr>
            <w:tcW w:w="5024" w:type="dxa"/>
            <w:tcBorders>
              <w:top w:val="single" w:sz="6" w:space="0" w:color="E6E6E6"/>
              <w:left w:val="single" w:sz="6" w:space="0" w:color="E6E6E6"/>
              <w:bottom w:val="single" w:sz="6" w:space="0" w:color="E6E6E6"/>
              <w:right w:val="single" w:sz="6" w:space="0" w:color="E6E6E6"/>
            </w:tcBorders>
            <w:vAlign w:val="center"/>
          </w:tcPr>
          <w:p w14:paraId="097E9920" w14:textId="77777777" w:rsidR="008842E6" w:rsidRDefault="008842E6">
            <w:pPr>
              <w:spacing w:line="300" w:lineRule="auto"/>
              <w:rPr>
                <w:sz w:val="20"/>
                <w:szCs w:val="20"/>
              </w:rPr>
            </w:pPr>
            <w:r w:rsidRPr="2202433C">
              <w:rPr>
                <w:sz w:val="20"/>
                <w:szCs w:val="20"/>
              </w:rPr>
              <w:t>Where required by the call document, for example Research Fellow salary or Fellowship-related justification</w:t>
            </w:r>
          </w:p>
        </w:tc>
        <w:tc>
          <w:tcPr>
            <w:tcW w:w="1040" w:type="dxa"/>
            <w:tcBorders>
              <w:top w:val="single" w:sz="6" w:space="0" w:color="E6E6E6"/>
              <w:left w:val="single" w:sz="6" w:space="0" w:color="E6E6E6"/>
              <w:bottom w:val="single" w:sz="6" w:space="0" w:color="E6E6E6"/>
              <w:right w:val="single" w:sz="6" w:space="0" w:color="E6E6E6"/>
            </w:tcBorders>
            <w:vAlign w:val="center"/>
          </w:tcPr>
          <w:p w14:paraId="58C50DBB" w14:textId="77777777" w:rsidR="008842E6" w:rsidRDefault="008842E6">
            <w:pPr>
              <w:spacing w:line="300" w:lineRule="auto"/>
              <w:rPr>
                <w:b/>
                <w:bCs/>
                <w:sz w:val="20"/>
                <w:szCs w:val="20"/>
              </w:rPr>
            </w:pPr>
            <w:r w:rsidRPr="2202433C">
              <w:rPr>
                <w:b/>
                <w:bCs/>
                <w:sz w:val="20"/>
                <w:szCs w:val="20"/>
              </w:rPr>
              <w:t>2 pages per letter</w:t>
            </w:r>
          </w:p>
        </w:tc>
      </w:tr>
    </w:tbl>
    <w:p w14:paraId="6C6D5E94" w14:textId="77777777" w:rsidR="008842E6" w:rsidRDefault="008842E6" w:rsidP="008842E6"/>
    <w:p w14:paraId="3AD24EE0" w14:textId="130D9A46" w:rsidR="008842E6" w:rsidRDefault="008842E6" w:rsidP="008842E6">
      <w:r>
        <w:t xml:space="preserve">Please note that in addition to the proposal documents, the Industry Partner is required to confidentially provide additional financial information/declarations, which must be emailed to </w:t>
      </w:r>
      <w:hyperlink r:id="rId23" w:history="1">
        <w:r w:rsidRPr="4F327D55">
          <w:rPr>
            <w:rStyle w:val="Hyperlink"/>
          </w:rPr>
          <w:t>Industry.Fellowship@researchireland.ie</w:t>
        </w:r>
      </w:hyperlink>
      <w:r>
        <w:t xml:space="preserve"> by a delegated officer of the company within two weeks of application submission. Template documents are available on the programme webpage. These documents will be used </w:t>
      </w:r>
      <w:r w:rsidRPr="00B00E5F">
        <w:t xml:space="preserve">by Research Ireland to determine eligibility of the industry partner to participate in the programme. (Please see </w:t>
      </w:r>
      <w:r>
        <w:t xml:space="preserve">Section </w:t>
      </w:r>
      <w:r>
        <w:fldChar w:fldCharType="begin"/>
      </w:r>
      <w:r>
        <w:instrText xml:space="preserve"> REF _Ref241590112 \r \h </w:instrText>
      </w:r>
      <w:r>
        <w:fldChar w:fldCharType="separate"/>
      </w:r>
      <w:r w:rsidR="00ED597D">
        <w:t>10.2</w:t>
      </w:r>
      <w:r>
        <w:fldChar w:fldCharType="end"/>
      </w:r>
      <w:r>
        <w:t xml:space="preserve"> 1</w:t>
      </w:r>
      <w:r w:rsidRPr="00B00E5F">
        <w:t xml:space="preserve"> for details on the required documentation)</w:t>
      </w:r>
      <w:r>
        <w:t>.</w:t>
      </w:r>
    </w:p>
    <w:p w14:paraId="3128ABA3" w14:textId="77777777" w:rsidR="008842E6" w:rsidRDefault="008842E6" w:rsidP="008842E6"/>
    <w:p w14:paraId="004D51E7" w14:textId="77777777" w:rsidR="008842E6" w:rsidRPr="00EE114E" w:rsidRDefault="008842E6" w:rsidP="008842E6">
      <w:pPr>
        <w:pStyle w:val="Heading3"/>
        <w:rPr>
          <w:lang w:val="fr-FR"/>
        </w:rPr>
      </w:pPr>
      <w:bookmarkStart w:id="59" w:name="_Toc241593967"/>
      <w:bookmarkStart w:id="60" w:name="_Toc241740410"/>
      <w:r w:rsidRPr="36C9420C">
        <w:rPr>
          <w:lang w:val="fr-FR"/>
        </w:rPr>
        <w:t>Main Proposal Document (maximum 6 pages)</w:t>
      </w:r>
      <w:bookmarkEnd w:id="59"/>
      <w:bookmarkEnd w:id="60"/>
    </w:p>
    <w:p w14:paraId="314BBB8C" w14:textId="77777777" w:rsidR="008842E6" w:rsidRDefault="008842E6" w:rsidP="008842E6">
      <w:r>
        <w:t>Applicants must submit a main proposal document describing the proposed Fellowship and demonstrating how it will deliver value for the Fellow, the Industry Partner and the wider research and innovation ecosystem. The main proposal document should focus on the proposed collaboration, the research project, the career development opportunity, the potential impact of the Fellowship and the arrangements for delivery.</w:t>
      </w:r>
    </w:p>
    <w:p w14:paraId="4166BF48" w14:textId="77777777" w:rsidR="008842E6" w:rsidRDefault="008842E6" w:rsidP="008842E6"/>
    <w:p w14:paraId="1DC4F1B8" w14:textId="77777777" w:rsidR="008842E6" w:rsidRDefault="008842E6" w:rsidP="008842E6">
      <w:r>
        <w:t>The main proposal document should address the following areas:</w:t>
      </w:r>
    </w:p>
    <w:p w14:paraId="2779DB0A" w14:textId="77777777" w:rsidR="008842E6" w:rsidRDefault="008842E6" w:rsidP="008842E6">
      <w:pPr>
        <w:pStyle w:val="ListParagraph"/>
      </w:pPr>
      <w:r>
        <w:t>Collaborative Research Project</w:t>
      </w:r>
    </w:p>
    <w:p w14:paraId="08D4D525" w14:textId="77777777" w:rsidR="008842E6" w:rsidRDefault="008842E6" w:rsidP="008842E6">
      <w:r>
        <w:t>Describe the research challenge, opportunity or innovation to be addressed through the collaboration and explain its relevance to the Industry Partner. Applicants should outline the objectives of the project, the proposed research activities, and how the combined expertise of the Fellow and Industry Partner will contribute to achieving the intended outcomes. Describe the rationale for the collaboration and explain why the Industry Partner is the most appropriate host organisation for the Fellowship. Applicants should demonstrate how the collaboration will facilitate meaningful knowledge exchange, mutual learning and longer-term engagement between the partners.</w:t>
      </w:r>
    </w:p>
    <w:p w14:paraId="68019CFE" w14:textId="77777777" w:rsidR="008842E6" w:rsidRDefault="008842E6" w:rsidP="008842E6">
      <w:pPr>
        <w:pStyle w:val="ListParagraph"/>
      </w:pPr>
      <w:r>
        <w:t>Career Development Opportunity</w:t>
      </w:r>
    </w:p>
    <w:p w14:paraId="20F0B117" w14:textId="77777777" w:rsidR="008842E6" w:rsidRDefault="008842E6" w:rsidP="008842E6">
      <w:r>
        <w:t>Describe how the Fellowship will contribute to the Fellow's professional development, including the acquisition of new skills, knowledge, networks and experience. Applicants should outline the mentoring, training and development opportunities that will support the Fellow throughout the award.</w:t>
      </w:r>
    </w:p>
    <w:p w14:paraId="4CC679A6" w14:textId="77777777" w:rsidR="008842E6" w:rsidRDefault="008842E6" w:rsidP="008842E6">
      <w:pPr>
        <w:pStyle w:val="ListParagraph"/>
      </w:pPr>
      <w:r>
        <w:t>Potential for Impact</w:t>
      </w:r>
    </w:p>
    <w:p w14:paraId="7535BB47" w14:textId="77777777" w:rsidR="008842E6" w:rsidRDefault="008842E6" w:rsidP="008842E6">
      <w:r>
        <w:t>Describe the anticipated benefits and impact of the Fellowship for the Fellow, Industry Partner, Research Body and, where appropriate, wider society or the economy. Applicants should outline plans for dissemination, uptake and exploitation of project outcomes, including any relevant intellectual property considerations.</w:t>
      </w:r>
    </w:p>
    <w:p w14:paraId="295E9B2A" w14:textId="77777777" w:rsidR="008842E6" w:rsidRDefault="008842E6" w:rsidP="008842E6">
      <w:pPr>
        <w:pStyle w:val="ListParagraph"/>
      </w:pPr>
      <w:r>
        <w:t>Execution and Delivery</w:t>
      </w:r>
    </w:p>
    <w:p w14:paraId="2D736437" w14:textId="77777777" w:rsidR="008842E6" w:rsidRDefault="008842E6" w:rsidP="008842E6">
      <w:r>
        <w:t>Provide a clear and credible plan for delivery of the Fellowship, including defined work packages and key activities, milestones and expected outputs, roles and responsibilities of the Fellow, Industry Mentor and any collaborators as relevant, details of the resources, facilities and support available within the Industry Partner organisation; and a Gantt chart illustrating the proposed timeline and sequencing of activities.</w:t>
      </w:r>
    </w:p>
    <w:p w14:paraId="3ED8502C" w14:textId="77777777" w:rsidR="008842E6" w:rsidRDefault="008842E6" w:rsidP="008842E6"/>
    <w:p w14:paraId="0B8878B0" w14:textId="77777777" w:rsidR="008842E6" w:rsidRDefault="008842E6" w:rsidP="008842E6">
      <w:r>
        <w:t>The Main Proposal Document should present a coherent, feasible and well-justified Fellowship plan that demonstrates how the collaborative project, partnership, career development activities and anticipated impacts will be delivered within the proposed timeframe and budget.</w:t>
      </w:r>
    </w:p>
    <w:p w14:paraId="0D8A9D1B" w14:textId="77777777" w:rsidR="008842E6" w:rsidRDefault="008842E6" w:rsidP="008842E6">
      <w:pPr>
        <w:rPr>
          <w:b/>
          <w:bCs/>
        </w:rPr>
      </w:pPr>
    </w:p>
    <w:p w14:paraId="19B9CBE2" w14:textId="77777777" w:rsidR="008842E6" w:rsidRDefault="008842E6" w:rsidP="008842E6">
      <w:pPr>
        <w:pStyle w:val="Heading3"/>
      </w:pPr>
      <w:bookmarkStart w:id="61" w:name="_Toc241593968"/>
      <w:bookmarkStart w:id="62" w:name="_Toc241740411"/>
      <w:r>
        <w:t>DORA-compliant Personal Statement</w:t>
      </w:r>
      <w:bookmarkEnd w:id="61"/>
      <w:bookmarkEnd w:id="62"/>
    </w:p>
    <w:p w14:paraId="07CF63FD" w14:textId="7E50374D" w:rsidR="008842E6" w:rsidRDefault="008842E6" w:rsidP="008842E6">
      <w:r>
        <w:t>Applicants must submit a DORA-compliant Personal Statement</w:t>
      </w:r>
      <w:r w:rsidR="00C02D62">
        <w:t>, maximum 2 pages,</w:t>
      </w:r>
      <w:r>
        <w:t xml:space="preserve"> that should complement, rather than duplicate, the information provided in the main proposal document. While the main proposal document focuses on the proposed collaborative project, career development opportunity, potential impact, and execution and delivery of the Fellowship, the Personal Statement should focus on the applicant as an individual. It should </w:t>
      </w:r>
      <w:r>
        <w:lastRenderedPageBreak/>
        <w:t xml:space="preserve">provide a narrative account of the applicant's career journey, relevant experience, skills, achievements and motivations in applying for this Fellowship. </w:t>
      </w:r>
    </w:p>
    <w:p w14:paraId="3A3B8DF1" w14:textId="77777777" w:rsidR="008842E6" w:rsidRDefault="008842E6" w:rsidP="008842E6"/>
    <w:p w14:paraId="19C136C3" w14:textId="4A3B8E88" w:rsidR="008842E6" w:rsidRDefault="008842E6" w:rsidP="008842E6">
      <w:r>
        <w:t xml:space="preserve">Applicants are encouraged to highlight a broad range of contributions and accomplishments, including research, innovation, knowledge exchange, mentorship, leadership, engagement and other relevant activities, where appropriate. In keeping with the principles of the San Francisco Declaration on Research Assessment (DORA) (see Section </w:t>
      </w:r>
      <w:r>
        <w:fldChar w:fldCharType="begin"/>
      </w:r>
      <w:r>
        <w:instrText xml:space="preserve"> REF _Ref241590249 \r \h </w:instrText>
      </w:r>
      <w:r>
        <w:fldChar w:fldCharType="separate"/>
      </w:r>
      <w:r w:rsidR="00ED597D">
        <w:t>12</w:t>
      </w:r>
      <w:r>
        <w:fldChar w:fldCharType="end"/>
      </w:r>
      <w:r>
        <w:t>), the Personal Statement should focus on the quality, relevance and impact of these contributions rather than quantitative indicators of research performance. Reference to metrics such as journal impact factor, h-index and total number of publications are not permitted. If these metrics are included, they will be redacted prior to expert review.</w:t>
      </w:r>
    </w:p>
    <w:p w14:paraId="245E9302" w14:textId="77777777" w:rsidR="008842E6" w:rsidRDefault="008842E6" w:rsidP="008842E6"/>
    <w:p w14:paraId="5B3A8818" w14:textId="77777777" w:rsidR="008842E6" w:rsidRDefault="008842E6" w:rsidP="008842E6">
      <w:pPr>
        <w:pStyle w:val="Heading3"/>
      </w:pPr>
      <w:bookmarkStart w:id="63" w:name="_Toc241593969"/>
      <w:bookmarkStart w:id="64" w:name="_Toc241740412"/>
      <w:r>
        <w:t>Applicant Acknowledgement and Research Body Approval</w:t>
      </w:r>
      <w:bookmarkEnd w:id="63"/>
      <w:bookmarkEnd w:id="64"/>
    </w:p>
    <w:p w14:paraId="6F83EEC9" w14:textId="77777777" w:rsidR="008842E6" w:rsidRDefault="008842E6" w:rsidP="008842E6">
      <w:r>
        <w:t>Submission of an application confirms that the applicant and Research Body have read and understood the Research Ireland Grant Terms and Conditions and that:</w:t>
      </w:r>
    </w:p>
    <w:p w14:paraId="336C8EB4" w14:textId="77777777" w:rsidR="008842E6" w:rsidRPr="004B4937" w:rsidRDefault="008842E6" w:rsidP="008842E6">
      <w:pPr>
        <w:pStyle w:val="ListParagraph"/>
      </w:pPr>
      <w:r w:rsidRPr="09243E20">
        <w:rPr>
          <w:lang w:val="en-GB"/>
        </w:rPr>
        <w:t>All</w:t>
      </w:r>
      <w:r w:rsidRPr="004B4937">
        <w:rPr>
          <w:lang w:val="en-GB"/>
        </w:rPr>
        <w:t xml:space="preserve"> eligibility requirements have been met</w:t>
      </w:r>
      <w:r w:rsidRPr="004B4937">
        <w:t> </w:t>
      </w:r>
    </w:p>
    <w:p w14:paraId="66AB68A1" w14:textId="77777777" w:rsidR="008842E6" w:rsidRPr="004B4937" w:rsidRDefault="008842E6" w:rsidP="008842E6">
      <w:pPr>
        <w:pStyle w:val="ListParagraph"/>
        <w:rPr>
          <w:lang w:val="en-GB"/>
        </w:rPr>
      </w:pPr>
      <w:r w:rsidRPr="09243E20">
        <w:rPr>
          <w:lang w:val="en-GB"/>
        </w:rPr>
        <w:t>The</w:t>
      </w:r>
      <w:r w:rsidRPr="20F580EA">
        <w:rPr>
          <w:lang w:val="en-GB"/>
        </w:rPr>
        <w:t xml:space="preserve"> programme of research is in full agreement with all legal and regulatory matters governing research in Ireland</w:t>
      </w:r>
    </w:p>
    <w:p w14:paraId="58D9CF24" w14:textId="77777777" w:rsidR="008842E6" w:rsidRPr="004B4937" w:rsidRDefault="008842E6" w:rsidP="008842E6">
      <w:pPr>
        <w:pStyle w:val="ListParagraph"/>
      </w:pPr>
      <w:r w:rsidRPr="09243E20">
        <w:rPr>
          <w:lang w:val="en-GB"/>
        </w:rPr>
        <w:t>No</w:t>
      </w:r>
      <w:r w:rsidRPr="004B4937">
        <w:rPr>
          <w:lang w:val="en-GB"/>
        </w:rPr>
        <w:t xml:space="preserve"> aspect of this programme of research has been or is being currently funded from another source and that all details provided are correct. </w:t>
      </w:r>
      <w:r w:rsidRPr="004B4937">
        <w:t> </w:t>
      </w:r>
    </w:p>
    <w:p w14:paraId="36EC6C13" w14:textId="77777777" w:rsidR="008842E6" w:rsidRDefault="008842E6" w:rsidP="008842E6">
      <w:pPr>
        <w:pStyle w:val="ListParagraph"/>
        <w:rPr>
          <w:lang w:val="en-GB"/>
        </w:rPr>
      </w:pPr>
      <w:r w:rsidRPr="09243E20">
        <w:rPr>
          <w:lang w:val="en-GB"/>
        </w:rPr>
        <w:t>The</w:t>
      </w:r>
      <w:r w:rsidRPr="75C2BB25">
        <w:rPr>
          <w:lang w:val="en-GB"/>
        </w:rPr>
        <w:t xml:space="preserve"> programme of research represents my(our) original ideas.</w:t>
      </w:r>
    </w:p>
    <w:p w14:paraId="26FAE022" w14:textId="77777777" w:rsidR="008842E6" w:rsidRDefault="008842E6" w:rsidP="008842E6">
      <w:pPr>
        <w:pStyle w:val="ListParagraph"/>
      </w:pPr>
      <w:r>
        <w:t>All requirements of this call document have been met.</w:t>
      </w:r>
    </w:p>
    <w:p w14:paraId="017539EB" w14:textId="77777777" w:rsidR="008842E6" w:rsidRDefault="008842E6" w:rsidP="008842E6"/>
    <w:p w14:paraId="637BA85C" w14:textId="77777777" w:rsidR="008842E6" w:rsidRDefault="008842E6" w:rsidP="008842E6">
      <w:r>
        <w:t>Failure to comply with these requirements may result in the application being deemed ineligible and withdrawn prior to review. Research Ireland's Grant Terms and Conditions shall govern the administration of any resulting award.</w:t>
      </w:r>
    </w:p>
    <w:p w14:paraId="19F6C843" w14:textId="77777777" w:rsidR="008842E6" w:rsidRDefault="008842E6" w:rsidP="008842E6"/>
    <w:p w14:paraId="2B6D68F7" w14:textId="77777777" w:rsidR="008842E6" w:rsidRDefault="008842E6" w:rsidP="008842E6">
      <w:r>
        <w:t xml:space="preserve">Applications must be submitted by an authorised representative of the host Research Body. By </w:t>
      </w:r>
      <w:proofErr w:type="gramStart"/>
      <w:r>
        <w:t>submitting an application</w:t>
      </w:r>
      <w:proofErr w:type="gramEnd"/>
      <w:r>
        <w:t>, the Research Body confirms:</w:t>
      </w:r>
    </w:p>
    <w:p w14:paraId="265F76AB" w14:textId="77777777" w:rsidR="002F5ED7" w:rsidRPr="00F440B9" w:rsidRDefault="008842E6" w:rsidP="008842E6">
      <w:pPr>
        <w:pStyle w:val="ListParagraph"/>
      </w:pPr>
      <w:r>
        <w:t>The eligibility of the applicant</w:t>
      </w:r>
      <w:r w:rsidRPr="0E8F443F">
        <w:rPr>
          <w:lang w:val="en-GB"/>
        </w:rPr>
        <w:t>ant</w:t>
      </w:r>
      <w:r>
        <w:rPr>
          <w:lang w:val="en-GB"/>
        </w:rPr>
        <w:t xml:space="preserve"> </w:t>
      </w:r>
    </w:p>
    <w:p w14:paraId="1F608F2B" w14:textId="4D804C50" w:rsidR="008842E6" w:rsidRDefault="29502C4A" w:rsidP="008842E6">
      <w:pPr>
        <w:pStyle w:val="ListParagraph"/>
      </w:pPr>
      <w:r w:rsidRPr="547B9353">
        <w:rPr>
          <w:lang w:val="en-GB"/>
        </w:rPr>
        <w:t xml:space="preserve">That </w:t>
      </w:r>
      <w:r w:rsidR="008842E6">
        <w:rPr>
          <w:lang w:val="en-GB"/>
        </w:rPr>
        <w:t>the requested budget including salaries/stipends, equipment, travel and consumables are in line with the guidance encompassed within the programme call, the Grant Budget Policy, Team Member Salary Scales and relevant National guidelines</w:t>
      </w:r>
      <w:r w:rsidR="008842E6">
        <w:t>;</w:t>
      </w:r>
    </w:p>
    <w:p w14:paraId="56612A61" w14:textId="77777777" w:rsidR="008842E6" w:rsidRDefault="008842E6" w:rsidP="008842E6">
      <w:pPr>
        <w:pStyle w:val="ListParagraph"/>
      </w:pPr>
      <w:r w:rsidRPr="00B176A0">
        <w:rPr>
          <w:lang w:val="en-GB"/>
        </w:rPr>
        <w:t xml:space="preserve">The availability of infrastructure within the institution as outlined by the applicant in the research </w:t>
      </w:r>
      <w:r w:rsidRPr="49D7251F">
        <w:rPr>
          <w:lang w:val="en-GB"/>
        </w:rPr>
        <w:t>proposal</w:t>
      </w:r>
    </w:p>
    <w:p w14:paraId="68A3A932" w14:textId="77777777" w:rsidR="008842E6" w:rsidRDefault="008842E6" w:rsidP="008842E6">
      <w:pPr>
        <w:pStyle w:val="ListParagraph"/>
      </w:pPr>
      <w:r>
        <w:t>That the proposed research programme has not been funded from another source;</w:t>
      </w:r>
    </w:p>
    <w:p w14:paraId="699EDAD3" w14:textId="77777777" w:rsidR="008842E6" w:rsidRDefault="008842E6" w:rsidP="008842E6">
      <w:pPr>
        <w:pStyle w:val="ListParagraph"/>
      </w:pPr>
      <w:r>
        <w:rPr>
          <w:lang w:val="en-GB"/>
        </w:rPr>
        <w:t>That ethical approval will be sought and in place before the commencement of the relevant research programme, where required</w:t>
      </w:r>
      <w:r w:rsidRPr="04470A61">
        <w:rPr>
          <w:lang w:val="en-GB"/>
        </w:rPr>
        <w:t>;</w:t>
      </w:r>
    </w:p>
    <w:p w14:paraId="0E3DAD91" w14:textId="77777777" w:rsidR="008842E6" w:rsidRDefault="008842E6" w:rsidP="008842E6">
      <w:pPr>
        <w:pStyle w:val="ListParagraph"/>
        <w:rPr>
          <w:lang w:val="en-GB"/>
        </w:rPr>
      </w:pPr>
      <w:r>
        <w:rPr>
          <w:lang w:val="en-GB"/>
        </w:rPr>
        <w:lastRenderedPageBreak/>
        <w:t>That the applicants are, or will be upon receipt of the grant, recognised as an employee of the Eligible Research Body (or Bodies) for the duration of the Grant (where applicable</w:t>
      </w:r>
      <w:r w:rsidRPr="04470A61">
        <w:rPr>
          <w:lang w:val="en-GB"/>
        </w:rPr>
        <w:t>);</w:t>
      </w:r>
    </w:p>
    <w:p w14:paraId="6F385024" w14:textId="77777777" w:rsidR="008842E6" w:rsidRDefault="008842E6" w:rsidP="008842E6">
      <w:pPr>
        <w:pStyle w:val="ListParagraph"/>
        <w:rPr>
          <w:lang w:val="en-GB"/>
        </w:rPr>
      </w:pPr>
      <w:r>
        <w:rPr>
          <w:lang w:val="en-GB"/>
        </w:rPr>
        <w:t>That the proposed research programme is in full agreement with all legal and regulatory matters governing research in Ireland.</w:t>
      </w:r>
    </w:p>
    <w:p w14:paraId="5E676552" w14:textId="77777777" w:rsidR="008842E6" w:rsidRDefault="008842E6" w:rsidP="008842E6">
      <w:pPr>
        <w:pStyle w:val="ListParagraph"/>
        <w:numPr>
          <w:ilvl w:val="0"/>
          <w:numId w:val="0"/>
        </w:numPr>
        <w:ind w:left="720"/>
      </w:pPr>
    </w:p>
    <w:p w14:paraId="7ECD6F6F" w14:textId="77777777" w:rsidR="008842E6" w:rsidRDefault="008842E6" w:rsidP="36C9420C">
      <w:pPr>
        <w:pStyle w:val="Heading2"/>
        <w:rPr>
          <w:rFonts w:asciiTheme="minorHAnsi" w:eastAsiaTheme="minorEastAsia" w:hAnsiTheme="minorHAnsi" w:cstheme="minorBidi"/>
        </w:rPr>
      </w:pPr>
      <w:bookmarkStart w:id="65" w:name="_Toc241593970"/>
      <w:bookmarkStart w:id="66" w:name="_Toc241740413"/>
      <w:r>
        <w:t>Assessment Process</w:t>
      </w:r>
      <w:bookmarkEnd w:id="65"/>
      <w:bookmarkEnd w:id="66"/>
    </w:p>
    <w:p w14:paraId="2A38DE9A" w14:textId="77777777" w:rsidR="008842E6" w:rsidRDefault="008842E6" w:rsidP="008842E6">
      <w:r>
        <w:t>All applications will first be assessed for eligibility and compliance with the requirements set out in this call document. Applications that do not meet the eligibility criteria or submission requirements may be withdrawn prior to review.</w:t>
      </w:r>
    </w:p>
    <w:p w14:paraId="62C0755D" w14:textId="77777777" w:rsidR="008842E6" w:rsidRDefault="008842E6" w:rsidP="008842E6"/>
    <w:p w14:paraId="0C634C33" w14:textId="77777777" w:rsidR="008842E6" w:rsidRDefault="008842E6" w:rsidP="008842E6">
      <w:r>
        <w:t xml:space="preserve">Eligible applications will then undergo external peer review by a Virtual Panel comprising </w:t>
      </w:r>
      <w:proofErr w:type="gramStart"/>
      <w:r>
        <w:t>a large number of</w:t>
      </w:r>
      <w:proofErr w:type="gramEnd"/>
      <w:r>
        <w:t xml:space="preserve"> international experts with relevant disciplinary and sectoral expertise. Reviewers are selected based on their expertise, and proposals are assigned accordingly. Each reviewer will typically be asked to assess </w:t>
      </w:r>
      <w:proofErr w:type="gramStart"/>
      <w:r>
        <w:t>a number of</w:t>
      </w:r>
      <w:proofErr w:type="gramEnd"/>
      <w:r>
        <w:t xml:space="preserve"> applications (between 5-9 typically) and provide scores and comments against the published review criteria and associated weightings outlined below. All reviewers engaged by Research Ireland are required to adhere to the Research Ireland Reviewer Code of Conduct, including requirements relating to confidentiality, impartiality and the management of conflicts of interest.</w:t>
      </w:r>
    </w:p>
    <w:p w14:paraId="586F0B14" w14:textId="77777777" w:rsidR="008842E6" w:rsidRDefault="008842E6" w:rsidP="008842E6"/>
    <w:p w14:paraId="3708F434" w14:textId="77777777" w:rsidR="008842E6" w:rsidRDefault="008842E6" w:rsidP="008842E6">
      <w:r>
        <w:t xml:space="preserve">Following completion of the external review process, reviewer scores and comments will be considered by an Internal Review Panel convened by Research Ireland. The Industry Fellowship Programme is a competitive funding programme, and applications within each assessment batch will be ranked based on the outcomes of external peer review. Funding recommendations will be informed by reviewer scores, reviewer comments, available budget and the overall objectives of the programme. </w:t>
      </w:r>
      <w:proofErr w:type="gramStart"/>
      <w:r>
        <w:t>In the event that</w:t>
      </w:r>
      <w:proofErr w:type="gramEnd"/>
      <w:r>
        <w:t xml:space="preserve"> two or more applications receive the same final score, Research Ireland reserves the right to apply additional ranking considerations </w:t>
      </w:r>
      <w:proofErr w:type="gramStart"/>
      <w:r>
        <w:t>in order to</w:t>
      </w:r>
      <w:proofErr w:type="gramEnd"/>
      <w:r>
        <w:t xml:space="preserve"> determine funding recommendations. Research Ireland reserves the right to modify the review process where necessary. Written reviewer feedback will be provided to applicants following completion of the assessment process. </w:t>
      </w:r>
    </w:p>
    <w:p w14:paraId="6D8D44FB" w14:textId="77777777" w:rsidR="008842E6" w:rsidRDefault="008842E6" w:rsidP="008842E6">
      <w:r>
        <w:br/>
      </w:r>
    </w:p>
    <w:p w14:paraId="5F9C4612" w14:textId="77777777" w:rsidR="008842E6" w:rsidRDefault="008842E6" w:rsidP="008842E6">
      <w:pPr>
        <w:pStyle w:val="Heading2"/>
      </w:pPr>
      <w:bookmarkStart w:id="67" w:name="_Toc241593971"/>
      <w:bookmarkStart w:id="68" w:name="_Toc241740414"/>
      <w:r>
        <w:t>Review Criteria</w:t>
      </w:r>
      <w:bookmarkEnd w:id="67"/>
      <w:bookmarkEnd w:id="68"/>
    </w:p>
    <w:p w14:paraId="0939082B" w14:textId="77777777" w:rsidR="008842E6" w:rsidRDefault="008842E6" w:rsidP="008842E6">
      <w:r>
        <w:t>Applications will be assessed against four equally weighted criteria, each contributing 25% of the overall score.</w:t>
      </w:r>
    </w:p>
    <w:p w14:paraId="6BFB151D" w14:textId="77777777" w:rsidR="008842E6" w:rsidRDefault="008842E6" w:rsidP="008842E6"/>
    <w:p w14:paraId="1A65DBEB" w14:textId="77777777" w:rsidR="008842E6" w:rsidRDefault="008842E6" w:rsidP="008842E6">
      <w:pPr>
        <w:pStyle w:val="Heading3"/>
      </w:pPr>
      <w:bookmarkStart w:id="69" w:name="_Toc241593972"/>
      <w:bookmarkStart w:id="70" w:name="_Toc241740415"/>
      <w:r>
        <w:t>Collaborative Research Project</w:t>
      </w:r>
      <w:bookmarkEnd w:id="69"/>
      <w:bookmarkEnd w:id="70"/>
      <w:r>
        <w:t xml:space="preserve"> </w:t>
      </w:r>
    </w:p>
    <w:p w14:paraId="50B28CE1" w14:textId="77777777" w:rsidR="008842E6" w:rsidRDefault="008842E6" w:rsidP="008842E6">
      <w:pPr>
        <w:pStyle w:val="ListParagraph"/>
      </w:pPr>
      <w:r>
        <w:t>Clarity of the research objectives and rationale for the Fellow undertaking the project in collaboration with the Industry Partner.</w:t>
      </w:r>
    </w:p>
    <w:p w14:paraId="6CD36AA7" w14:textId="77777777" w:rsidR="008842E6" w:rsidRDefault="008842E6" w:rsidP="008842E6">
      <w:pPr>
        <w:pStyle w:val="ListParagraph"/>
      </w:pPr>
      <w:r>
        <w:lastRenderedPageBreak/>
        <w:t>Quality, originality and relevance of the proposed research activity.</w:t>
      </w:r>
    </w:p>
    <w:p w14:paraId="05AF7D7C" w14:textId="77777777" w:rsidR="008842E6" w:rsidRDefault="008842E6" w:rsidP="008842E6">
      <w:pPr>
        <w:pStyle w:val="ListParagraph"/>
      </w:pPr>
      <w:r>
        <w:t>Suitability and/or complementarity of the Fellow’s expertise to work with the Industry Partner on the proposed research programme.</w:t>
      </w:r>
    </w:p>
    <w:p w14:paraId="386DB86B" w14:textId="77777777" w:rsidR="008842E6" w:rsidRDefault="008842E6" w:rsidP="008842E6">
      <w:pPr>
        <w:pStyle w:val="ListParagraph"/>
        <w:spacing w:after="240"/>
      </w:pPr>
      <w:r>
        <w:t>Consideration of relevant factors, including sex and/or gender dimensions where appropriate to the research area.</w:t>
      </w:r>
    </w:p>
    <w:p w14:paraId="6448A774" w14:textId="77777777" w:rsidR="008842E6" w:rsidRDefault="008842E6" w:rsidP="008842E6">
      <w:pPr>
        <w:pStyle w:val="Heading3"/>
      </w:pPr>
      <w:bookmarkStart w:id="71" w:name="_Toc241593973"/>
      <w:bookmarkStart w:id="72" w:name="_Toc241740416"/>
      <w:r>
        <w:t>Career Development</w:t>
      </w:r>
      <w:bookmarkEnd w:id="71"/>
      <w:bookmarkEnd w:id="72"/>
      <w:r>
        <w:t xml:space="preserve"> </w:t>
      </w:r>
    </w:p>
    <w:p w14:paraId="524CEB06" w14:textId="77777777" w:rsidR="008842E6" w:rsidRDefault="008842E6" w:rsidP="008842E6">
      <w:pPr>
        <w:pStyle w:val="ListParagraph"/>
      </w:pPr>
      <w:r>
        <w:t>Quality and relevance of the proposed Fellowship placement experience and training for the applicant's career development.</w:t>
      </w:r>
    </w:p>
    <w:p w14:paraId="6BE135DF" w14:textId="77777777" w:rsidR="008842E6" w:rsidRDefault="008842E6" w:rsidP="008842E6">
      <w:pPr>
        <w:pStyle w:val="ListParagraph"/>
      </w:pPr>
      <w:r>
        <w:t>Suitability of the applicant's skills, experience and motivation to undertake the proposed Fellowship, as evidenced through the application and Personal Statement.</w:t>
      </w:r>
    </w:p>
    <w:p w14:paraId="39DC8D0B" w14:textId="77777777" w:rsidR="008842E6" w:rsidRDefault="008842E6" w:rsidP="008842E6">
      <w:pPr>
        <w:pStyle w:val="ListParagraph"/>
      </w:pPr>
      <w:r>
        <w:t>Potential for the Fellowship to develop the applicant's knowledge, skills, professional networks and future career opportunities, including enhancing career prospects and employability (for Category B and C applicants) or helping to shape and inform the future direction of the applicant's research programme and external engagement (for Category A applicants).</w:t>
      </w:r>
    </w:p>
    <w:p w14:paraId="5D1BC186" w14:textId="77777777" w:rsidR="008842E6" w:rsidRDefault="008842E6" w:rsidP="008842E6">
      <w:pPr>
        <w:pStyle w:val="ListParagraph"/>
        <w:spacing w:after="240"/>
      </w:pPr>
      <w:r>
        <w:t>Quality of the mentoring, training and professional development opportunities provided through the Fellowship.</w:t>
      </w:r>
    </w:p>
    <w:p w14:paraId="0CDC2C6A" w14:textId="77777777" w:rsidR="008842E6" w:rsidRDefault="008842E6" w:rsidP="008842E6">
      <w:pPr>
        <w:pStyle w:val="Heading3"/>
      </w:pPr>
      <w:bookmarkStart w:id="73" w:name="_Toc241593974"/>
      <w:bookmarkStart w:id="74" w:name="_Toc241740417"/>
      <w:r>
        <w:t>Potential for Impact</w:t>
      </w:r>
      <w:bookmarkEnd w:id="73"/>
      <w:bookmarkEnd w:id="74"/>
    </w:p>
    <w:p w14:paraId="75A0A636" w14:textId="77777777" w:rsidR="008842E6" w:rsidRDefault="008842E6" w:rsidP="008842E6">
      <w:pPr>
        <w:pStyle w:val="ListParagraph"/>
      </w:pPr>
      <w:r>
        <w:t>Potential benefits of the Fellowship for the applicant, Industry Partner and where relevant, for the Research Body.</w:t>
      </w:r>
    </w:p>
    <w:p w14:paraId="2F155F4D" w14:textId="77777777" w:rsidR="008842E6" w:rsidRDefault="008842E6" w:rsidP="008842E6">
      <w:pPr>
        <w:pStyle w:val="ListParagraph"/>
      </w:pPr>
      <w:r>
        <w:t>Potential for the project to strengthen collaboration and knowledge exchange between academia and enterprise.</w:t>
      </w:r>
    </w:p>
    <w:p w14:paraId="61F5E636" w14:textId="77777777" w:rsidR="008842E6" w:rsidRDefault="008842E6" w:rsidP="008842E6">
      <w:pPr>
        <w:pStyle w:val="ListParagraph"/>
      </w:pPr>
      <w:r>
        <w:t>Potential for longer-term relationships, future collaboration or additional research and innovation activity arising from the Fellowship.</w:t>
      </w:r>
    </w:p>
    <w:p w14:paraId="318D8C45" w14:textId="77777777" w:rsidR="008842E6" w:rsidRDefault="008842E6" w:rsidP="008842E6">
      <w:pPr>
        <w:pStyle w:val="ListParagraph"/>
        <w:spacing w:after="240"/>
      </w:pPr>
      <w:r>
        <w:t>Appropriateness of the plans for dissemination, uptake and exploitation of project outcomes.</w:t>
      </w:r>
    </w:p>
    <w:p w14:paraId="1E4B0710" w14:textId="77777777" w:rsidR="008842E6" w:rsidRDefault="008842E6" w:rsidP="008842E6">
      <w:pPr>
        <w:pStyle w:val="Heading3"/>
      </w:pPr>
      <w:bookmarkStart w:id="75" w:name="_Toc241593975"/>
      <w:bookmarkStart w:id="76" w:name="_Toc241740418"/>
      <w:r>
        <w:t>Execution and Delivery</w:t>
      </w:r>
      <w:bookmarkEnd w:id="75"/>
      <w:bookmarkEnd w:id="76"/>
      <w:r>
        <w:t xml:space="preserve"> </w:t>
      </w:r>
    </w:p>
    <w:p w14:paraId="3F5ABC0A" w14:textId="77777777" w:rsidR="008842E6" w:rsidRDefault="008842E6" w:rsidP="008842E6">
      <w:pPr>
        <w:pStyle w:val="ListParagraph"/>
      </w:pPr>
      <w:r>
        <w:t>Feasibility and coherence of the proposed work plan and Fellowship activities.</w:t>
      </w:r>
    </w:p>
    <w:p w14:paraId="16ECB390" w14:textId="77777777" w:rsidR="008842E6" w:rsidRDefault="008842E6" w:rsidP="008842E6">
      <w:pPr>
        <w:pStyle w:val="ListParagraph"/>
      </w:pPr>
      <w:r>
        <w:t>Appropriateness of the host environment, resources and support available to deliver the project successfully.</w:t>
      </w:r>
    </w:p>
    <w:p w14:paraId="11B14C52" w14:textId="77777777" w:rsidR="008842E6" w:rsidRDefault="008842E6" w:rsidP="008842E6">
      <w:pPr>
        <w:pStyle w:val="ListParagraph"/>
      </w:pPr>
      <w:r>
        <w:t>Quality of the arrangements for embedding the Fellow within the Industry Partner and facilitating meaningful engagement.</w:t>
      </w:r>
    </w:p>
    <w:p w14:paraId="59C99152" w14:textId="77777777" w:rsidR="008842E6" w:rsidRDefault="008842E6" w:rsidP="008842E6">
      <w:pPr>
        <w:pStyle w:val="ListParagraph"/>
      </w:pPr>
      <w:r>
        <w:t>Demonstrated commitment of the Industry Partner to support delivery of the Fellowship and achieving the proposed objectives</w:t>
      </w:r>
    </w:p>
    <w:p w14:paraId="24D8E516" w14:textId="77777777" w:rsidR="008842E6" w:rsidRDefault="008842E6" w:rsidP="008842E6"/>
    <w:p w14:paraId="2FD93EDB" w14:textId="77777777" w:rsidR="008842E6" w:rsidRDefault="008842E6" w:rsidP="008842E6">
      <w:r>
        <w:t>To support a consistent assessment process, reviewers will use the scoring rubric below when evaluating applications against each of the four review criteria. The descriptions provide a guide to the characteristics associated with each score.</w:t>
      </w:r>
    </w:p>
    <w:p w14:paraId="3C4D2470" w14:textId="77777777" w:rsidR="008842E6" w:rsidRDefault="008842E6" w:rsidP="008842E6">
      <w:pPr>
        <w:pStyle w:val="ListParagraph"/>
        <w:numPr>
          <w:ilvl w:val="0"/>
          <w:numId w:val="0"/>
        </w:numPr>
        <w:ind w:left="720"/>
      </w:pPr>
    </w:p>
    <w:tbl>
      <w:tblPr>
        <w:tblW w:w="0" w:type="auto"/>
        <w:tblLook w:val="06A0" w:firstRow="1" w:lastRow="0" w:firstColumn="1" w:lastColumn="0" w:noHBand="1" w:noVBand="1"/>
      </w:tblPr>
      <w:tblGrid>
        <w:gridCol w:w="900"/>
        <w:gridCol w:w="2219"/>
        <w:gridCol w:w="1889"/>
        <w:gridCol w:w="1754"/>
        <w:gridCol w:w="2248"/>
      </w:tblGrid>
      <w:tr w:rsidR="008842E6" w14:paraId="7ABE4A5F" w14:textId="77777777">
        <w:trPr>
          <w:trHeight w:val="300"/>
        </w:trPr>
        <w:tc>
          <w:tcPr>
            <w:tcW w:w="90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67B9E19" w14:textId="77777777" w:rsidR="008842E6" w:rsidRDefault="008842E6">
            <w:pPr>
              <w:spacing w:line="300" w:lineRule="auto"/>
              <w:jc w:val="center"/>
            </w:pPr>
            <w:r w:rsidRPr="2202433C">
              <w:rPr>
                <w:b/>
                <w:bCs/>
              </w:rPr>
              <w:t>Score</w:t>
            </w:r>
          </w:p>
        </w:tc>
        <w:tc>
          <w:tcPr>
            <w:tcW w:w="222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F6D14DF" w14:textId="77777777" w:rsidR="008842E6" w:rsidRDefault="008842E6">
            <w:pPr>
              <w:spacing w:line="300" w:lineRule="auto"/>
              <w:jc w:val="center"/>
            </w:pPr>
            <w:r w:rsidRPr="2202433C">
              <w:rPr>
                <w:b/>
                <w:bCs/>
              </w:rPr>
              <w:t xml:space="preserve"> Collaborative Research Project</w:t>
            </w:r>
          </w:p>
        </w:tc>
        <w:tc>
          <w:tcPr>
            <w:tcW w:w="189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16C6AF84" w14:textId="77777777" w:rsidR="008842E6" w:rsidRDefault="008842E6">
            <w:pPr>
              <w:spacing w:line="300" w:lineRule="auto"/>
              <w:jc w:val="center"/>
            </w:pPr>
            <w:r w:rsidRPr="2202433C">
              <w:rPr>
                <w:b/>
                <w:bCs/>
              </w:rPr>
              <w:t>Career Development Opportunity</w:t>
            </w:r>
          </w:p>
        </w:tc>
        <w:tc>
          <w:tcPr>
            <w:tcW w:w="175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5F482235" w14:textId="77777777" w:rsidR="008842E6" w:rsidRDefault="008842E6">
            <w:pPr>
              <w:spacing w:line="300" w:lineRule="auto"/>
              <w:jc w:val="center"/>
            </w:pPr>
            <w:r w:rsidRPr="2202433C">
              <w:rPr>
                <w:b/>
                <w:bCs/>
              </w:rPr>
              <w:t>Potential for Impact</w:t>
            </w:r>
          </w:p>
        </w:tc>
        <w:tc>
          <w:tcPr>
            <w:tcW w:w="225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6D55417D" w14:textId="77777777" w:rsidR="008842E6" w:rsidRDefault="008842E6">
            <w:pPr>
              <w:spacing w:line="300" w:lineRule="auto"/>
              <w:jc w:val="center"/>
            </w:pPr>
            <w:r w:rsidRPr="2202433C">
              <w:rPr>
                <w:b/>
                <w:bCs/>
              </w:rPr>
              <w:t>Execution and Delivery</w:t>
            </w:r>
          </w:p>
        </w:tc>
      </w:tr>
      <w:tr w:rsidR="008842E6" w14:paraId="6EE70CB5" w14:textId="77777777">
        <w:trPr>
          <w:trHeight w:val="300"/>
        </w:trPr>
        <w:tc>
          <w:tcPr>
            <w:tcW w:w="90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138295A" w14:textId="77777777" w:rsidR="008842E6" w:rsidRDefault="008842E6">
            <w:pPr>
              <w:spacing w:line="300" w:lineRule="auto"/>
              <w:jc w:val="center"/>
            </w:pPr>
            <w:r w:rsidRPr="2202433C">
              <w:rPr>
                <w:b/>
                <w:bCs/>
              </w:rPr>
              <w:t>1</w:t>
            </w:r>
          </w:p>
        </w:tc>
        <w:tc>
          <w:tcPr>
            <w:tcW w:w="2220" w:type="dxa"/>
            <w:tcBorders>
              <w:top w:val="single" w:sz="6" w:space="0" w:color="E6E6E6"/>
              <w:left w:val="single" w:sz="6" w:space="0" w:color="E6E6E6"/>
              <w:bottom w:val="single" w:sz="6" w:space="0" w:color="E6E6E6"/>
              <w:right w:val="single" w:sz="6" w:space="0" w:color="E6E6E6"/>
            </w:tcBorders>
            <w:vAlign w:val="center"/>
          </w:tcPr>
          <w:p w14:paraId="129751DE" w14:textId="77777777" w:rsidR="008842E6" w:rsidRDefault="008842E6">
            <w:pPr>
              <w:spacing w:line="300" w:lineRule="auto"/>
              <w:jc w:val="center"/>
            </w:pPr>
            <w:r>
              <w:t>Quality of Collaborative Research Project is not in line with programme objectives</w:t>
            </w:r>
          </w:p>
        </w:tc>
        <w:tc>
          <w:tcPr>
            <w:tcW w:w="1890" w:type="dxa"/>
            <w:tcBorders>
              <w:top w:val="single" w:sz="6" w:space="0" w:color="E6E6E6"/>
              <w:left w:val="single" w:sz="6" w:space="0" w:color="E6E6E6"/>
              <w:bottom w:val="single" w:sz="6" w:space="0" w:color="E6E6E6"/>
              <w:right w:val="single" w:sz="6" w:space="0" w:color="E6E6E6"/>
            </w:tcBorders>
            <w:vAlign w:val="center"/>
          </w:tcPr>
          <w:p w14:paraId="522C61FA" w14:textId="77777777" w:rsidR="008842E6" w:rsidRDefault="008842E6">
            <w:pPr>
              <w:spacing w:line="300" w:lineRule="auto"/>
              <w:jc w:val="center"/>
            </w:pPr>
            <w:r>
              <w:t>Very low career development potential</w:t>
            </w:r>
          </w:p>
        </w:tc>
        <w:tc>
          <w:tcPr>
            <w:tcW w:w="1755" w:type="dxa"/>
            <w:tcBorders>
              <w:top w:val="single" w:sz="6" w:space="0" w:color="E6E6E6"/>
              <w:left w:val="single" w:sz="6" w:space="0" w:color="E6E6E6"/>
              <w:bottom w:val="single" w:sz="6" w:space="0" w:color="E6E6E6"/>
              <w:right w:val="single" w:sz="6" w:space="0" w:color="E6E6E6"/>
            </w:tcBorders>
            <w:vAlign w:val="center"/>
          </w:tcPr>
          <w:p w14:paraId="0BB793BB" w14:textId="77777777" w:rsidR="008842E6" w:rsidRDefault="008842E6">
            <w:pPr>
              <w:spacing w:line="300" w:lineRule="auto"/>
              <w:jc w:val="center"/>
            </w:pPr>
            <w:r>
              <w:t>Very low impact potential</w:t>
            </w:r>
          </w:p>
        </w:tc>
        <w:tc>
          <w:tcPr>
            <w:tcW w:w="2250" w:type="dxa"/>
            <w:tcBorders>
              <w:top w:val="single" w:sz="6" w:space="0" w:color="E6E6E6"/>
              <w:left w:val="single" w:sz="6" w:space="0" w:color="E6E6E6"/>
              <w:bottom w:val="single" w:sz="6" w:space="0" w:color="E6E6E6"/>
              <w:right w:val="single" w:sz="6" w:space="0" w:color="E6E6E6"/>
            </w:tcBorders>
            <w:vAlign w:val="center"/>
          </w:tcPr>
          <w:p w14:paraId="1CAB3398" w14:textId="77777777" w:rsidR="008842E6" w:rsidRDefault="008842E6">
            <w:pPr>
              <w:spacing w:line="300" w:lineRule="auto"/>
              <w:jc w:val="center"/>
            </w:pPr>
            <w:r>
              <w:t>Execution and Delivery plans not credible</w:t>
            </w:r>
          </w:p>
        </w:tc>
      </w:tr>
      <w:tr w:rsidR="008842E6" w14:paraId="1EC800B4" w14:textId="77777777">
        <w:trPr>
          <w:trHeight w:val="300"/>
        </w:trPr>
        <w:tc>
          <w:tcPr>
            <w:tcW w:w="90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0DF6854" w14:textId="77777777" w:rsidR="008842E6" w:rsidRDefault="008842E6">
            <w:pPr>
              <w:spacing w:line="300" w:lineRule="auto"/>
              <w:jc w:val="center"/>
            </w:pPr>
            <w:r w:rsidRPr="2202433C">
              <w:rPr>
                <w:b/>
                <w:bCs/>
              </w:rPr>
              <w:t>2</w:t>
            </w:r>
          </w:p>
        </w:tc>
        <w:tc>
          <w:tcPr>
            <w:tcW w:w="2220" w:type="dxa"/>
            <w:tcBorders>
              <w:top w:val="single" w:sz="6" w:space="0" w:color="E6E6E6"/>
              <w:left w:val="single" w:sz="6" w:space="0" w:color="E6E6E6"/>
              <w:bottom w:val="single" w:sz="6" w:space="0" w:color="E6E6E6"/>
              <w:right w:val="single" w:sz="6" w:space="0" w:color="E6E6E6"/>
            </w:tcBorders>
            <w:vAlign w:val="center"/>
          </w:tcPr>
          <w:p w14:paraId="05B219A3" w14:textId="77777777" w:rsidR="008842E6" w:rsidRDefault="008842E6">
            <w:pPr>
              <w:spacing w:line="300" w:lineRule="auto"/>
              <w:jc w:val="center"/>
            </w:pPr>
            <w:r>
              <w:t>Collaborative Research Project has serious deficiencies</w:t>
            </w:r>
          </w:p>
        </w:tc>
        <w:tc>
          <w:tcPr>
            <w:tcW w:w="1890" w:type="dxa"/>
            <w:tcBorders>
              <w:top w:val="single" w:sz="6" w:space="0" w:color="E6E6E6"/>
              <w:left w:val="single" w:sz="6" w:space="0" w:color="E6E6E6"/>
              <w:bottom w:val="single" w:sz="6" w:space="0" w:color="E6E6E6"/>
              <w:right w:val="single" w:sz="6" w:space="0" w:color="E6E6E6"/>
            </w:tcBorders>
            <w:vAlign w:val="center"/>
          </w:tcPr>
          <w:p w14:paraId="1C8E41C2" w14:textId="77777777" w:rsidR="008842E6" w:rsidRDefault="008842E6">
            <w:pPr>
              <w:spacing w:line="300" w:lineRule="auto"/>
              <w:jc w:val="center"/>
            </w:pPr>
            <w:r>
              <w:t>Low career development potential</w:t>
            </w:r>
          </w:p>
        </w:tc>
        <w:tc>
          <w:tcPr>
            <w:tcW w:w="1755" w:type="dxa"/>
            <w:tcBorders>
              <w:top w:val="single" w:sz="6" w:space="0" w:color="E6E6E6"/>
              <w:left w:val="single" w:sz="6" w:space="0" w:color="E6E6E6"/>
              <w:bottom w:val="single" w:sz="6" w:space="0" w:color="E6E6E6"/>
              <w:right w:val="single" w:sz="6" w:space="0" w:color="E6E6E6"/>
            </w:tcBorders>
            <w:vAlign w:val="center"/>
          </w:tcPr>
          <w:p w14:paraId="187D6427" w14:textId="77777777" w:rsidR="008842E6" w:rsidRDefault="008842E6">
            <w:pPr>
              <w:spacing w:line="300" w:lineRule="auto"/>
              <w:jc w:val="center"/>
            </w:pPr>
            <w:r>
              <w:t>Low impact potential</w:t>
            </w:r>
          </w:p>
        </w:tc>
        <w:tc>
          <w:tcPr>
            <w:tcW w:w="2250" w:type="dxa"/>
            <w:tcBorders>
              <w:top w:val="single" w:sz="6" w:space="0" w:color="E6E6E6"/>
              <w:left w:val="single" w:sz="6" w:space="0" w:color="E6E6E6"/>
              <w:bottom w:val="single" w:sz="6" w:space="0" w:color="E6E6E6"/>
              <w:right w:val="single" w:sz="6" w:space="0" w:color="E6E6E6"/>
            </w:tcBorders>
            <w:vAlign w:val="center"/>
          </w:tcPr>
          <w:p w14:paraId="1D77FA3F" w14:textId="77777777" w:rsidR="008842E6" w:rsidRDefault="008842E6">
            <w:pPr>
              <w:spacing w:line="300" w:lineRule="auto"/>
              <w:jc w:val="center"/>
            </w:pPr>
            <w:r>
              <w:t>Poor Execution and Delivery plans</w:t>
            </w:r>
          </w:p>
        </w:tc>
      </w:tr>
      <w:tr w:rsidR="008842E6" w14:paraId="1C528CEC" w14:textId="77777777">
        <w:trPr>
          <w:trHeight w:val="300"/>
        </w:trPr>
        <w:tc>
          <w:tcPr>
            <w:tcW w:w="90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9CFCD9B" w14:textId="77777777" w:rsidR="008842E6" w:rsidRDefault="008842E6">
            <w:pPr>
              <w:spacing w:line="300" w:lineRule="auto"/>
              <w:jc w:val="center"/>
            </w:pPr>
            <w:r w:rsidRPr="2202433C">
              <w:rPr>
                <w:b/>
                <w:bCs/>
              </w:rPr>
              <w:t>3</w:t>
            </w:r>
          </w:p>
        </w:tc>
        <w:tc>
          <w:tcPr>
            <w:tcW w:w="2220" w:type="dxa"/>
            <w:tcBorders>
              <w:top w:val="single" w:sz="6" w:space="0" w:color="E6E6E6"/>
              <w:left w:val="single" w:sz="6" w:space="0" w:color="E6E6E6"/>
              <w:bottom w:val="single" w:sz="6" w:space="0" w:color="E6E6E6"/>
              <w:right w:val="single" w:sz="6" w:space="0" w:color="E6E6E6"/>
            </w:tcBorders>
            <w:vAlign w:val="center"/>
          </w:tcPr>
          <w:p w14:paraId="340FB9CE" w14:textId="77777777" w:rsidR="008842E6" w:rsidRDefault="008842E6">
            <w:pPr>
              <w:spacing w:line="300" w:lineRule="auto"/>
              <w:jc w:val="center"/>
            </w:pPr>
            <w:r>
              <w:t>Collaborative Research Project is lacking in one or two critical aspects; key issues need to be addressed</w:t>
            </w:r>
          </w:p>
        </w:tc>
        <w:tc>
          <w:tcPr>
            <w:tcW w:w="1890" w:type="dxa"/>
            <w:tcBorders>
              <w:top w:val="single" w:sz="6" w:space="0" w:color="E6E6E6"/>
              <w:left w:val="single" w:sz="6" w:space="0" w:color="E6E6E6"/>
              <w:bottom w:val="single" w:sz="6" w:space="0" w:color="E6E6E6"/>
              <w:right w:val="single" w:sz="6" w:space="0" w:color="E6E6E6"/>
            </w:tcBorders>
            <w:vAlign w:val="center"/>
          </w:tcPr>
          <w:p w14:paraId="5A57EF79" w14:textId="77777777" w:rsidR="008842E6" w:rsidRDefault="008842E6">
            <w:pPr>
              <w:spacing w:line="300" w:lineRule="auto"/>
              <w:jc w:val="center"/>
            </w:pPr>
            <w:r>
              <w:t>Good career development potential</w:t>
            </w:r>
          </w:p>
        </w:tc>
        <w:tc>
          <w:tcPr>
            <w:tcW w:w="1755" w:type="dxa"/>
            <w:tcBorders>
              <w:top w:val="single" w:sz="6" w:space="0" w:color="E6E6E6"/>
              <w:left w:val="single" w:sz="6" w:space="0" w:color="E6E6E6"/>
              <w:bottom w:val="single" w:sz="6" w:space="0" w:color="E6E6E6"/>
              <w:right w:val="single" w:sz="6" w:space="0" w:color="E6E6E6"/>
            </w:tcBorders>
            <w:vAlign w:val="center"/>
          </w:tcPr>
          <w:p w14:paraId="7A8AD46A" w14:textId="77777777" w:rsidR="008842E6" w:rsidRDefault="008842E6">
            <w:pPr>
              <w:spacing w:line="300" w:lineRule="auto"/>
              <w:jc w:val="center"/>
            </w:pPr>
            <w:r>
              <w:t>Good impact potential</w:t>
            </w:r>
          </w:p>
        </w:tc>
        <w:tc>
          <w:tcPr>
            <w:tcW w:w="2250" w:type="dxa"/>
            <w:tcBorders>
              <w:top w:val="single" w:sz="6" w:space="0" w:color="E6E6E6"/>
              <w:left w:val="single" w:sz="6" w:space="0" w:color="E6E6E6"/>
              <w:bottom w:val="single" w:sz="6" w:space="0" w:color="E6E6E6"/>
              <w:right w:val="single" w:sz="6" w:space="0" w:color="E6E6E6"/>
            </w:tcBorders>
            <w:vAlign w:val="center"/>
          </w:tcPr>
          <w:p w14:paraId="3B03D015" w14:textId="77777777" w:rsidR="008842E6" w:rsidRDefault="008842E6">
            <w:pPr>
              <w:spacing w:line="300" w:lineRule="auto"/>
              <w:jc w:val="center"/>
            </w:pPr>
            <w:r>
              <w:t>Good Execution and Delivery plans</w:t>
            </w:r>
          </w:p>
        </w:tc>
      </w:tr>
      <w:tr w:rsidR="008842E6" w14:paraId="550B05B7" w14:textId="77777777">
        <w:trPr>
          <w:trHeight w:val="300"/>
        </w:trPr>
        <w:tc>
          <w:tcPr>
            <w:tcW w:w="90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25F504AA" w14:textId="77777777" w:rsidR="008842E6" w:rsidRDefault="008842E6">
            <w:pPr>
              <w:spacing w:line="300" w:lineRule="auto"/>
              <w:jc w:val="center"/>
            </w:pPr>
            <w:r w:rsidRPr="2202433C">
              <w:rPr>
                <w:b/>
                <w:bCs/>
              </w:rPr>
              <w:t>4</w:t>
            </w:r>
          </w:p>
        </w:tc>
        <w:tc>
          <w:tcPr>
            <w:tcW w:w="2220" w:type="dxa"/>
            <w:tcBorders>
              <w:top w:val="single" w:sz="6" w:space="0" w:color="E6E6E6"/>
              <w:left w:val="single" w:sz="6" w:space="0" w:color="E6E6E6"/>
              <w:bottom w:val="single" w:sz="6" w:space="0" w:color="E6E6E6"/>
              <w:right w:val="single" w:sz="6" w:space="0" w:color="E6E6E6"/>
            </w:tcBorders>
            <w:vAlign w:val="center"/>
          </w:tcPr>
          <w:p w14:paraId="43C0B9CF" w14:textId="77777777" w:rsidR="008842E6" w:rsidRDefault="008842E6">
            <w:pPr>
              <w:spacing w:line="300" w:lineRule="auto"/>
              <w:jc w:val="center"/>
            </w:pPr>
            <w:r>
              <w:t>High quality of Collaborative Research Project in most respects</w:t>
            </w:r>
          </w:p>
        </w:tc>
        <w:tc>
          <w:tcPr>
            <w:tcW w:w="1890" w:type="dxa"/>
            <w:tcBorders>
              <w:top w:val="single" w:sz="6" w:space="0" w:color="E6E6E6"/>
              <w:left w:val="single" w:sz="6" w:space="0" w:color="E6E6E6"/>
              <w:bottom w:val="single" w:sz="6" w:space="0" w:color="E6E6E6"/>
              <w:right w:val="single" w:sz="6" w:space="0" w:color="E6E6E6"/>
            </w:tcBorders>
            <w:vAlign w:val="center"/>
          </w:tcPr>
          <w:p w14:paraId="53A5220D" w14:textId="77777777" w:rsidR="008842E6" w:rsidRDefault="008842E6">
            <w:pPr>
              <w:spacing w:line="300" w:lineRule="auto"/>
              <w:jc w:val="center"/>
            </w:pPr>
            <w:r>
              <w:t>High career development potential</w:t>
            </w:r>
          </w:p>
        </w:tc>
        <w:tc>
          <w:tcPr>
            <w:tcW w:w="1755" w:type="dxa"/>
            <w:tcBorders>
              <w:top w:val="single" w:sz="6" w:space="0" w:color="E6E6E6"/>
              <w:left w:val="single" w:sz="6" w:space="0" w:color="E6E6E6"/>
              <w:bottom w:val="single" w:sz="6" w:space="0" w:color="E6E6E6"/>
              <w:right w:val="single" w:sz="6" w:space="0" w:color="E6E6E6"/>
            </w:tcBorders>
            <w:vAlign w:val="center"/>
          </w:tcPr>
          <w:p w14:paraId="01181D20" w14:textId="77777777" w:rsidR="008842E6" w:rsidRDefault="008842E6">
            <w:pPr>
              <w:spacing w:line="300" w:lineRule="auto"/>
              <w:jc w:val="center"/>
            </w:pPr>
            <w:r>
              <w:t>High impact potential</w:t>
            </w:r>
          </w:p>
        </w:tc>
        <w:tc>
          <w:tcPr>
            <w:tcW w:w="2250" w:type="dxa"/>
            <w:tcBorders>
              <w:top w:val="single" w:sz="6" w:space="0" w:color="E6E6E6"/>
              <w:left w:val="single" w:sz="6" w:space="0" w:color="E6E6E6"/>
              <w:bottom w:val="single" w:sz="6" w:space="0" w:color="E6E6E6"/>
              <w:right w:val="single" w:sz="6" w:space="0" w:color="E6E6E6"/>
            </w:tcBorders>
            <w:vAlign w:val="center"/>
          </w:tcPr>
          <w:p w14:paraId="15220448" w14:textId="77777777" w:rsidR="008842E6" w:rsidRDefault="008842E6">
            <w:pPr>
              <w:spacing w:line="300" w:lineRule="auto"/>
              <w:jc w:val="center"/>
            </w:pPr>
            <w:proofErr w:type="gramStart"/>
            <w:r>
              <w:t>High Quality</w:t>
            </w:r>
            <w:proofErr w:type="gramEnd"/>
            <w:r>
              <w:t xml:space="preserve"> Execution and Delivery plans</w:t>
            </w:r>
          </w:p>
        </w:tc>
      </w:tr>
      <w:tr w:rsidR="008842E6" w14:paraId="3F1C1CEA" w14:textId="77777777">
        <w:trPr>
          <w:trHeight w:val="300"/>
        </w:trPr>
        <w:tc>
          <w:tcPr>
            <w:tcW w:w="90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22E70E5E" w14:textId="77777777" w:rsidR="008842E6" w:rsidRDefault="008842E6">
            <w:pPr>
              <w:spacing w:line="300" w:lineRule="auto"/>
              <w:jc w:val="center"/>
            </w:pPr>
            <w:r w:rsidRPr="2202433C">
              <w:rPr>
                <w:b/>
                <w:bCs/>
              </w:rPr>
              <w:t>5</w:t>
            </w:r>
          </w:p>
        </w:tc>
        <w:tc>
          <w:tcPr>
            <w:tcW w:w="2220" w:type="dxa"/>
            <w:tcBorders>
              <w:top w:val="single" w:sz="6" w:space="0" w:color="E6E6E6"/>
              <w:left w:val="single" w:sz="6" w:space="0" w:color="E6E6E6"/>
              <w:bottom w:val="single" w:sz="6" w:space="0" w:color="E6E6E6"/>
              <w:right w:val="single" w:sz="6" w:space="0" w:color="E6E6E6"/>
            </w:tcBorders>
            <w:vAlign w:val="center"/>
          </w:tcPr>
          <w:p w14:paraId="151EF5E1" w14:textId="77777777" w:rsidR="008842E6" w:rsidRDefault="008842E6">
            <w:pPr>
              <w:spacing w:line="300" w:lineRule="auto"/>
              <w:jc w:val="center"/>
            </w:pPr>
            <w:r>
              <w:t>Outstanding quality of Collaborative Research Project</w:t>
            </w:r>
          </w:p>
        </w:tc>
        <w:tc>
          <w:tcPr>
            <w:tcW w:w="1890" w:type="dxa"/>
            <w:tcBorders>
              <w:top w:val="single" w:sz="6" w:space="0" w:color="E6E6E6"/>
              <w:left w:val="single" w:sz="6" w:space="0" w:color="E6E6E6"/>
              <w:bottom w:val="single" w:sz="6" w:space="0" w:color="E6E6E6"/>
              <w:right w:val="single" w:sz="6" w:space="0" w:color="E6E6E6"/>
            </w:tcBorders>
            <w:vAlign w:val="center"/>
          </w:tcPr>
          <w:p w14:paraId="5FCB8863" w14:textId="77777777" w:rsidR="008842E6" w:rsidRDefault="008842E6">
            <w:pPr>
              <w:spacing w:line="300" w:lineRule="auto"/>
              <w:jc w:val="center"/>
            </w:pPr>
            <w:r>
              <w:t>Outstanding career development potential</w:t>
            </w:r>
          </w:p>
        </w:tc>
        <w:tc>
          <w:tcPr>
            <w:tcW w:w="1755" w:type="dxa"/>
            <w:tcBorders>
              <w:top w:val="single" w:sz="6" w:space="0" w:color="E6E6E6"/>
              <w:left w:val="single" w:sz="6" w:space="0" w:color="E6E6E6"/>
              <w:bottom w:val="single" w:sz="6" w:space="0" w:color="E6E6E6"/>
              <w:right w:val="single" w:sz="6" w:space="0" w:color="E6E6E6"/>
            </w:tcBorders>
            <w:vAlign w:val="center"/>
          </w:tcPr>
          <w:p w14:paraId="1E3C1B07" w14:textId="77777777" w:rsidR="008842E6" w:rsidRDefault="008842E6">
            <w:pPr>
              <w:spacing w:line="300" w:lineRule="auto"/>
              <w:jc w:val="center"/>
            </w:pPr>
            <w:r>
              <w:t>Outstanding impact potential</w:t>
            </w:r>
          </w:p>
        </w:tc>
        <w:tc>
          <w:tcPr>
            <w:tcW w:w="2250" w:type="dxa"/>
            <w:tcBorders>
              <w:top w:val="single" w:sz="6" w:space="0" w:color="E6E6E6"/>
              <w:left w:val="single" w:sz="6" w:space="0" w:color="E6E6E6"/>
              <w:bottom w:val="single" w:sz="6" w:space="0" w:color="E6E6E6"/>
              <w:right w:val="single" w:sz="6" w:space="0" w:color="E6E6E6"/>
            </w:tcBorders>
            <w:vAlign w:val="center"/>
          </w:tcPr>
          <w:p w14:paraId="02E5A5F3" w14:textId="77777777" w:rsidR="008842E6" w:rsidRDefault="008842E6">
            <w:pPr>
              <w:spacing w:line="300" w:lineRule="auto"/>
              <w:jc w:val="center"/>
            </w:pPr>
            <w:r>
              <w:t>Outstanding Execution and Delivery plans</w:t>
            </w:r>
          </w:p>
        </w:tc>
      </w:tr>
    </w:tbl>
    <w:p w14:paraId="348E1B59" w14:textId="77777777" w:rsidR="008842E6" w:rsidRDefault="008842E6" w:rsidP="008842E6">
      <w:pPr>
        <w:spacing w:before="210" w:after="210" w:line="300" w:lineRule="auto"/>
      </w:pPr>
      <w:r w:rsidRPr="2202433C">
        <w:rPr>
          <w:rFonts w:eastAsiaTheme="minorEastAsia"/>
        </w:rPr>
        <w:t xml:space="preserve">Note: Reviewers may award whole or half scores (e.g. 3.5 or 4.5). Scores for each criterion are weighted equally (25%) to calculate the overall application score. </w:t>
      </w:r>
      <w:r>
        <w:t>Final funding decisions are at the sole and exclusive discretion of Research Ireland.</w:t>
      </w:r>
    </w:p>
    <w:p w14:paraId="251CFBFE" w14:textId="77777777" w:rsidR="008842E6" w:rsidRDefault="008842E6" w:rsidP="008842E6">
      <w:pPr>
        <w:pStyle w:val="Heading2"/>
      </w:pPr>
      <w:bookmarkStart w:id="77" w:name="_Toc241593976"/>
      <w:bookmarkStart w:id="78" w:name="_Toc241740419"/>
      <w:r>
        <w:t>Fast Track Assessment</w:t>
      </w:r>
      <w:bookmarkEnd w:id="77"/>
      <w:bookmarkEnd w:id="78"/>
    </w:p>
    <w:p w14:paraId="63FBFE70" w14:textId="77777777" w:rsidR="008842E6" w:rsidRDefault="008842E6" w:rsidP="008842E6">
      <w:r>
        <w:t xml:space="preserve">Research Ireland may, at its discretion, offer a fast-track assessment route for proposals that represent a significant strategic opportunity or where there is a compelling time-sensitive need. Eligibility for fast-track assessment will be determined by Research Ireland on a case-by-case basis. Proposals approved for this route will undergo an accelerated but </w:t>
      </w:r>
      <w:r>
        <w:lastRenderedPageBreak/>
        <w:t>proportionate assessment process. Funding recommendations and decisions may be made outside the scheduled batch assessment rounds.</w:t>
      </w:r>
    </w:p>
    <w:p w14:paraId="555CED3F" w14:textId="77777777" w:rsidR="008842E6" w:rsidRDefault="008842E6" w:rsidP="008842E6"/>
    <w:p w14:paraId="0B02AA0F" w14:textId="3D298153" w:rsidR="4703B2F7" w:rsidRDefault="4703B2F7" w:rsidP="00256378">
      <w:pPr>
        <w:pStyle w:val="Heading1"/>
      </w:pPr>
      <w:bookmarkStart w:id="79" w:name="_Toc241593977"/>
      <w:bookmarkStart w:id="80" w:name="_Toc241740420"/>
      <w:r>
        <w:t xml:space="preserve">State </w:t>
      </w:r>
      <w:r w:rsidR="00DD4C19">
        <w:t>a</w:t>
      </w:r>
      <w:r>
        <w:t>id</w:t>
      </w:r>
      <w:bookmarkEnd w:id="49"/>
      <w:bookmarkEnd w:id="79"/>
      <w:bookmarkEnd w:id="80"/>
    </w:p>
    <w:p w14:paraId="6228826D" w14:textId="55576AE1" w:rsidR="4703B2F7" w:rsidRDefault="4703B2F7" w:rsidP="2202433C">
      <w:r>
        <w:t xml:space="preserve">The Industry Fellowship Programme </w:t>
      </w:r>
      <w:r w:rsidR="003C31AD">
        <w:t xml:space="preserve">is subject to EU State aid rules, and in particular Article 25 of </w:t>
      </w:r>
      <w:r w:rsidR="00BF647F">
        <w:t>t</w:t>
      </w:r>
      <w:r w:rsidR="003C31AD">
        <w:t>he G</w:t>
      </w:r>
      <w:r w:rsidR="00E960AA">
        <w:t>e</w:t>
      </w:r>
      <w:r w:rsidR="003C31AD">
        <w:t>ne</w:t>
      </w:r>
      <w:r w:rsidR="00E960AA">
        <w:t>ral Block Exemption Regulation (</w:t>
      </w:r>
      <w:r w:rsidR="003C31AD">
        <w:t>GBER</w:t>
      </w:r>
      <w:r w:rsidR="00E960AA">
        <w:t>)</w:t>
      </w:r>
      <w:r w:rsidR="00BB3C49">
        <w:t>.</w:t>
      </w:r>
      <w:r w:rsidRPr="521F433E">
        <w:rPr>
          <w:vertAlign w:val="superscript"/>
        </w:rPr>
        <w:footnoteReference w:id="13"/>
      </w:r>
      <w:r w:rsidR="00A40FD0">
        <w:t xml:space="preserve"> </w:t>
      </w:r>
      <w:r w:rsidR="00BF647F">
        <w:t xml:space="preserve">The </w:t>
      </w:r>
      <w:r w:rsidR="0019634F">
        <w:t>GBER stipulates the levels of funding support (grant aid) that can be provided by Research Ireland</w:t>
      </w:r>
      <w:r w:rsidDel="002D43FB">
        <w:t xml:space="preserve"> </w:t>
      </w:r>
      <w:r>
        <w:t>for research and development projects.</w:t>
      </w:r>
      <w:r w:rsidR="00BB3C49">
        <w:rPr>
          <w:rStyle w:val="FootnoteReference"/>
        </w:rPr>
        <w:footnoteReference w:id="14"/>
      </w:r>
      <w:r>
        <w:t xml:space="preserve"> </w:t>
      </w:r>
      <w:r w:rsidR="00D46DC0">
        <w:t xml:space="preserve">The </w:t>
      </w:r>
      <w:r>
        <w:t>level of Research Ireland funding, i.e. aid intensity, depends on:</w:t>
      </w:r>
    </w:p>
    <w:p w14:paraId="10946546" w14:textId="7695FF10" w:rsidR="4703B2F7" w:rsidRDefault="4703B2F7" w:rsidP="2202433C">
      <w:pPr>
        <w:pStyle w:val="ListParagraph"/>
      </w:pPr>
      <w:r>
        <w:t xml:space="preserve">the category of research being undertaken; </w:t>
      </w:r>
    </w:p>
    <w:p w14:paraId="521326A4" w14:textId="0B887BB0" w:rsidR="4703B2F7" w:rsidRDefault="4703B2F7" w:rsidP="2202433C">
      <w:pPr>
        <w:pStyle w:val="ListParagraph"/>
      </w:pPr>
      <w:r>
        <w:t>the size of the Industry Partner company; and</w:t>
      </w:r>
    </w:p>
    <w:p w14:paraId="77BEDC6E" w14:textId="4056FF73" w:rsidR="4703B2F7" w:rsidRDefault="4703B2F7" w:rsidP="2202433C">
      <w:pPr>
        <w:pStyle w:val="ListParagraph"/>
      </w:pPr>
      <w:r>
        <w:t>whether the results of the project are widely disseminated</w:t>
      </w:r>
      <w:r w:rsidR="007B3130">
        <w:t>.</w:t>
      </w:r>
    </w:p>
    <w:p w14:paraId="54634966" w14:textId="2A4621F9" w:rsidR="2202433C" w:rsidRDefault="2202433C" w:rsidP="2202433C"/>
    <w:p w14:paraId="16F45238" w14:textId="4D1D15B9" w:rsidR="4703B2F7" w:rsidRDefault="4703B2F7" w:rsidP="2202433C">
      <w:r>
        <w:t>Applicants must therefore provide information on the</w:t>
      </w:r>
      <w:r w:rsidR="00532B54">
        <w:t xml:space="preserve"> total eligible project costs including the</w:t>
      </w:r>
      <w:r>
        <w:t xml:space="preserve"> Industry Partner's </w:t>
      </w:r>
      <w:r w:rsidR="00532B54">
        <w:t xml:space="preserve">contribution as </w:t>
      </w:r>
      <w:r>
        <w:t>part of the application. Research Ireland funding can only support a proportion of t</w:t>
      </w:r>
      <w:r w:rsidR="00FE4D31">
        <w:t>he t</w:t>
      </w:r>
      <w:r>
        <w:t>otal eligible project costs, w</w:t>
      </w:r>
      <w:r w:rsidR="00FE4D31">
        <w:t>hile</w:t>
      </w:r>
      <w:r>
        <w:t xml:space="preserve"> the remaining costs </w:t>
      </w:r>
      <w:r w:rsidR="00FE4D31">
        <w:t>are</w:t>
      </w:r>
      <w:r>
        <w:t xml:space="preserve"> met by the Industry Partner. </w:t>
      </w:r>
    </w:p>
    <w:p w14:paraId="320A3710" w14:textId="1395A79D" w:rsidR="2202433C" w:rsidRDefault="2202433C" w:rsidP="2202433C"/>
    <w:p w14:paraId="7416F17A" w14:textId="2F7093FA" w:rsidR="4703B2F7" w:rsidRDefault="4703B2F7" w:rsidP="2202433C">
      <w:r>
        <w:t xml:space="preserve">Industry Partner contributions are typically in-kind and </w:t>
      </w:r>
      <w:r w:rsidR="00907F34">
        <w:t>should</w:t>
      </w:r>
      <w:r>
        <w:t xml:space="preserve"> include costs directly associated with the delivery of the project, such as:</w:t>
      </w:r>
    </w:p>
    <w:p w14:paraId="664720EF" w14:textId="4B0F0E62" w:rsidR="4703B2F7" w:rsidRDefault="4703B2F7" w:rsidP="2202433C">
      <w:pPr>
        <w:pStyle w:val="ListParagraph"/>
      </w:pPr>
      <w:r>
        <w:t>Staff time contributed by the Industry Partner to support or participate in the project;</w:t>
      </w:r>
    </w:p>
    <w:p w14:paraId="14B52898" w14:textId="097C50ED" w:rsidR="4703B2F7" w:rsidRDefault="4703B2F7" w:rsidP="2202433C">
      <w:pPr>
        <w:pStyle w:val="ListParagraph"/>
      </w:pPr>
      <w:r>
        <w:t>Costs associated with the use of equipment, facilities and infrastructure required for the project;</w:t>
      </w:r>
    </w:p>
    <w:p w14:paraId="5FD0B90F" w14:textId="590DD8DF" w:rsidR="4703B2F7" w:rsidRDefault="4703B2F7" w:rsidP="2202433C">
      <w:pPr>
        <w:pStyle w:val="ListParagraph"/>
      </w:pPr>
      <w:r>
        <w:t>Materials, consumables and other operating expenses incurred by the Industry Partner;</w:t>
      </w:r>
    </w:p>
    <w:p w14:paraId="10A544B4" w14:textId="0452FADE" w:rsidR="4703B2F7" w:rsidRDefault="4703B2F7" w:rsidP="2202433C">
      <w:pPr>
        <w:pStyle w:val="ListParagraph"/>
      </w:pPr>
      <w:r>
        <w:t>Consultancy, subcontracting or other project-related costs incurred by the Industry Partner, where applicable.</w:t>
      </w:r>
    </w:p>
    <w:p w14:paraId="58A73DAA" w14:textId="5EFC1770" w:rsidR="2202433C" w:rsidRDefault="2202433C" w:rsidP="2202433C"/>
    <w:p w14:paraId="45478F17" w14:textId="220D033A" w:rsidR="4703B2F7" w:rsidRDefault="4703B2F7" w:rsidP="2202433C">
      <w:r>
        <w:t xml:space="preserve">All Industry Partner contributions must be directly related to the project, supported by appropriate records and calculated in accordance with the company's normal accounting practices. </w:t>
      </w:r>
    </w:p>
    <w:p w14:paraId="4C50DE10" w14:textId="00C9F12A" w:rsidR="2202433C" w:rsidRDefault="2202433C" w:rsidP="2202433C"/>
    <w:p w14:paraId="1E09700A" w14:textId="023C2EBE" w:rsidR="4703B2F7" w:rsidRDefault="4703B2F7" w:rsidP="2202433C">
      <w:r>
        <w:t xml:space="preserve">Research Ireland funding under this programme must not be used for any purpose or activity other than as approved in writing by Research Ireland. Further, funding under this programme </w:t>
      </w:r>
      <w:r>
        <w:lastRenderedPageBreak/>
        <w:t xml:space="preserve">must not be used to subsidise the costs of an activity that an </w:t>
      </w:r>
      <w:r w:rsidR="0C4EBAD4">
        <w:t>I</w:t>
      </w:r>
      <w:r>
        <w:t xml:space="preserve">ndustry </w:t>
      </w:r>
      <w:r w:rsidR="7A182E36">
        <w:t>P</w:t>
      </w:r>
      <w:r>
        <w:t xml:space="preserve">artner would </w:t>
      </w:r>
      <w:r w:rsidR="00373509">
        <w:t xml:space="preserve">typically </w:t>
      </w:r>
      <w:proofErr w:type="gramStart"/>
      <w:r>
        <w:t>incur</w:t>
      </w:r>
      <w:r w:rsidR="005519B9">
        <w:t xml:space="preserve">, </w:t>
      </w:r>
      <w:r>
        <w:t>and</w:t>
      </w:r>
      <w:proofErr w:type="gramEnd"/>
      <w:r>
        <w:t xml:space="preserve"> must not compensate for the normal business risk of an economic activity.</w:t>
      </w:r>
    </w:p>
    <w:p w14:paraId="6770EA38" w14:textId="5810F054" w:rsidR="4F327D55" w:rsidRDefault="4F327D55"/>
    <w:p w14:paraId="6681BCD9" w14:textId="1D5024BE" w:rsidR="447C9E65" w:rsidRDefault="447C9E65">
      <w:r>
        <w:t xml:space="preserve">The information provided in this call document in relation to the EU State aid rules is by way of guidance only and should not be construed as legal advice. Applicants are advised to seek independent legal advice in advance of applying to Research Ireland for funding where further clarification is </w:t>
      </w:r>
      <w:r w:rsidR="005519B9">
        <w:t>required</w:t>
      </w:r>
      <w:r>
        <w:t>.</w:t>
      </w:r>
    </w:p>
    <w:p w14:paraId="2A986223" w14:textId="51A54B71" w:rsidR="2202433C" w:rsidRDefault="2202433C" w:rsidP="2202433C"/>
    <w:p w14:paraId="00A029DC" w14:textId="4F0FA5E4" w:rsidR="4703B2F7" w:rsidRPr="002D4E57" w:rsidRDefault="4703B2F7" w:rsidP="00523C22">
      <w:pPr>
        <w:pStyle w:val="Heading2"/>
      </w:pPr>
      <w:bookmarkStart w:id="81" w:name="_Ref241590020"/>
      <w:bookmarkStart w:id="82" w:name="_Toc241593978"/>
      <w:bookmarkStart w:id="83" w:name="_Toc241740421"/>
      <w:r>
        <w:t>Research Categories</w:t>
      </w:r>
      <w:bookmarkEnd w:id="81"/>
      <w:bookmarkEnd w:id="82"/>
      <w:bookmarkEnd w:id="83"/>
    </w:p>
    <w:p w14:paraId="22CB48A1" w14:textId="04E778E6" w:rsidR="5F696678" w:rsidRDefault="5F696678">
      <w:r>
        <w:t xml:space="preserve">The Industry Fellowship Programme supports collaborative projects that align with the EU State </w:t>
      </w:r>
      <w:r w:rsidR="00E10275">
        <w:t>a</w:t>
      </w:r>
      <w:r>
        <w:t xml:space="preserve">id categories of Industrial Research or Experimental Development. </w:t>
      </w:r>
    </w:p>
    <w:p w14:paraId="1213639D" w14:textId="1A09BAF6" w:rsidR="16AC711A" w:rsidRDefault="16AC711A" w:rsidP="00523C22">
      <w:pPr>
        <w:pStyle w:val="Heading3"/>
      </w:pPr>
      <w:bookmarkStart w:id="84" w:name="_Toc241593979"/>
      <w:bookmarkStart w:id="85" w:name="_Toc241740422"/>
      <w:r>
        <w:t>Industrial Research</w:t>
      </w:r>
      <w:bookmarkEnd w:id="84"/>
      <w:bookmarkEnd w:id="85"/>
    </w:p>
    <w:p w14:paraId="620A99EF" w14:textId="18DD9CED" w:rsidR="16AC711A" w:rsidRDefault="16AC711A" w:rsidP="4F327D55">
      <w:pPr>
        <w:pStyle w:val="ListParagraph"/>
      </w:pPr>
      <w:r>
        <w:t xml:space="preserve">planned research or critical investigation aimed at the acquisition of new knowledge and skills for developing new products, processes or services or for bringing about a significant improvement in existing products, processes or services, including digital products, processes or services, in any area, technology, industry or sector (including, but not limited to, digital industries and technologies, such as supercomputing, quantum technologies, blockchain technologies, artificial intelligence, cyber security, big data and cloud technologies). </w:t>
      </w:r>
    </w:p>
    <w:p w14:paraId="203E247D" w14:textId="6530DC2E" w:rsidR="16AC711A" w:rsidRDefault="16AC711A" w:rsidP="4F327D55">
      <w:pPr>
        <w:pStyle w:val="ListParagraph"/>
      </w:pPr>
      <w:r>
        <w:t>comprises the creation of component parts of complex systems and may include the construction of prototypes in a laboratory environment or an environment with simulated interfaces to existing systems as well as of pilot lines, when necessary for the industrial research and notably for generic technology validation.</w:t>
      </w:r>
    </w:p>
    <w:p w14:paraId="1D813D7B" w14:textId="5644BAF6" w:rsidR="4F327D55" w:rsidRDefault="4F327D55" w:rsidP="4F327D55">
      <w:pPr>
        <w:pStyle w:val="ListParagraph"/>
        <w:numPr>
          <w:ilvl w:val="0"/>
          <w:numId w:val="0"/>
        </w:numPr>
        <w:ind w:left="720"/>
      </w:pPr>
    </w:p>
    <w:p w14:paraId="10841727" w14:textId="02563F2B" w:rsidR="16AC711A" w:rsidRDefault="16AC711A" w:rsidP="00763C5C">
      <w:pPr>
        <w:pStyle w:val="Heading3"/>
      </w:pPr>
      <w:bookmarkStart w:id="86" w:name="_Toc241593980"/>
      <w:bookmarkStart w:id="87" w:name="_Toc241740423"/>
      <w:r>
        <w:t>Experimental Development</w:t>
      </w:r>
      <w:bookmarkEnd w:id="86"/>
      <w:bookmarkEnd w:id="87"/>
    </w:p>
    <w:p w14:paraId="5A92643A" w14:textId="561A9A79" w:rsidR="16AC711A" w:rsidRDefault="16AC711A" w:rsidP="4F327D55">
      <w:pPr>
        <w:pStyle w:val="ListParagraph"/>
      </w:pPr>
      <w:r>
        <w:t>means acquiring, combining, shaping and using existing scientific, technological, business and other relevant knowledge and skills with the aim of developing new or improved products, processes or services, including digital products, processes or services, in any area, technology, industry or sector (including, but not limited to, digital industries and technologies, such as supercomputing, quantum technologies, blockchain technologies, artificial intelligence, cyber security, big data and cloud or edge technologies).</w:t>
      </w:r>
    </w:p>
    <w:p w14:paraId="2D920692" w14:textId="3039C2E1" w:rsidR="16AC711A" w:rsidRDefault="16AC711A" w:rsidP="4F327D55">
      <w:pPr>
        <w:pStyle w:val="ListParagraph"/>
      </w:pPr>
      <w:r>
        <w:t xml:space="preserve">this may also encompass, for example, activities aimed at the conceptual definition, planning and documentation of new products, processes or services. </w:t>
      </w:r>
    </w:p>
    <w:p w14:paraId="532769F1" w14:textId="6954D64D" w:rsidR="16AC711A" w:rsidRDefault="16AC711A" w:rsidP="4F327D55">
      <w:pPr>
        <w:pStyle w:val="ListParagraph"/>
      </w:pPr>
      <w:r>
        <w:t xml:space="preserve">may comprise prototyping, demonstrating, piloting, testing and validation of new or improved products, processes or services in environments representative of real-life operating conditions, where the primary objective is to make further technical improvements on products, processes or services that are not substantially set. </w:t>
      </w:r>
    </w:p>
    <w:p w14:paraId="4A409303" w14:textId="4C193E4B" w:rsidR="16AC711A" w:rsidRDefault="16AC711A" w:rsidP="4F327D55">
      <w:pPr>
        <w:pStyle w:val="ListParagraph"/>
      </w:pPr>
      <w:r>
        <w:lastRenderedPageBreak/>
        <w:t xml:space="preserve">this may include the development of a commercially usable prototype or pilot which is necessarily the final commercial product, and which is too expensive to produce for it to be used only for demonstration and validation purposes. </w:t>
      </w:r>
    </w:p>
    <w:p w14:paraId="5B6006FE" w14:textId="402C789B" w:rsidR="16AC711A" w:rsidRDefault="16AC711A" w:rsidP="4F327D55">
      <w:pPr>
        <w:pStyle w:val="ListParagraph"/>
      </w:pPr>
      <w:r>
        <w:t>experimental development does not include routine or periodic changes made to existing products, production lines, manufacturing processes, services and other operations in progress, even if those changes may represent improvements.</w:t>
      </w:r>
    </w:p>
    <w:p w14:paraId="33758FA4" w14:textId="4ACC9D05" w:rsidR="2202433C" w:rsidRDefault="2202433C" w:rsidP="2202433C"/>
    <w:p w14:paraId="68AE04C6" w14:textId="201D64D0" w:rsidR="2202433C" w:rsidRDefault="2F327C4D" w:rsidP="2202433C">
      <w:r>
        <w:t xml:space="preserve">Applicants should consult </w:t>
      </w:r>
      <w:r w:rsidR="009B045C">
        <w:t xml:space="preserve">with </w:t>
      </w:r>
      <w:r>
        <w:t>the full definitions of the</w:t>
      </w:r>
      <w:r w:rsidR="009B045C">
        <w:t>se</w:t>
      </w:r>
      <w:r>
        <w:t xml:space="preserve"> research categories set out in Articles 2(84), 2(85), 2(86) and 2(87) of the GBER</w:t>
      </w:r>
      <w:r w:rsidR="006F7FD9">
        <w:rPr>
          <w:rStyle w:val="FootnoteReference"/>
        </w:rPr>
        <w:footnoteReference w:id="15"/>
      </w:r>
      <w:r>
        <w:t xml:space="preserve"> when determining the most appropriate classification for their project. Applicants, in consultation with their Industry Mentor and, where appropriate, their Technology Transfer Office, are responsible for selecting and justifying the proposed research category </w:t>
      </w:r>
      <w:r w:rsidR="00CA72AA">
        <w:t xml:space="preserve">provided in </w:t>
      </w:r>
      <w:r>
        <w:t>the application. Research Ireland reserves the right to make the final determination on project classification.</w:t>
      </w:r>
    </w:p>
    <w:p w14:paraId="19EA6245" w14:textId="77777777" w:rsidR="00ED0808" w:rsidRDefault="00ED0808" w:rsidP="2202433C"/>
    <w:p w14:paraId="5DE06E09" w14:textId="2310820C" w:rsidR="002D4E57" w:rsidRPr="002D4E57" w:rsidRDefault="4703B2F7" w:rsidP="002D4E57">
      <w:pPr>
        <w:pStyle w:val="Heading2"/>
        <w:rPr>
          <w:rStyle w:val="Heading2Char"/>
          <w:b/>
          <w:bCs/>
        </w:rPr>
      </w:pPr>
      <w:bookmarkStart w:id="88" w:name="_Toc241593981"/>
      <w:bookmarkStart w:id="89" w:name="_Toc241740424"/>
      <w:r w:rsidRPr="36C9420C">
        <w:rPr>
          <w:rStyle w:val="Heading2Char"/>
          <w:b/>
          <w:bCs/>
        </w:rPr>
        <w:t xml:space="preserve">Enterprise </w:t>
      </w:r>
      <w:r w:rsidR="002D4E57" w:rsidRPr="36C9420C">
        <w:rPr>
          <w:rStyle w:val="Heading2Char"/>
          <w:b/>
          <w:bCs/>
        </w:rPr>
        <w:t>Size</w:t>
      </w:r>
      <w:bookmarkEnd w:id="88"/>
      <w:bookmarkEnd w:id="89"/>
    </w:p>
    <w:p w14:paraId="5780592E" w14:textId="12A1A26A" w:rsidR="4703B2F7" w:rsidRDefault="4703B2F7" w:rsidP="2202433C">
      <w:pPr>
        <w:spacing w:after="240"/>
      </w:pPr>
      <w:r>
        <w:t>The European Commission defines what qualifies as a small or medium-sized enterprise (SME). In general, the staff headcount and financial thresholds determine the enterprise categorisation.</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062"/>
        <w:gridCol w:w="1990"/>
        <w:gridCol w:w="2607"/>
        <w:gridCol w:w="2337"/>
      </w:tblGrid>
      <w:tr w:rsidR="2202433C" w14:paraId="3A03F8A1" w14:textId="77777777" w:rsidTr="2202433C">
        <w:trPr>
          <w:trHeight w:val="689"/>
        </w:trPr>
        <w:tc>
          <w:tcPr>
            <w:tcW w:w="2101" w:type="dxa"/>
            <w:shd w:val="clear" w:color="auto" w:fill="307159"/>
          </w:tcPr>
          <w:p w14:paraId="751FF8FE" w14:textId="77777777" w:rsidR="2202433C" w:rsidRDefault="2202433C" w:rsidP="2202433C">
            <w:pPr>
              <w:spacing w:line="240" w:lineRule="auto"/>
              <w:jc w:val="center"/>
              <w:rPr>
                <w:rFonts w:eastAsia="Times New Roman"/>
                <w:b/>
                <w:bCs/>
                <w:color w:val="FFFFFF" w:themeColor="background1"/>
              </w:rPr>
            </w:pPr>
            <w:r w:rsidRPr="2202433C">
              <w:rPr>
                <w:rFonts w:eastAsia="Times New Roman"/>
                <w:b/>
                <w:bCs/>
                <w:color w:val="FFFFFF" w:themeColor="background1"/>
              </w:rPr>
              <w:t>Enterprise Size</w:t>
            </w:r>
          </w:p>
        </w:tc>
        <w:tc>
          <w:tcPr>
            <w:tcW w:w="2022" w:type="dxa"/>
            <w:shd w:val="clear" w:color="auto" w:fill="307159"/>
          </w:tcPr>
          <w:p w14:paraId="1580429E" w14:textId="77777777" w:rsidR="2202433C" w:rsidRDefault="2202433C" w:rsidP="2202433C">
            <w:pPr>
              <w:spacing w:line="240" w:lineRule="auto"/>
              <w:jc w:val="center"/>
              <w:rPr>
                <w:rFonts w:eastAsia="Times New Roman"/>
                <w:b/>
                <w:bCs/>
                <w:color w:val="FFFFFF" w:themeColor="background1"/>
              </w:rPr>
            </w:pPr>
            <w:r w:rsidRPr="2202433C">
              <w:rPr>
                <w:rFonts w:eastAsia="Times New Roman"/>
                <w:b/>
                <w:bCs/>
                <w:color w:val="FFFFFF" w:themeColor="background1"/>
              </w:rPr>
              <w:t xml:space="preserve">Number of employees AND </w:t>
            </w:r>
          </w:p>
        </w:tc>
        <w:tc>
          <w:tcPr>
            <w:tcW w:w="2676" w:type="dxa"/>
            <w:shd w:val="clear" w:color="auto" w:fill="307159"/>
          </w:tcPr>
          <w:p w14:paraId="72F49D68" w14:textId="77777777" w:rsidR="2202433C" w:rsidRDefault="2202433C" w:rsidP="2202433C">
            <w:pPr>
              <w:spacing w:line="240" w:lineRule="auto"/>
              <w:jc w:val="center"/>
              <w:rPr>
                <w:rFonts w:eastAsia="Times New Roman"/>
                <w:b/>
                <w:bCs/>
                <w:color w:val="FFFFFF" w:themeColor="background1"/>
              </w:rPr>
            </w:pPr>
            <w:r w:rsidRPr="2202433C">
              <w:rPr>
                <w:rFonts w:eastAsia="Times New Roman"/>
                <w:b/>
                <w:bCs/>
                <w:color w:val="FFFFFF" w:themeColor="background1"/>
              </w:rPr>
              <w:t>Annual Turnover OR</w:t>
            </w:r>
          </w:p>
        </w:tc>
        <w:tc>
          <w:tcPr>
            <w:tcW w:w="2399" w:type="dxa"/>
            <w:shd w:val="clear" w:color="auto" w:fill="307159"/>
          </w:tcPr>
          <w:p w14:paraId="0B17D561" w14:textId="77777777" w:rsidR="2202433C" w:rsidRDefault="2202433C" w:rsidP="2202433C">
            <w:pPr>
              <w:spacing w:line="240" w:lineRule="auto"/>
              <w:jc w:val="center"/>
              <w:rPr>
                <w:rFonts w:eastAsia="Times New Roman"/>
                <w:b/>
                <w:bCs/>
                <w:color w:val="FFFFFF" w:themeColor="background1"/>
              </w:rPr>
            </w:pPr>
            <w:r w:rsidRPr="2202433C">
              <w:rPr>
                <w:rFonts w:eastAsia="Times New Roman"/>
                <w:b/>
                <w:bCs/>
                <w:color w:val="FFFFFF" w:themeColor="background1"/>
              </w:rPr>
              <w:t>Annual Balance Sheet</w:t>
            </w:r>
          </w:p>
        </w:tc>
      </w:tr>
      <w:tr w:rsidR="2202433C" w14:paraId="58B4FC26" w14:textId="77777777" w:rsidTr="2202433C">
        <w:trPr>
          <w:trHeight w:val="259"/>
        </w:trPr>
        <w:tc>
          <w:tcPr>
            <w:tcW w:w="2101" w:type="dxa"/>
          </w:tcPr>
          <w:p w14:paraId="22A22375" w14:textId="77777777"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Small</w:t>
            </w:r>
          </w:p>
        </w:tc>
        <w:tc>
          <w:tcPr>
            <w:tcW w:w="2022" w:type="dxa"/>
          </w:tcPr>
          <w:p w14:paraId="20DBBB1A" w14:textId="77777777"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1-49</w:t>
            </w:r>
          </w:p>
        </w:tc>
        <w:tc>
          <w:tcPr>
            <w:tcW w:w="2676" w:type="dxa"/>
          </w:tcPr>
          <w:p w14:paraId="6F683ECE" w14:textId="77777777"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&lt;</w:t>
            </w:r>
            <w:r>
              <w:t>€</w:t>
            </w:r>
            <w:r w:rsidRPr="2202433C">
              <w:rPr>
                <w:rFonts w:eastAsia="Times New Roman"/>
                <w:color w:val="000000" w:themeColor="text1"/>
              </w:rPr>
              <w:t>10M</w:t>
            </w:r>
          </w:p>
        </w:tc>
        <w:tc>
          <w:tcPr>
            <w:tcW w:w="2399" w:type="dxa"/>
          </w:tcPr>
          <w:p w14:paraId="1D7064CA" w14:textId="77777777"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&lt;</w:t>
            </w:r>
            <w:r>
              <w:t>€</w:t>
            </w:r>
            <w:r w:rsidRPr="2202433C">
              <w:rPr>
                <w:rFonts w:eastAsia="Times New Roman"/>
                <w:color w:val="000000" w:themeColor="text1"/>
              </w:rPr>
              <w:t>10M</w:t>
            </w:r>
          </w:p>
        </w:tc>
      </w:tr>
      <w:tr w:rsidR="2202433C" w14:paraId="68964A95" w14:textId="77777777" w:rsidTr="2202433C">
        <w:trPr>
          <w:trHeight w:val="30"/>
        </w:trPr>
        <w:tc>
          <w:tcPr>
            <w:tcW w:w="2101" w:type="dxa"/>
          </w:tcPr>
          <w:p w14:paraId="6F079B1E" w14:textId="77777777"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Medium</w:t>
            </w:r>
          </w:p>
        </w:tc>
        <w:tc>
          <w:tcPr>
            <w:tcW w:w="2022" w:type="dxa"/>
          </w:tcPr>
          <w:p w14:paraId="45ADA094" w14:textId="77777777"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50-249</w:t>
            </w:r>
          </w:p>
        </w:tc>
        <w:tc>
          <w:tcPr>
            <w:tcW w:w="2676" w:type="dxa"/>
          </w:tcPr>
          <w:p w14:paraId="2E69B562" w14:textId="77777777"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&lt;</w:t>
            </w:r>
            <w:r>
              <w:t>€5</w:t>
            </w:r>
            <w:r w:rsidRPr="2202433C">
              <w:rPr>
                <w:rFonts w:eastAsia="Times New Roman"/>
                <w:color w:val="000000" w:themeColor="text1"/>
              </w:rPr>
              <w:t>0M</w:t>
            </w:r>
          </w:p>
        </w:tc>
        <w:tc>
          <w:tcPr>
            <w:tcW w:w="2399" w:type="dxa"/>
          </w:tcPr>
          <w:p w14:paraId="0AEC6B42" w14:textId="77777777"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&lt;</w:t>
            </w:r>
            <w:r>
              <w:t>€43</w:t>
            </w:r>
            <w:r w:rsidRPr="2202433C">
              <w:rPr>
                <w:rFonts w:eastAsia="Times New Roman"/>
                <w:color w:val="000000" w:themeColor="text1"/>
              </w:rPr>
              <w:t>M</w:t>
            </w:r>
          </w:p>
        </w:tc>
      </w:tr>
      <w:tr w:rsidR="2202433C" w14:paraId="7F11F335" w14:textId="77777777" w:rsidTr="2202433C">
        <w:trPr>
          <w:trHeight w:val="30"/>
        </w:trPr>
        <w:tc>
          <w:tcPr>
            <w:tcW w:w="2101" w:type="dxa"/>
          </w:tcPr>
          <w:p w14:paraId="48C56325" w14:textId="77777777"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Large</w:t>
            </w:r>
          </w:p>
        </w:tc>
        <w:tc>
          <w:tcPr>
            <w:tcW w:w="2022" w:type="dxa"/>
          </w:tcPr>
          <w:p w14:paraId="1762E68B" w14:textId="77777777"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&gt;250</w:t>
            </w:r>
          </w:p>
        </w:tc>
        <w:tc>
          <w:tcPr>
            <w:tcW w:w="2676" w:type="dxa"/>
          </w:tcPr>
          <w:p w14:paraId="297E33CC" w14:textId="77777777" w:rsidR="2202433C" w:rsidRDefault="2202433C" w:rsidP="2202433C">
            <w:pPr>
              <w:spacing w:line="240" w:lineRule="auto"/>
              <w:jc w:val="center"/>
              <w:rPr>
                <w:rFonts w:eastAsia="Times New Roman"/>
                <w:color w:val="000000" w:themeColor="text1"/>
              </w:rPr>
            </w:pPr>
            <w:r>
              <w:t>&gt;€5</w:t>
            </w:r>
            <w:r w:rsidRPr="2202433C">
              <w:rPr>
                <w:rFonts w:eastAsia="Times New Roman"/>
                <w:color w:val="000000" w:themeColor="text1"/>
              </w:rPr>
              <w:t>0M</w:t>
            </w:r>
          </w:p>
        </w:tc>
        <w:tc>
          <w:tcPr>
            <w:tcW w:w="2399" w:type="dxa"/>
          </w:tcPr>
          <w:p w14:paraId="64270B44" w14:textId="77777777" w:rsidR="2202433C" w:rsidRDefault="2202433C" w:rsidP="2202433C">
            <w:pPr>
              <w:spacing w:line="240" w:lineRule="auto"/>
              <w:jc w:val="center"/>
              <w:rPr>
                <w:rFonts w:eastAsia="Times New Roman"/>
                <w:color w:val="000000" w:themeColor="text1"/>
              </w:rPr>
            </w:pPr>
            <w:r>
              <w:t>&gt;€43</w:t>
            </w:r>
            <w:r w:rsidRPr="2202433C">
              <w:rPr>
                <w:rFonts w:eastAsia="Times New Roman"/>
                <w:color w:val="000000" w:themeColor="text1"/>
              </w:rPr>
              <w:t>M</w:t>
            </w:r>
          </w:p>
        </w:tc>
      </w:tr>
    </w:tbl>
    <w:p w14:paraId="05641CC3" w14:textId="77777777" w:rsidR="00CA72AA" w:rsidRDefault="00CA72AA" w:rsidP="2202433C"/>
    <w:p w14:paraId="752B80F3" w14:textId="22B14300" w:rsidR="4703B2F7" w:rsidRDefault="4703B2F7" w:rsidP="2202433C">
      <w:r>
        <w:t>These ceilings apply to the figures for individual entities only. An entity that is part of a larger group may also need to include staff headcount/turnover/balance sheet data from that group.</w:t>
      </w:r>
    </w:p>
    <w:p w14:paraId="5B6C5193" w14:textId="19C8C8C1" w:rsidR="2202433C" w:rsidRDefault="2202433C" w:rsidP="2202433C"/>
    <w:p w14:paraId="329A7762" w14:textId="1ED44EDD" w:rsidR="4703B2F7" w:rsidRDefault="4703B2F7" w:rsidP="2202433C">
      <w:r>
        <w:t xml:space="preserve">Under </w:t>
      </w:r>
      <w:r w:rsidR="00CA72AA">
        <w:t xml:space="preserve">the </w:t>
      </w:r>
      <w:r>
        <w:t>GBER, Research Ireland funding, or aid intensity, can vary from 25% to a maximum of 80% of</w:t>
      </w:r>
      <w:r w:rsidR="00B60299">
        <w:t xml:space="preserve"> the</w:t>
      </w:r>
      <w:r>
        <w:t xml:space="preserve"> total eligible project costs depending on the research category, the size of the </w:t>
      </w:r>
      <w:r w:rsidR="761455EC">
        <w:t>I</w:t>
      </w:r>
      <w:r>
        <w:t xml:space="preserve">ndustry </w:t>
      </w:r>
      <w:r w:rsidR="68A26587">
        <w:t>P</w:t>
      </w:r>
      <w:r>
        <w:t>artner, and on whether</w:t>
      </w:r>
      <w:r w:rsidR="00B60299">
        <w:t xml:space="preserve"> the</w:t>
      </w:r>
      <w:r>
        <w:t xml:space="preserve"> project outputs will be widely disseminated, as outlined in the table below.</w:t>
      </w:r>
    </w:p>
    <w:p w14:paraId="651D11FD" w14:textId="35179792" w:rsidR="00B179DD" w:rsidRDefault="00B179DD" w:rsidP="2202433C"/>
    <w:p w14:paraId="411D2FFE" w14:textId="77777777" w:rsidR="00B179DD" w:rsidRDefault="00B179DD" w:rsidP="2202433C"/>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927"/>
        <w:gridCol w:w="1754"/>
        <w:gridCol w:w="1387"/>
        <w:gridCol w:w="928"/>
      </w:tblGrid>
      <w:tr w:rsidR="2202433C" w14:paraId="226B70C3" w14:textId="77777777" w:rsidTr="23B2C487">
        <w:trPr>
          <w:trHeight w:val="406"/>
        </w:trPr>
        <w:tc>
          <w:tcPr>
            <w:tcW w:w="5230" w:type="dxa"/>
            <w:shd w:val="clear" w:color="auto" w:fill="307159"/>
          </w:tcPr>
          <w:p w14:paraId="26C28772" w14:textId="1797E0CC" w:rsidR="2202433C" w:rsidRDefault="2202433C" w:rsidP="2202433C">
            <w:pPr>
              <w:spacing w:line="240" w:lineRule="auto"/>
              <w:jc w:val="center"/>
              <w:rPr>
                <w:rFonts w:eastAsia="Times New Roman"/>
                <w:b/>
                <w:bCs/>
                <w:color w:val="FFFFFF" w:themeColor="background1"/>
              </w:rPr>
            </w:pPr>
          </w:p>
        </w:tc>
        <w:tc>
          <w:tcPr>
            <w:tcW w:w="4204" w:type="dxa"/>
            <w:gridSpan w:val="3"/>
            <w:shd w:val="clear" w:color="auto" w:fill="307159"/>
          </w:tcPr>
          <w:p w14:paraId="400F5638" w14:textId="73B4C5D4" w:rsidR="2202433C" w:rsidRDefault="2202433C" w:rsidP="2202433C">
            <w:pPr>
              <w:spacing w:line="240" w:lineRule="auto"/>
              <w:jc w:val="center"/>
              <w:rPr>
                <w:rFonts w:eastAsia="Times New Roman"/>
                <w:b/>
                <w:bCs/>
                <w:color w:val="FFFFFF" w:themeColor="background1"/>
              </w:rPr>
            </w:pPr>
            <w:r w:rsidRPr="2202433C">
              <w:rPr>
                <w:rFonts w:eastAsia="Times New Roman"/>
                <w:b/>
                <w:bCs/>
                <w:color w:val="FFFFFF" w:themeColor="background1"/>
              </w:rPr>
              <w:t>Industry Partner Enterprise Size</w:t>
            </w:r>
          </w:p>
        </w:tc>
      </w:tr>
      <w:tr w:rsidR="2202433C" w14:paraId="4DAC3D4F" w14:textId="77777777" w:rsidTr="23B2C487">
        <w:trPr>
          <w:trHeight w:val="259"/>
        </w:trPr>
        <w:tc>
          <w:tcPr>
            <w:tcW w:w="5230" w:type="dxa"/>
          </w:tcPr>
          <w:p w14:paraId="3059CA61" w14:textId="29AD6676" w:rsidR="2202433C" w:rsidRDefault="2202433C" w:rsidP="2202433C">
            <w:pPr>
              <w:spacing w:line="240" w:lineRule="auto"/>
              <w:jc w:val="left"/>
              <w:rPr>
                <w:rFonts w:eastAsia="Times New Roman"/>
                <w:b/>
                <w:bCs/>
                <w:color w:val="000000" w:themeColor="text1"/>
              </w:rPr>
            </w:pPr>
            <w:r w:rsidRPr="2202433C">
              <w:rPr>
                <w:rFonts w:eastAsia="Times New Roman"/>
                <w:b/>
                <w:bCs/>
                <w:color w:val="000000" w:themeColor="text1"/>
              </w:rPr>
              <w:t>Category of Research: R&amp;D Projects</w:t>
            </w:r>
          </w:p>
        </w:tc>
        <w:tc>
          <w:tcPr>
            <w:tcW w:w="1843" w:type="dxa"/>
          </w:tcPr>
          <w:p w14:paraId="3F9A28EE" w14:textId="35C71422" w:rsidR="2202433C" w:rsidRPr="003169B8" w:rsidRDefault="3C1423B8" w:rsidP="23B2C487">
            <w:pPr>
              <w:spacing w:line="240" w:lineRule="auto"/>
              <w:jc w:val="center"/>
              <w:rPr>
                <w:rFonts w:eastAsia="Times New Roman"/>
                <w:color w:val="000000" w:themeColor="text1"/>
              </w:rPr>
            </w:pPr>
            <w:r w:rsidRPr="23B2C487">
              <w:rPr>
                <w:rFonts w:eastAsia="Times New Roman"/>
                <w:b/>
                <w:bCs/>
                <w:color w:val="000000" w:themeColor="text1"/>
              </w:rPr>
              <w:t>Small</w:t>
            </w:r>
          </w:p>
        </w:tc>
        <w:tc>
          <w:tcPr>
            <w:tcW w:w="1417" w:type="dxa"/>
          </w:tcPr>
          <w:p w14:paraId="2A0542FE" w14:textId="438D9D3D" w:rsidR="2202433C" w:rsidRPr="003169B8" w:rsidRDefault="2F50A5A5" w:rsidP="23B2C487">
            <w:pPr>
              <w:spacing w:line="240" w:lineRule="auto"/>
              <w:jc w:val="center"/>
              <w:rPr>
                <w:rFonts w:eastAsia="Times New Roman"/>
                <w:color w:val="000000" w:themeColor="text1"/>
              </w:rPr>
            </w:pPr>
            <w:r w:rsidRPr="23B2C487">
              <w:rPr>
                <w:rFonts w:eastAsia="Times New Roman"/>
                <w:b/>
                <w:bCs/>
                <w:color w:val="000000" w:themeColor="text1"/>
              </w:rPr>
              <w:t>Medium</w:t>
            </w:r>
          </w:p>
        </w:tc>
        <w:tc>
          <w:tcPr>
            <w:tcW w:w="944" w:type="dxa"/>
          </w:tcPr>
          <w:p w14:paraId="4EF5DA71" w14:textId="2855D409" w:rsidR="2202433C" w:rsidRPr="003169B8" w:rsidRDefault="2F50A5A5" w:rsidP="23B2C487">
            <w:pPr>
              <w:spacing w:line="240" w:lineRule="auto"/>
              <w:jc w:val="center"/>
              <w:rPr>
                <w:rFonts w:eastAsia="Times New Roman"/>
                <w:color w:val="000000" w:themeColor="text1"/>
              </w:rPr>
            </w:pPr>
            <w:r w:rsidRPr="23B2C487">
              <w:rPr>
                <w:rFonts w:eastAsia="Times New Roman"/>
                <w:b/>
                <w:bCs/>
                <w:color w:val="000000" w:themeColor="text1"/>
              </w:rPr>
              <w:t>Large</w:t>
            </w:r>
          </w:p>
        </w:tc>
      </w:tr>
      <w:tr w:rsidR="2202433C" w14:paraId="304E5381" w14:textId="77777777" w:rsidTr="23B2C487">
        <w:trPr>
          <w:trHeight w:val="30"/>
        </w:trPr>
        <w:tc>
          <w:tcPr>
            <w:tcW w:w="5230" w:type="dxa"/>
          </w:tcPr>
          <w:p w14:paraId="4D5303D0" w14:textId="3FF67343" w:rsidR="2202433C" w:rsidRDefault="2202433C" w:rsidP="2202433C">
            <w:pPr>
              <w:spacing w:line="240" w:lineRule="auto"/>
              <w:jc w:val="left"/>
              <w:rPr>
                <w:rFonts w:eastAsia="Times New Roman"/>
                <w:color w:val="000000" w:themeColor="text1"/>
              </w:rPr>
            </w:pPr>
            <w:r w:rsidRPr="2202433C">
              <w:rPr>
                <w:rFonts w:eastAsia="Times New Roman"/>
                <w:color w:val="000000" w:themeColor="text1"/>
              </w:rPr>
              <w:lastRenderedPageBreak/>
              <w:t>Industrial Research</w:t>
            </w:r>
          </w:p>
        </w:tc>
        <w:tc>
          <w:tcPr>
            <w:tcW w:w="1843" w:type="dxa"/>
          </w:tcPr>
          <w:p w14:paraId="4A7E538E" w14:textId="06DFBFAB"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70%</w:t>
            </w:r>
          </w:p>
        </w:tc>
        <w:tc>
          <w:tcPr>
            <w:tcW w:w="1417" w:type="dxa"/>
          </w:tcPr>
          <w:p w14:paraId="3B140CE0" w14:textId="52CB2F32"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60%</w:t>
            </w:r>
          </w:p>
        </w:tc>
        <w:tc>
          <w:tcPr>
            <w:tcW w:w="944" w:type="dxa"/>
          </w:tcPr>
          <w:p w14:paraId="3DE072F4" w14:textId="6E91BD36"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50%</w:t>
            </w:r>
          </w:p>
        </w:tc>
      </w:tr>
      <w:tr w:rsidR="2202433C" w14:paraId="5E25F9F6" w14:textId="77777777" w:rsidTr="23B2C487">
        <w:trPr>
          <w:trHeight w:val="30"/>
        </w:trPr>
        <w:tc>
          <w:tcPr>
            <w:tcW w:w="5230" w:type="dxa"/>
          </w:tcPr>
          <w:p w14:paraId="3249F0D4" w14:textId="67311500" w:rsidR="2202433C" w:rsidRDefault="2202433C" w:rsidP="2202433C">
            <w:pPr>
              <w:spacing w:line="240" w:lineRule="auto"/>
              <w:jc w:val="left"/>
              <w:rPr>
                <w:rFonts w:eastAsia="Times New Roman"/>
                <w:color w:val="000000" w:themeColor="text1"/>
              </w:rPr>
            </w:pPr>
            <w:r w:rsidRPr="2202433C">
              <w:rPr>
                <w:rFonts w:eastAsia="Times New Roman"/>
                <w:color w:val="000000" w:themeColor="text1"/>
              </w:rPr>
              <w:t>Experimental Development</w:t>
            </w:r>
          </w:p>
        </w:tc>
        <w:tc>
          <w:tcPr>
            <w:tcW w:w="1843" w:type="dxa"/>
          </w:tcPr>
          <w:p w14:paraId="1F17AB69" w14:textId="50C8BD31"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45%</w:t>
            </w:r>
          </w:p>
        </w:tc>
        <w:tc>
          <w:tcPr>
            <w:tcW w:w="1417" w:type="dxa"/>
          </w:tcPr>
          <w:p w14:paraId="4DC7CD34" w14:textId="482DBFD7"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35%</w:t>
            </w:r>
          </w:p>
        </w:tc>
        <w:tc>
          <w:tcPr>
            <w:tcW w:w="944" w:type="dxa"/>
          </w:tcPr>
          <w:p w14:paraId="5872FDE3" w14:textId="7DE383F2"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25%</w:t>
            </w:r>
          </w:p>
        </w:tc>
      </w:tr>
      <w:tr w:rsidR="2202433C" w14:paraId="201AD4B0" w14:textId="77777777" w:rsidTr="23B2C487">
        <w:trPr>
          <w:trHeight w:val="30"/>
        </w:trPr>
        <w:tc>
          <w:tcPr>
            <w:tcW w:w="5230" w:type="dxa"/>
          </w:tcPr>
          <w:p w14:paraId="7EEFA7D1" w14:textId="662AD1FA" w:rsidR="2202433C" w:rsidRDefault="2202433C" w:rsidP="2202433C">
            <w:pPr>
              <w:spacing w:line="240" w:lineRule="auto"/>
              <w:jc w:val="left"/>
              <w:rPr>
                <w:rFonts w:eastAsia="Times New Roman"/>
                <w:b/>
                <w:bCs/>
                <w:color w:val="000000" w:themeColor="text1"/>
              </w:rPr>
            </w:pPr>
            <w:r w:rsidRPr="2202433C">
              <w:rPr>
                <w:rFonts w:eastAsia="Times New Roman"/>
                <w:b/>
                <w:bCs/>
                <w:color w:val="000000" w:themeColor="text1"/>
              </w:rPr>
              <w:t>Category of Research: R&amp;D Collaborative Projects plus at least one</w:t>
            </w:r>
            <w:r w:rsidR="711A4E6E" w:rsidRPr="2202433C">
              <w:rPr>
                <w:rFonts w:eastAsia="Times New Roman"/>
                <w:b/>
                <w:bCs/>
                <w:color w:val="000000" w:themeColor="text1"/>
              </w:rPr>
              <w:t xml:space="preserve"> additional</w:t>
            </w:r>
            <w:r w:rsidRPr="2202433C">
              <w:rPr>
                <w:rFonts w:eastAsia="Times New Roman"/>
                <w:b/>
                <w:bCs/>
                <w:color w:val="000000" w:themeColor="text1"/>
              </w:rPr>
              <w:t xml:space="preserve"> requirement</w:t>
            </w:r>
            <w:r w:rsidR="24CEDFBF" w:rsidRPr="2202433C">
              <w:rPr>
                <w:rFonts w:eastAsia="Times New Roman"/>
                <w:b/>
                <w:bCs/>
                <w:color w:val="000000" w:themeColor="text1"/>
              </w:rPr>
              <w:t xml:space="preserve"> in point c below is</w:t>
            </w:r>
            <w:r w:rsidRPr="2202433C">
              <w:rPr>
                <w:rFonts w:eastAsia="Times New Roman"/>
                <w:b/>
                <w:bCs/>
                <w:color w:val="000000" w:themeColor="text1"/>
              </w:rPr>
              <w:t xml:space="preserve"> fulfilled</w:t>
            </w:r>
          </w:p>
        </w:tc>
        <w:tc>
          <w:tcPr>
            <w:tcW w:w="4204" w:type="dxa"/>
            <w:gridSpan w:val="3"/>
          </w:tcPr>
          <w:p w14:paraId="1498E5A3" w14:textId="77777777" w:rsidR="2202433C" w:rsidRDefault="2202433C" w:rsidP="2202433C">
            <w:pPr>
              <w:spacing w:line="240" w:lineRule="auto"/>
              <w:jc w:val="center"/>
              <w:rPr>
                <w:rFonts w:eastAsia="Times New Roman"/>
                <w:color w:val="000000" w:themeColor="text1"/>
              </w:rPr>
            </w:pPr>
          </w:p>
        </w:tc>
      </w:tr>
      <w:tr w:rsidR="2202433C" w14:paraId="3D8B0E80" w14:textId="77777777" w:rsidTr="23B2C487">
        <w:trPr>
          <w:trHeight w:val="30"/>
        </w:trPr>
        <w:tc>
          <w:tcPr>
            <w:tcW w:w="5230" w:type="dxa"/>
          </w:tcPr>
          <w:p w14:paraId="13BEB0D0" w14:textId="15667FFB" w:rsidR="2202433C" w:rsidRDefault="2202433C" w:rsidP="2202433C">
            <w:pPr>
              <w:spacing w:line="240" w:lineRule="auto"/>
              <w:jc w:val="left"/>
              <w:rPr>
                <w:rFonts w:eastAsia="Times New Roman"/>
                <w:color w:val="000000" w:themeColor="text1"/>
              </w:rPr>
            </w:pPr>
            <w:r w:rsidRPr="2202433C">
              <w:rPr>
                <w:rFonts w:eastAsia="Times New Roman"/>
                <w:color w:val="000000" w:themeColor="text1"/>
              </w:rPr>
              <w:t>Industrial Research</w:t>
            </w:r>
          </w:p>
        </w:tc>
        <w:tc>
          <w:tcPr>
            <w:tcW w:w="1843" w:type="dxa"/>
          </w:tcPr>
          <w:p w14:paraId="60646576" w14:textId="1336DA66"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80%</w:t>
            </w:r>
          </w:p>
        </w:tc>
        <w:tc>
          <w:tcPr>
            <w:tcW w:w="1417" w:type="dxa"/>
          </w:tcPr>
          <w:p w14:paraId="1129287E" w14:textId="3DF4DA8A"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75%</w:t>
            </w:r>
          </w:p>
        </w:tc>
        <w:tc>
          <w:tcPr>
            <w:tcW w:w="944" w:type="dxa"/>
          </w:tcPr>
          <w:p w14:paraId="10569DE4" w14:textId="5225FA83"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65%</w:t>
            </w:r>
          </w:p>
        </w:tc>
      </w:tr>
      <w:tr w:rsidR="2202433C" w14:paraId="7021C707" w14:textId="77777777" w:rsidTr="23B2C487">
        <w:trPr>
          <w:trHeight w:val="30"/>
        </w:trPr>
        <w:tc>
          <w:tcPr>
            <w:tcW w:w="5230" w:type="dxa"/>
          </w:tcPr>
          <w:p w14:paraId="39FA56BD" w14:textId="329B7116" w:rsidR="2202433C" w:rsidRDefault="2202433C" w:rsidP="2202433C">
            <w:pPr>
              <w:spacing w:line="240" w:lineRule="auto"/>
              <w:jc w:val="left"/>
              <w:rPr>
                <w:rFonts w:eastAsia="Times New Roman"/>
                <w:color w:val="000000" w:themeColor="text1"/>
              </w:rPr>
            </w:pPr>
            <w:r w:rsidRPr="2202433C">
              <w:rPr>
                <w:rFonts w:eastAsia="Times New Roman"/>
                <w:color w:val="000000" w:themeColor="text1"/>
              </w:rPr>
              <w:t>Experimental Development</w:t>
            </w:r>
          </w:p>
        </w:tc>
        <w:tc>
          <w:tcPr>
            <w:tcW w:w="1843" w:type="dxa"/>
          </w:tcPr>
          <w:p w14:paraId="2415D28E" w14:textId="653958B4"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60%</w:t>
            </w:r>
          </w:p>
        </w:tc>
        <w:tc>
          <w:tcPr>
            <w:tcW w:w="1417" w:type="dxa"/>
          </w:tcPr>
          <w:p w14:paraId="2DEE1BC0" w14:textId="657352D1"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50%</w:t>
            </w:r>
          </w:p>
        </w:tc>
        <w:tc>
          <w:tcPr>
            <w:tcW w:w="944" w:type="dxa"/>
          </w:tcPr>
          <w:p w14:paraId="7AFE4D45" w14:textId="382C2303"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40%</w:t>
            </w:r>
          </w:p>
        </w:tc>
      </w:tr>
    </w:tbl>
    <w:p w14:paraId="71E17338" w14:textId="7223FB41" w:rsidR="2202433C" w:rsidRDefault="2202433C" w:rsidP="2202433C"/>
    <w:p w14:paraId="6AF21F3C" w14:textId="3798C673" w:rsidR="4703B2F7" w:rsidRDefault="4703B2F7">
      <w:r>
        <w:t xml:space="preserve">The maximum Research Ireland contribution to the cost of the Fellowship is €130,000 direct costs to support the Fellow’s salary/teaching buy-out, mobility/travel and open access costs only. The </w:t>
      </w:r>
      <w:r w:rsidR="1D1C4769">
        <w:t>I</w:t>
      </w:r>
      <w:r>
        <w:t xml:space="preserve">ndustry </w:t>
      </w:r>
      <w:r w:rsidR="0033E0FB">
        <w:t>P</w:t>
      </w:r>
      <w:r>
        <w:t>artner must support the remaining costs related to the project in line with the permitted aid intensities.</w:t>
      </w:r>
    </w:p>
    <w:p w14:paraId="57503A0A" w14:textId="77777777" w:rsidR="2202433C" w:rsidRDefault="2202433C"/>
    <w:p w14:paraId="7AEE0198" w14:textId="77777777" w:rsidR="4703B2F7" w:rsidRDefault="4703B2F7">
      <w:r>
        <w:t xml:space="preserve">The baseline funding rate for each Fellowship project is determined as follows: </w:t>
      </w:r>
    </w:p>
    <w:p w14:paraId="160822DD" w14:textId="77777777" w:rsidR="4703B2F7" w:rsidRDefault="4703B2F7" w:rsidP="2202433C">
      <w:pPr>
        <w:pStyle w:val="ListParagraph"/>
      </w:pPr>
      <w:r>
        <w:t xml:space="preserve">50% of the total eligible costs for </w:t>
      </w:r>
      <w:r w:rsidRPr="2202433C">
        <w:rPr>
          <w:b/>
          <w:bCs/>
        </w:rPr>
        <w:t>Industrial Research</w:t>
      </w:r>
      <w:r>
        <w:t xml:space="preserve"> </w:t>
      </w:r>
    </w:p>
    <w:p w14:paraId="2FE28E6E" w14:textId="77777777" w:rsidR="4703B2F7" w:rsidRDefault="4703B2F7" w:rsidP="2202433C">
      <w:pPr>
        <w:pStyle w:val="ListParagraph"/>
      </w:pPr>
      <w:r>
        <w:t xml:space="preserve">25% of the total eligible costs for </w:t>
      </w:r>
      <w:r w:rsidRPr="2202433C">
        <w:rPr>
          <w:b/>
          <w:bCs/>
        </w:rPr>
        <w:t>Experimental Development</w:t>
      </w:r>
    </w:p>
    <w:p w14:paraId="6ED3A4F1" w14:textId="77777777" w:rsidR="2202433C" w:rsidRDefault="2202433C"/>
    <w:p w14:paraId="2EEF8EC2" w14:textId="5E7C3C3B" w:rsidR="4703B2F7" w:rsidRDefault="4703B2F7">
      <w:r>
        <w:t xml:space="preserve">The funding rate for Industrial Research and Experimental Development projects may be increased up to a maximum aid intensity of 80% of the total eligible costs as follows: </w:t>
      </w:r>
    </w:p>
    <w:p w14:paraId="0598BB4F" w14:textId="5E5CC4F1" w:rsidR="4703B2F7" w:rsidRDefault="00230AEF" w:rsidP="521F433E">
      <w:pPr>
        <w:pStyle w:val="ListParagraph"/>
        <w:numPr>
          <w:ilvl w:val="0"/>
          <w:numId w:val="0"/>
        </w:numPr>
        <w:ind w:left="720"/>
      </w:pPr>
      <w:r>
        <w:t xml:space="preserve">a) </w:t>
      </w:r>
      <w:r w:rsidR="4703B2F7">
        <w:t xml:space="preserve">by 10% for medium-sized enterprises  </w:t>
      </w:r>
    </w:p>
    <w:p w14:paraId="37020BF8" w14:textId="62BAD1EB" w:rsidR="4703B2F7" w:rsidRDefault="001C2D3E" w:rsidP="3F53780B">
      <w:pPr>
        <w:ind w:firstLine="720"/>
      </w:pPr>
      <w:r>
        <w:t>b</w:t>
      </w:r>
      <w:r w:rsidR="00230AEF">
        <w:t xml:space="preserve">) </w:t>
      </w:r>
      <w:r w:rsidR="4703B2F7">
        <w:t xml:space="preserve">by 20% for small enterprises </w:t>
      </w:r>
    </w:p>
    <w:p w14:paraId="691A3B06" w14:textId="7B7FAB20" w:rsidR="4703B2F7" w:rsidRDefault="001C2D3E" w:rsidP="3F53780B">
      <w:pPr>
        <w:ind w:firstLine="720"/>
      </w:pPr>
      <w:r>
        <w:t>c</w:t>
      </w:r>
      <w:r w:rsidR="00230AEF">
        <w:t xml:space="preserve">) </w:t>
      </w:r>
      <w:r w:rsidR="4703B2F7">
        <w:t xml:space="preserve">by a further 15% (available to all </w:t>
      </w:r>
      <w:r w:rsidR="4E010C2F">
        <w:t>I</w:t>
      </w:r>
      <w:r w:rsidR="4703B2F7">
        <w:t xml:space="preserve">ndustry </w:t>
      </w:r>
      <w:r w:rsidR="070D0749">
        <w:t>P</w:t>
      </w:r>
      <w:r w:rsidR="4703B2F7">
        <w:t xml:space="preserve">artners irrespective of enterprise size) if </w:t>
      </w:r>
      <w:r>
        <w:tab/>
      </w:r>
      <w:r w:rsidR="4703B2F7">
        <w:t xml:space="preserve">one of the following conditions is satisfied:  </w:t>
      </w:r>
    </w:p>
    <w:p w14:paraId="4057E9CE" w14:textId="5F00DDBF" w:rsidR="4703B2F7" w:rsidRDefault="324868CE" w:rsidP="3F53780B">
      <w:pPr>
        <w:ind w:left="720" w:firstLine="720"/>
      </w:pPr>
      <w:r>
        <w:t>(</w:t>
      </w:r>
      <w:proofErr w:type="spellStart"/>
      <w:r>
        <w:t>i</w:t>
      </w:r>
      <w:proofErr w:type="spellEnd"/>
      <w:r>
        <w:t xml:space="preserve">) </w:t>
      </w:r>
      <w:r w:rsidR="4703B2F7">
        <w:t xml:space="preserve">the results of the project are widely disseminated through conferences, </w:t>
      </w:r>
      <w:r w:rsidR="4703B2F7">
        <w:tab/>
        <w:t xml:space="preserve">publication, open access repositories, or free or open-source software. </w:t>
      </w:r>
      <w:r w:rsidR="4703B2F7">
        <w:tab/>
        <w:t xml:space="preserve">[Research Ireland will monitor awards to ensure outputs are widely </w:t>
      </w:r>
      <w:r w:rsidR="4703B2F7">
        <w:tab/>
        <w:t xml:space="preserve">disseminated] </w:t>
      </w:r>
    </w:p>
    <w:p w14:paraId="27AAB779" w14:textId="52D38B71" w:rsidR="4703B2F7" w:rsidRDefault="5566B4A3" w:rsidP="3F53780B">
      <w:pPr>
        <w:ind w:left="720" w:firstLine="720"/>
      </w:pPr>
      <w:r>
        <w:t xml:space="preserve">(ii) </w:t>
      </w:r>
      <w:r w:rsidR="33FFC869">
        <w:t xml:space="preserve">the beneficiary commits to, on a timely basis, make available licences for </w:t>
      </w:r>
      <w:r w:rsidR="33FFC869">
        <w:tab/>
        <w:t xml:space="preserve">research results of </w:t>
      </w:r>
      <w:r w:rsidR="005F5485">
        <w:t xml:space="preserve">grant </w:t>
      </w:r>
      <w:r w:rsidR="33FFC869">
        <w:t xml:space="preserve">aided research and development projects, which are </w:t>
      </w:r>
      <w:r w:rsidR="33FFC869">
        <w:tab/>
        <w:t>protected by intellectual property rights, at a market price and on</w:t>
      </w:r>
      <w:r w:rsidR="00DF2408">
        <w:t xml:space="preserve"> a</w:t>
      </w:r>
      <w:r w:rsidR="33FFC869">
        <w:t xml:space="preserve"> non-</w:t>
      </w:r>
      <w:r w:rsidR="33FFC869">
        <w:tab/>
        <w:t xml:space="preserve">exclusive and non-discriminatory basis for use by interested parties in the </w:t>
      </w:r>
      <w:r w:rsidR="33FFC869">
        <w:tab/>
      </w:r>
      <w:r w:rsidR="2606D7DC">
        <w:t>European Economic Area (</w:t>
      </w:r>
      <w:r w:rsidR="33FFC869">
        <w:t>EEA</w:t>
      </w:r>
      <w:r w:rsidR="2606D7DC">
        <w:t>)</w:t>
      </w:r>
      <w:r w:rsidR="33FFC869">
        <w:t>.</w:t>
      </w:r>
    </w:p>
    <w:p w14:paraId="4666196E" w14:textId="0ECDE2C9" w:rsidR="4703B2F7" w:rsidRDefault="02C99F1A" w:rsidP="00EB29FA">
      <w:pPr>
        <w:ind w:left="1440"/>
      </w:pPr>
      <w:r>
        <w:t xml:space="preserve">(iii) </w:t>
      </w:r>
      <w:r w:rsidR="33FFC869">
        <w:t>The R&amp;D project is carried out in an assisted region fulfilling the conditions of Art</w:t>
      </w:r>
      <w:r w:rsidR="005F5485">
        <w:t>icle</w:t>
      </w:r>
      <w:r w:rsidR="33FFC869">
        <w:t xml:space="preserve"> 107(3)(a) </w:t>
      </w:r>
      <w:r w:rsidR="18931D1E">
        <w:t>Treaty on the Functioning of the European</w:t>
      </w:r>
      <w:r w:rsidR="18931D1E" w:rsidRPr="23B2C487">
        <w:rPr>
          <w:b/>
          <w:bCs/>
        </w:rPr>
        <w:t xml:space="preserve"> </w:t>
      </w:r>
      <w:r w:rsidR="18931D1E">
        <w:t>Union (</w:t>
      </w:r>
      <w:r w:rsidR="33FFC869">
        <w:t>TFEU</w:t>
      </w:r>
      <w:r w:rsidR="18931D1E">
        <w:t>)</w:t>
      </w:r>
      <w:r w:rsidR="33FFC869">
        <w:t>.</w:t>
      </w:r>
    </w:p>
    <w:p w14:paraId="662ABBE3" w14:textId="312FDEE2" w:rsidR="2202433C" w:rsidRDefault="2202433C" w:rsidP="2202433C"/>
    <w:p w14:paraId="71D14C9F" w14:textId="75416DA2" w:rsidR="43CAC44C" w:rsidRDefault="43CAC44C" w:rsidP="2202433C">
      <w:r w:rsidRPr="2202433C">
        <w:rPr>
          <w:b/>
          <w:bCs/>
        </w:rPr>
        <w:t>Total Project Costs and Budget Submission</w:t>
      </w:r>
    </w:p>
    <w:p w14:paraId="2A647CCA" w14:textId="34289CA3" w:rsidR="43CAC44C" w:rsidRDefault="43CAC44C" w:rsidP="2202433C">
      <w:r>
        <w:t>Applicants must submit a fully costed project budget, including both the costs requested from Research Ireland and the Industry Partner's contribution. All costs must be directly attributable to the project, supported by appropriate records and calculated in accordance with standard accounting practices.</w:t>
      </w:r>
    </w:p>
    <w:p w14:paraId="77B74B1C" w14:textId="6550389F" w:rsidR="4F327D55" w:rsidRDefault="4F327D55"/>
    <w:p w14:paraId="10A44172" w14:textId="7A16930B" w:rsidR="43CAC44C" w:rsidRDefault="43CAC44C" w:rsidP="2202433C">
      <w:r>
        <w:lastRenderedPageBreak/>
        <w:t>Eligible Industry Partner costs may include:</w:t>
      </w:r>
    </w:p>
    <w:p w14:paraId="4B9D0F00" w14:textId="24767804" w:rsidR="43CAC44C" w:rsidRDefault="43CAC44C" w:rsidP="2202433C">
      <w:pPr>
        <w:pStyle w:val="ListParagraph"/>
      </w:pPr>
      <w:r>
        <w:t>Personnel costs for staff contributing to the project;</w:t>
      </w:r>
    </w:p>
    <w:p w14:paraId="19C13585" w14:textId="2E92E188" w:rsidR="43CAC44C" w:rsidRDefault="43CAC44C" w:rsidP="2202433C">
      <w:pPr>
        <w:pStyle w:val="ListParagraph"/>
      </w:pPr>
      <w:r>
        <w:t>Costs associated with the use of equipment, facilities and infrastructure required for the project;</w:t>
      </w:r>
    </w:p>
    <w:p w14:paraId="353CD9A8" w14:textId="7221E1B8" w:rsidR="43CAC44C" w:rsidRDefault="43CAC44C" w:rsidP="2202433C">
      <w:pPr>
        <w:pStyle w:val="ListParagraph"/>
      </w:pPr>
      <w:r>
        <w:t>Contractual research, consultancy services, and licensed knowledge or intellectual property used for the project; and</w:t>
      </w:r>
    </w:p>
    <w:p w14:paraId="7D5467A7" w14:textId="11FD82CF" w:rsidR="43CAC44C" w:rsidRDefault="43CAC44C" w:rsidP="2202433C">
      <w:pPr>
        <w:pStyle w:val="ListParagraph"/>
      </w:pPr>
      <w:r>
        <w:t xml:space="preserve">Materials, consumables and other operating costs incurred directly </w:t>
      </w:r>
      <w:proofErr w:type="gramStart"/>
      <w:r>
        <w:t>as a result of</w:t>
      </w:r>
      <w:proofErr w:type="gramEnd"/>
      <w:r>
        <w:t xml:space="preserve"> the project.</w:t>
      </w:r>
    </w:p>
    <w:p w14:paraId="4AE0B3EF" w14:textId="52A35B8D" w:rsidR="3E7EBFA2" w:rsidRDefault="3E7EBFA2" w:rsidP="0601E5E9">
      <w:pPr>
        <w:pStyle w:val="ListParagraph"/>
        <w:numPr>
          <w:ilvl w:val="0"/>
          <w:numId w:val="0"/>
        </w:numPr>
        <w:ind w:left="720"/>
      </w:pPr>
    </w:p>
    <w:p w14:paraId="71EBE89A" w14:textId="5BBBAB77" w:rsidR="43CAC44C" w:rsidRDefault="43CAC44C" w:rsidP="2202433C">
      <w:r>
        <w:t xml:space="preserve">A budget template is available on the programme webpage and must be completed and submitted as part of the application. The template is designed to assist applicants in demonstrating compliance with the applicable State </w:t>
      </w:r>
      <w:r w:rsidR="00EB6E23">
        <w:t>a</w:t>
      </w:r>
      <w:r>
        <w:t>id intensity limits.</w:t>
      </w:r>
    </w:p>
    <w:p w14:paraId="69984BC7" w14:textId="77777777" w:rsidR="008055A0" w:rsidRDefault="008055A0" w:rsidP="2202433C"/>
    <w:p w14:paraId="0A179B72" w14:textId="4A341E81" w:rsidR="43CAC44C" w:rsidRDefault="43CAC44C" w:rsidP="2202433C">
      <w:r>
        <w:t>Successful applicants will be required to provide confirmation of the Industry Partner's contribution as part of the final reporting process.</w:t>
      </w:r>
    </w:p>
    <w:p w14:paraId="4714ABB3" w14:textId="4B2265A5" w:rsidR="2202433C" w:rsidRDefault="2202433C" w:rsidP="2202433C">
      <w:pPr>
        <w:rPr>
          <w:b/>
          <w:bCs/>
        </w:rPr>
      </w:pPr>
    </w:p>
    <w:p w14:paraId="395AABA1" w14:textId="3AF9E328" w:rsidR="57643099" w:rsidRDefault="57643099" w:rsidP="2202433C">
      <w:pPr>
        <w:rPr>
          <w:b/>
          <w:bCs/>
        </w:rPr>
      </w:pPr>
      <w:r w:rsidRPr="2202433C">
        <w:rPr>
          <w:b/>
          <w:bCs/>
        </w:rPr>
        <w:t>Undertakings in Difficulty</w:t>
      </w:r>
    </w:p>
    <w:p w14:paraId="31C590A0" w14:textId="781E086C" w:rsidR="57643099" w:rsidRDefault="57643099" w:rsidP="2202433C">
      <w:r>
        <w:t xml:space="preserve">Under EU State </w:t>
      </w:r>
      <w:r w:rsidR="00227BD1">
        <w:t>a</w:t>
      </w:r>
      <w:r>
        <w:t>id rules, Research Ireland cannot provide funding where the Industry Partner is considered an "undertaking in difficulty". This term is defined in the General Block Exemption Regulation (GBER)</w:t>
      </w:r>
      <w:r w:rsidR="002A6C88">
        <w:t>.</w:t>
      </w:r>
      <w:r w:rsidR="00D56182">
        <w:rPr>
          <w:rStyle w:val="FootnoteReference"/>
        </w:rPr>
        <w:footnoteReference w:id="16"/>
      </w:r>
      <w:r w:rsidR="002A6C88">
        <w:t xml:space="preserve"> </w:t>
      </w:r>
      <w:r w:rsidR="008055A0">
        <w:t>In g</w:t>
      </w:r>
      <w:r w:rsidR="002A6C88">
        <w:t xml:space="preserve">eneral, an undertaking is in difficulty when it has lost more than half of its capital </w:t>
      </w:r>
      <w:proofErr w:type="gramStart"/>
      <w:r w:rsidR="002A6C88">
        <w:t>as a result of</w:t>
      </w:r>
      <w:proofErr w:type="gramEnd"/>
      <w:r w:rsidR="002A6C88">
        <w:t xml:space="preserve"> accumulated losses. </w:t>
      </w:r>
    </w:p>
    <w:p w14:paraId="0EAC5F61" w14:textId="1FBA8E59" w:rsidR="2202433C" w:rsidRDefault="2202433C" w:rsidP="2202433C"/>
    <w:p w14:paraId="3F442774" w14:textId="38390DA8" w:rsidR="57643099" w:rsidRDefault="57643099" w:rsidP="2202433C">
      <w:r>
        <w:t xml:space="preserve">To assess compliance with these requirements, Industry Partners will be required to </w:t>
      </w:r>
      <w:r w:rsidR="58B80E1B">
        <w:t xml:space="preserve">confidentially </w:t>
      </w:r>
      <w:r>
        <w:t>provide financial information</w:t>
      </w:r>
      <w:r w:rsidR="00421A09">
        <w:t xml:space="preserve"> including the latest set of financial records</w:t>
      </w:r>
      <w:r w:rsidR="001C7EDB">
        <w:t xml:space="preserve"> and financial </w:t>
      </w:r>
      <w:r w:rsidR="7B2CC68E">
        <w:t>d</w:t>
      </w:r>
      <w:r>
        <w:t>eclarations as part of the application process</w:t>
      </w:r>
      <w:r w:rsidR="32A5CD69">
        <w:t>, using the templates provided on the programme webpage</w:t>
      </w:r>
      <w:r>
        <w:t xml:space="preserve">. This information will be </w:t>
      </w:r>
      <w:r w:rsidR="026F9546">
        <w:t>kept confidential and</w:t>
      </w:r>
      <w:r>
        <w:t xml:space="preserve"> used solely to determine the organisation's eligibility to participate in the programme.</w:t>
      </w:r>
      <w:r w:rsidDel="00FA05DA">
        <w:t xml:space="preserve"> </w:t>
      </w:r>
      <w:r>
        <w:t>A detailed definition of an undertaking in difficulty and the information required from Industry Partners is provided in the programme FAQs</w:t>
      </w:r>
      <w:r w:rsidR="001B5399">
        <w:t xml:space="preserve">. </w:t>
      </w:r>
      <w:r w:rsidR="001B5399" w:rsidRPr="001B5399">
        <w:t xml:space="preserve">An undertaking is broadly defined by the European Court as any entity engaged in economic activity, regardless of their legal status and the way in which they are financed. An economic activity consists of offering goods and services in the market. Grants under this Programme will be </w:t>
      </w:r>
      <w:r w:rsidR="0098209E">
        <w:t>awarded</w:t>
      </w:r>
      <w:r w:rsidR="001B5399" w:rsidRPr="001B5399">
        <w:t xml:space="preserve"> subject to compliance with State </w:t>
      </w:r>
      <w:proofErr w:type="gramStart"/>
      <w:r w:rsidR="001B5399" w:rsidRPr="001B5399">
        <w:t>aid, and</w:t>
      </w:r>
      <w:proofErr w:type="gramEnd"/>
      <w:r w:rsidR="001B5399" w:rsidRPr="001B5399">
        <w:t xml:space="preserve"> will be subject to Article 25 of GBER</w:t>
      </w:r>
      <w:r w:rsidR="00AD6359">
        <w:t>.</w:t>
      </w:r>
      <w:r w:rsidR="00916548">
        <w:rPr>
          <w:rStyle w:val="FootnoteReference"/>
        </w:rPr>
        <w:footnoteReference w:id="17"/>
      </w:r>
      <w:r w:rsidR="001B5399" w:rsidRPr="001B5399">
        <w:t xml:space="preserve"> </w:t>
      </w:r>
    </w:p>
    <w:p w14:paraId="52816A76" w14:textId="7C13903C" w:rsidR="2202433C" w:rsidRDefault="2202433C" w:rsidP="2202433C"/>
    <w:p w14:paraId="725958FA" w14:textId="77777777" w:rsidR="000977CF" w:rsidRPr="00A56E45" w:rsidRDefault="000977CF" w:rsidP="008909F3"/>
    <w:p w14:paraId="174BA710" w14:textId="2507C351" w:rsidR="2F256148" w:rsidRDefault="2F256148" w:rsidP="00921E3D">
      <w:pPr>
        <w:pStyle w:val="Heading1"/>
      </w:pPr>
      <w:bookmarkStart w:id="90" w:name="_Ref241590249"/>
      <w:bookmarkStart w:id="91" w:name="_Toc241593982"/>
      <w:bookmarkStart w:id="92" w:name="_Toc241740425"/>
      <w:r>
        <w:lastRenderedPageBreak/>
        <w:t>Relevant policies</w:t>
      </w:r>
      <w:bookmarkEnd w:id="90"/>
      <w:bookmarkEnd w:id="91"/>
      <w:bookmarkEnd w:id="92"/>
    </w:p>
    <w:p w14:paraId="5E626D0D" w14:textId="666CECF0" w:rsidR="2202433C" w:rsidRDefault="2202433C" w:rsidP="2202433C"/>
    <w:p w14:paraId="78C3F459" w14:textId="1C61331F" w:rsidR="2F256148" w:rsidRDefault="2F256148" w:rsidP="00921E3D">
      <w:pPr>
        <w:pStyle w:val="Heading2"/>
      </w:pPr>
      <w:bookmarkStart w:id="93" w:name="_Toc241593983"/>
      <w:bookmarkStart w:id="94" w:name="_Toc241740426"/>
      <w:r>
        <w:t>Equality, Diversity and Inclusion</w:t>
      </w:r>
      <w:bookmarkEnd w:id="93"/>
      <w:bookmarkEnd w:id="94"/>
      <w:r>
        <w:t xml:space="preserve"> </w:t>
      </w:r>
    </w:p>
    <w:p w14:paraId="0C8DE922" w14:textId="65975BB7" w:rsidR="2F256148" w:rsidRDefault="2F256148" w:rsidP="2202433C">
      <w:r>
        <w:t xml:space="preserve">Research Ireland is committed to building equality, diversity, and inclusion (EDI) within the Irish research and innovation sector. The Agency recognises that excellent research stems from diverse and inclusive teams, which reflect our society and the communities we serve. As such, Research Ireland aspires to proactively lead in driving the EDI agenda forward through the research and research teams that it funds.   </w:t>
      </w:r>
    </w:p>
    <w:p w14:paraId="69A25AC9" w14:textId="5EE4AEBF" w:rsidR="2F256148" w:rsidRDefault="45465704" w:rsidP="2202433C">
      <w:r>
        <w:t>In Research Ireland’s External Equality, Diversity, and Inclusion (EDI) Strategy 2023-2028,</w:t>
      </w:r>
      <w:r w:rsidR="7096E5E0" w:rsidRPr="323F91EA">
        <w:rPr>
          <w:rStyle w:val="FootnoteReference"/>
        </w:rPr>
        <w:footnoteReference w:id="18"/>
      </w:r>
      <w:r>
        <w:t xml:space="preserve"> increasing the number of women and members of Historically Underserved Communities in Applicant Teams are key objectives. As such, women and members of Historically Underserved Communities are strongly encouraged to apply to this programme. Further details on Research Ireland’s data on application submission and success rates by gender (binary) can be found on the Research Ireland website </w:t>
      </w:r>
      <w:r w:rsidRPr="36C9420C">
        <w:t>(link or footnote?)</w:t>
      </w:r>
      <w:r>
        <w:t>.</w:t>
      </w:r>
      <w:r w:rsidRPr="36C9420C">
        <w:rPr>
          <w:rStyle w:val="FootnoteReference"/>
        </w:rPr>
        <w:footnoteReference w:id="19"/>
      </w:r>
    </w:p>
    <w:p w14:paraId="5B9444A1" w14:textId="0AA45172" w:rsidR="2F256148" w:rsidRDefault="2F256148" w:rsidP="2202433C">
      <w:r>
        <w:t>Gender data fields on Research Ireland’s Grants and Awards Management System, have been expanded to encompass more inclusive gender identifiers. These expanded gender identifier fields support those objectives described in Research Ireland’s External EDI Strategy, which aims to be a key driver of an inclusive research culture, lead in minimising barriers to participation in the research endeavour and ensure that its investment reflects the input of researchers that are representative of society, and thus the outputs are relevant to society. Gender data gathered will inform the diversity of the applicant group. It will help to inform future iterations of this and similar programme calls. The data gathered will also inform how we can best improve the representation of other Historically Underserved Communities, including individuals from underrepresented genders, in our portfolio of grants awarded.</w:t>
      </w:r>
    </w:p>
    <w:p w14:paraId="0F04B1D6" w14:textId="587DF308" w:rsidR="2202433C" w:rsidRDefault="2202433C" w:rsidP="2202433C"/>
    <w:p w14:paraId="077B85D5" w14:textId="5C3B1EA6" w:rsidR="7263FB7F" w:rsidRDefault="7263FB7F" w:rsidP="00921E3D">
      <w:pPr>
        <w:pStyle w:val="Heading2"/>
      </w:pPr>
      <w:bookmarkStart w:id="95" w:name="_Toc241593984"/>
      <w:bookmarkStart w:id="96" w:name="_Toc241740427"/>
      <w:r>
        <w:t>Personal Statement Compliance with San Francisco Declaration on Research Assessment (DORA)</w:t>
      </w:r>
      <w:bookmarkEnd w:id="95"/>
      <w:bookmarkEnd w:id="96"/>
      <w:r>
        <w:t xml:space="preserve"> </w:t>
      </w:r>
    </w:p>
    <w:p w14:paraId="71A8E9D9" w14:textId="73F82C41" w:rsidR="7263FB7F" w:rsidRDefault="4568A9EE" w:rsidP="531228CF">
      <w:pPr>
        <w:spacing w:line="257" w:lineRule="auto"/>
        <w:rPr>
          <w:rFonts w:eastAsiaTheme="minorEastAsia"/>
        </w:rPr>
      </w:pPr>
      <w:r w:rsidRPr="14A8F482">
        <w:rPr>
          <w:rFonts w:eastAsiaTheme="minorEastAsia"/>
        </w:rPr>
        <w:t>Research Ireland is a signatory of the San Francisco Declaration on Research Assessment (DORA)</w:t>
      </w:r>
      <w:r w:rsidR="7263FB7F" w:rsidRPr="14A8F482">
        <w:rPr>
          <w:rStyle w:val="FootnoteReference"/>
          <w:rFonts w:eastAsiaTheme="minorEastAsia"/>
        </w:rPr>
        <w:footnoteReference w:id="20"/>
      </w:r>
      <w:r w:rsidRPr="14A8F482">
        <w:rPr>
          <w:rFonts w:eastAsiaTheme="minorEastAsia"/>
        </w:rPr>
        <w:t xml:space="preserve"> and, as such, is aligning its review and evaluation processes with DORA principles.  Research Ireland has reinforced its commitment to the core principles by joining DORA as a member</w:t>
      </w:r>
      <w:r w:rsidR="7263FB7F" w:rsidRPr="14A8F482">
        <w:rPr>
          <w:rStyle w:val="FootnoteReference"/>
          <w:rFonts w:eastAsiaTheme="minorEastAsia"/>
        </w:rPr>
        <w:footnoteReference w:id="21"/>
      </w:r>
      <w:r w:rsidRPr="14A8F482">
        <w:rPr>
          <w:rFonts w:eastAsiaTheme="minorEastAsia"/>
        </w:rPr>
        <w:t xml:space="preserve">. </w:t>
      </w:r>
      <w:r w:rsidR="1DAEEBCE" w:rsidRPr="14A8F482">
        <w:rPr>
          <w:rFonts w:eastAsiaTheme="minorEastAsia"/>
        </w:rPr>
        <w:t xml:space="preserve">To complement these activities and further reinforce Research Ireland’s commitment to responsible research assessment, Research Ireland is also a signatory to the </w:t>
      </w:r>
      <w:r w:rsidR="1DAEEBCE" w:rsidRPr="14A8F482">
        <w:rPr>
          <w:rFonts w:eastAsiaTheme="minorEastAsia"/>
        </w:rPr>
        <w:lastRenderedPageBreak/>
        <w:t>Agreement on Reforming Research Assessment</w:t>
      </w:r>
      <w:r w:rsidR="7263FB7F" w:rsidRPr="14A8F482">
        <w:rPr>
          <w:rStyle w:val="FootnoteReference"/>
          <w:rFonts w:eastAsiaTheme="minorEastAsia"/>
        </w:rPr>
        <w:footnoteReference w:id="22"/>
      </w:r>
      <w:r w:rsidR="66BADF4E" w:rsidRPr="14A8F482">
        <w:rPr>
          <w:rFonts w:eastAsiaTheme="minorEastAsia"/>
        </w:rPr>
        <w:t xml:space="preserve"> </w:t>
      </w:r>
      <w:r w:rsidR="1DAEEBCE" w:rsidRPr="14A8F482">
        <w:rPr>
          <w:rFonts w:eastAsiaTheme="minorEastAsia"/>
        </w:rPr>
        <w:t>and a member of the Coalition for Advancing Research Assessment (</w:t>
      </w:r>
      <w:proofErr w:type="spellStart"/>
      <w:r w:rsidR="1DAEEBCE" w:rsidRPr="14A8F482">
        <w:rPr>
          <w:rFonts w:eastAsiaTheme="minorEastAsia"/>
        </w:rPr>
        <w:t>CoARA</w:t>
      </w:r>
      <w:proofErr w:type="spellEnd"/>
      <w:r w:rsidR="1DAEEBCE" w:rsidRPr="14A8F482">
        <w:rPr>
          <w:rFonts w:eastAsiaTheme="minorEastAsia"/>
        </w:rPr>
        <w:t>)</w:t>
      </w:r>
      <w:r w:rsidR="3D6D9011" w:rsidRPr="14A8F482">
        <w:rPr>
          <w:rFonts w:eastAsiaTheme="minorEastAsia"/>
        </w:rPr>
        <w:t>.</w:t>
      </w:r>
      <w:r w:rsidR="7263FB7F" w:rsidRPr="14A8F482">
        <w:rPr>
          <w:rStyle w:val="FootnoteReference"/>
          <w:rFonts w:eastAsiaTheme="minorEastAsia"/>
        </w:rPr>
        <w:footnoteReference w:id="23"/>
      </w:r>
      <w:r w:rsidR="1DAEEBCE" w:rsidRPr="14A8F482">
        <w:rPr>
          <w:rFonts w:eastAsiaTheme="minorEastAsia"/>
        </w:rPr>
        <w:t xml:space="preserve"> </w:t>
      </w:r>
    </w:p>
    <w:p w14:paraId="70C5D826" w14:textId="004A8D05" w:rsidR="7263FB7F" w:rsidRDefault="4568A9EE">
      <w:pPr>
        <w:rPr>
          <w:rFonts w:eastAsiaTheme="minorEastAsia"/>
        </w:rPr>
      </w:pPr>
      <w:r w:rsidRPr="14A8F482">
        <w:rPr>
          <w:rFonts w:eastAsiaTheme="minorEastAsia"/>
        </w:rPr>
        <w:t xml:space="preserve">To this end, all types of research output are recognised, and Research Ireland is committed to assessing the quality and impact of research through </w:t>
      </w:r>
      <w:r w:rsidR="4E12DB77" w:rsidRPr="14A8F482">
        <w:rPr>
          <w:rFonts w:eastAsiaTheme="minorEastAsia"/>
        </w:rPr>
        <w:t xml:space="preserve">a holistic approach, including </w:t>
      </w:r>
      <w:r w:rsidRPr="14A8F482">
        <w:rPr>
          <w:rFonts w:eastAsiaTheme="minorEastAsia"/>
        </w:rPr>
        <w:t>means other than journal-based indicators/metrics and research performance-based indicators/metrics such as impact factors and H-index. In the spirit of supporting open research and as a signatory to Ireland’s National Action Plan for Open Research 2022-2030</w:t>
      </w:r>
      <w:r w:rsidR="7263FB7F" w:rsidRPr="14A8F482">
        <w:rPr>
          <w:rStyle w:val="FootnoteReference"/>
          <w:rFonts w:eastAsiaTheme="minorEastAsia"/>
        </w:rPr>
        <w:footnoteReference w:id="24"/>
      </w:r>
      <w:r w:rsidRPr="14A8F482">
        <w:rPr>
          <w:rFonts w:eastAsiaTheme="minorEastAsia"/>
        </w:rPr>
        <w:t xml:space="preserve"> and a signatory of Plan S,</w:t>
      </w:r>
      <w:r w:rsidR="7263FB7F" w:rsidRPr="14A8F482">
        <w:rPr>
          <w:rStyle w:val="FootnoteReference"/>
          <w:rFonts w:eastAsiaTheme="minorEastAsia"/>
        </w:rPr>
        <w:footnoteReference w:id="25"/>
      </w:r>
      <w:r w:rsidRPr="14A8F482">
        <w:rPr>
          <w:rFonts w:eastAsiaTheme="minorEastAsia"/>
        </w:rPr>
        <w:t xml:space="preserve"> Research Ireland will also consider a commitment to making data and other types of research open and accessible. </w:t>
      </w:r>
    </w:p>
    <w:p w14:paraId="0E9D24BB" w14:textId="63492C5B" w:rsidR="7263FB7F" w:rsidRDefault="7263FB7F" w:rsidP="531228CF">
      <w:pPr>
        <w:rPr>
          <w:rFonts w:eastAsiaTheme="minorEastAsia"/>
        </w:rPr>
      </w:pPr>
      <w:r w:rsidRPr="0485CE5E">
        <w:rPr>
          <w:rFonts w:eastAsiaTheme="minorEastAsia"/>
        </w:rPr>
        <w:t xml:space="preserve">In keeping with these principles, applicants to the Industry Fellowship Programme will submit a Personal Statement rather than a narrative CV. The Personal Statement should enable reviewers to assess the applicant’s suitability for the proposed Fellowship, including relevant experience, skills, achievements, contributions and career development, while recognising a broad range of research and professional activities. </w:t>
      </w:r>
    </w:p>
    <w:p w14:paraId="4F4CCC32" w14:textId="2B5CFC5D" w:rsidR="7263FB7F" w:rsidRDefault="7263FB7F" w:rsidP="531228CF">
      <w:pPr>
        <w:rPr>
          <w:rFonts w:eastAsiaTheme="minorEastAsia"/>
        </w:rPr>
      </w:pPr>
      <w:r w:rsidRPr="0485CE5E">
        <w:rPr>
          <w:rFonts w:eastAsiaTheme="minorEastAsia"/>
        </w:rPr>
        <w:t xml:space="preserve">Applicants should not include journal impact factors, h-index values, citation counts, rankings, total publication counts, or other publication- or journal-based metrics within the Personal Statement. Reviewers will be asked to focus on the quality, relevance and contribution of the applicant’s experience and achievements rather than quantitative metrics. </w:t>
      </w:r>
    </w:p>
    <w:p w14:paraId="3A8A5D05" w14:textId="4E245DEC" w:rsidR="2202433C" w:rsidRDefault="2202433C" w:rsidP="2202433C"/>
    <w:p w14:paraId="26AD5C6B" w14:textId="51E15536" w:rsidR="5B227BCB" w:rsidRDefault="5B227BCB" w:rsidP="00921E3D">
      <w:pPr>
        <w:pStyle w:val="Heading2"/>
      </w:pPr>
      <w:bookmarkStart w:id="97" w:name="_Toc241593985"/>
      <w:bookmarkStart w:id="98" w:name="_Toc241740428"/>
      <w:r>
        <w:t>Ethical Issues</w:t>
      </w:r>
      <w:bookmarkEnd w:id="97"/>
      <w:bookmarkEnd w:id="98"/>
      <w:r>
        <w:t xml:space="preserve"> </w:t>
      </w:r>
    </w:p>
    <w:p w14:paraId="0A3DBA0A" w14:textId="60371A6F" w:rsidR="5B227BCB" w:rsidRDefault="016CA99B" w:rsidP="2202433C">
      <w:r>
        <w:t xml:space="preserve">All applicants, </w:t>
      </w:r>
      <w:proofErr w:type="gramStart"/>
      <w:r>
        <w:t>in particular</w:t>
      </w:r>
      <w:proofErr w:type="gramEnd"/>
      <w:r>
        <w:t xml:space="preserve"> those expecting to carry out research involving the use of animals, human participants, biological material or identifiable (or potentially identifiable) data, are required to complete an ethical issues questionnaire within SESAME, which forms part of the application. The project proposal section must include a description of the proposed research and methodology relating to the intended animal- and/or human-based studies. Guidance on the ethical and scientific issues related to such studies is provided on our website.</w:t>
      </w:r>
      <w:r w:rsidR="003E4EEA">
        <w:rPr>
          <w:rStyle w:val="FootnoteReference"/>
        </w:rPr>
        <w:footnoteReference w:id="26"/>
      </w:r>
      <w:r>
        <w:t xml:space="preserve"> For any studies where research involving the use of animals, human participants, biological material or identifiable (or potentially identifiable) data will be conducted outside of Ireland, applicants must ensure that this research will comply with both Irish legislation and the legislation of the jurisdiction in which the work takes place. Research Ireland will require evidence that relevant ethical and regulatory approval has been granted for studies involving human or animal subjects prior to an award commencing. In cases where such research does not commence until a later stage of an award, Research Ireland may permit submission of ethical a</w:t>
      </w:r>
      <w:r w:rsidRPr="14A8F482">
        <w:rPr>
          <w:rFonts w:eastAsiaTheme="minorEastAsia"/>
        </w:rPr>
        <w:t>nd regulatory approvals following the award start date but prior to commencement of the research involving animal and/or human subjects.</w:t>
      </w:r>
    </w:p>
    <w:p w14:paraId="1717E38B" w14:textId="7D2E0943" w:rsidR="2202433C" w:rsidRDefault="2202433C" w:rsidP="2202433C">
      <w:pPr>
        <w:rPr>
          <w:b/>
          <w:bCs/>
        </w:rPr>
      </w:pPr>
    </w:p>
    <w:p w14:paraId="509FE11C" w14:textId="7FCC5518" w:rsidR="5C25BFA3" w:rsidRDefault="5C25BFA3" w:rsidP="00921E3D">
      <w:pPr>
        <w:pStyle w:val="Heading2"/>
      </w:pPr>
      <w:bookmarkStart w:id="99" w:name="_Toc241593986"/>
      <w:bookmarkStart w:id="100" w:name="_Toc241740429"/>
      <w:r>
        <w:t>Sex and Gender Dimension in Research</w:t>
      </w:r>
      <w:bookmarkEnd w:id="99"/>
      <w:bookmarkEnd w:id="100"/>
    </w:p>
    <w:p w14:paraId="23EB12EC" w14:textId="4F2B905F" w:rsidR="5C25BFA3" w:rsidRDefault="5C25BFA3" w:rsidP="2202433C">
      <w:r>
        <w:t>As part of the application, applicants must consider whether biological sex and/or social gender are relevant to the proposed research and, where appropriate, explain how these factors have been incorporated into the research design, methodology, analysis, interpretation and dissemination of results.</w:t>
      </w:r>
      <w:r w:rsidR="3B5D7A36">
        <w:t xml:space="preserve"> </w:t>
      </w:r>
      <w:r>
        <w:t>This section relates to the proposed research only and should not include information on equality, diversity and inclusion within the research team or host organisations.</w:t>
      </w:r>
    </w:p>
    <w:p w14:paraId="38898F30" w14:textId="27D6EBD3" w:rsidR="2202433C" w:rsidRDefault="2202433C" w:rsidP="2202433C"/>
    <w:p w14:paraId="610D8C51" w14:textId="7B5A6D2F" w:rsidR="5C25BFA3" w:rsidRDefault="1EC7BD9B" w:rsidP="2202433C">
      <w:r>
        <w:t>In accordance with Research Ireland’s Equality, Diversity, and Inclusion (EDI) Strategy, all applicants must complete a statement articulating the consideration of biological sex and/or social gender variables in their research proposal. Please consult the Guidance for Applicants on Ethical and Scientific Issues</w:t>
      </w:r>
      <w:r w:rsidR="5C25BFA3" w:rsidRPr="531228CF">
        <w:rPr>
          <w:rStyle w:val="FootnoteReference"/>
        </w:rPr>
        <w:footnoteReference w:id="27"/>
      </w:r>
      <w:r>
        <w:t xml:space="preserve"> for resources on how to address the sex and/or gender dimension of research in your grant. Do not include information on how you have addressed gender equality, diversity, and inclusion in your research team/environment; this should be addressed in your CV, should you choose to highlight.</w:t>
      </w:r>
      <w:r w:rsidR="53682926">
        <w:t xml:space="preserve"> </w:t>
      </w:r>
      <w:r>
        <w:t>Applicants should consider the following questions:</w:t>
      </w:r>
      <w:r w:rsidR="7D913E59">
        <w:t xml:space="preserve"> </w:t>
      </w:r>
      <w:r>
        <w:t>Is sex as a biological variable relevant to the proposed research?</w:t>
      </w:r>
      <w:r w:rsidR="2F82C18B">
        <w:t xml:space="preserve"> </w:t>
      </w:r>
      <w:r>
        <w:t>Is gender as a socio-cultural factor relevant to the proposed research?</w:t>
      </w:r>
      <w:r w:rsidR="250BA981">
        <w:t xml:space="preserve"> </w:t>
      </w:r>
      <w:r>
        <w:t>Where sex and/or gender are relevant, applicants should describe how these considerations have been incorporated into the research proposal. Where they are not relevant, applicants should provide a justification explaining why this is the case.</w:t>
      </w:r>
    </w:p>
    <w:p w14:paraId="43B7FBFD" w14:textId="6C981CBD" w:rsidR="2202433C" w:rsidRDefault="2202433C" w:rsidP="2202433C"/>
    <w:p w14:paraId="353D905A" w14:textId="362C1332" w:rsidR="5C25BFA3" w:rsidRDefault="5C25BFA3" w:rsidP="00921E3D">
      <w:pPr>
        <w:pStyle w:val="Heading2"/>
      </w:pPr>
      <w:bookmarkStart w:id="101" w:name="_Toc241593987"/>
      <w:bookmarkStart w:id="102" w:name="_Toc241740430"/>
      <w:r>
        <w:t>Clinical Trials</w:t>
      </w:r>
      <w:bookmarkEnd w:id="101"/>
      <w:bookmarkEnd w:id="102"/>
    </w:p>
    <w:p w14:paraId="20E321F5" w14:textId="35ED222D" w:rsidR="5C25BFA3" w:rsidRDefault="5C25BFA3" w:rsidP="2202433C">
      <w:r>
        <w:t>Clinical trials and investigations requiring approval from the Health Products Regulatory Authority (HPRA) are not eligible for support under the Industry Fellowship Programme.</w:t>
      </w:r>
    </w:p>
    <w:p w14:paraId="61B3191A" w14:textId="75618363" w:rsidR="2202433C" w:rsidRDefault="2202433C" w:rsidP="2202433C"/>
    <w:p w14:paraId="422C6D2E" w14:textId="1D0B7F9F" w:rsidR="7ED3E6BE" w:rsidRDefault="7ED3E6BE" w:rsidP="00921E3D">
      <w:pPr>
        <w:pStyle w:val="Heading2"/>
      </w:pPr>
      <w:bookmarkStart w:id="103" w:name="_Toc241593988"/>
      <w:bookmarkStart w:id="104" w:name="_Toc241740431"/>
      <w:r>
        <w:t xml:space="preserve">Open </w:t>
      </w:r>
      <w:r w:rsidR="3800A00F">
        <w:t>Research</w:t>
      </w:r>
      <w:bookmarkEnd w:id="103"/>
      <w:bookmarkEnd w:id="104"/>
    </w:p>
    <w:p w14:paraId="6C8DFE01" w14:textId="379609D8" w:rsidR="3800A00F" w:rsidRDefault="32029A92" w:rsidP="2202433C">
      <w:r>
        <w:t xml:space="preserve">In line with Research Ireland’s </w:t>
      </w:r>
      <w:r w:rsidR="648AC7E6">
        <w:t xml:space="preserve">Interim </w:t>
      </w:r>
      <w:r>
        <w:t>Open Research Policy,</w:t>
      </w:r>
      <w:r w:rsidR="00667C5E">
        <w:rPr>
          <w:rStyle w:val="FootnoteReference"/>
        </w:rPr>
        <w:footnoteReference w:id="28"/>
      </w:r>
      <w:r>
        <w:t xml:space="preserve"> </w:t>
      </w:r>
      <w:r w:rsidR="18D6F042">
        <w:t xml:space="preserve">Fellowship applications may request open access publishing costs; these costs should be included under the ‘Materials’ cost heading in the SESAME budget table and must be justified in the budget justification. No other materials or consumables costs will be supported by Research Ireland. </w:t>
      </w:r>
    </w:p>
    <w:p w14:paraId="26502A61" w14:textId="08B25EFE" w:rsidR="2202433C" w:rsidRDefault="2202433C" w:rsidP="2202433C">
      <w:pPr>
        <w:jc w:val="left"/>
      </w:pPr>
    </w:p>
    <w:p w14:paraId="707DD9BA" w14:textId="05A7B99F" w:rsidR="5D6A5B56" w:rsidRDefault="5D6A5B56" w:rsidP="00B24B6B">
      <w:pPr>
        <w:pStyle w:val="Heading1"/>
      </w:pPr>
      <w:bookmarkStart w:id="105" w:name="_Toc241593989"/>
      <w:bookmarkStart w:id="106" w:name="_Toc241740432"/>
      <w:r>
        <w:t>Questions</w:t>
      </w:r>
      <w:bookmarkEnd w:id="105"/>
      <w:bookmarkEnd w:id="106"/>
      <w:r>
        <w:t xml:space="preserve"> </w:t>
      </w:r>
    </w:p>
    <w:p w14:paraId="37FB30F2" w14:textId="2BE7FD95" w:rsidR="5D6A5B56" w:rsidRDefault="5D6A5B56" w:rsidP="2202433C">
      <w:r>
        <w:lastRenderedPageBreak/>
        <w:t>Please read this call document thoroughly. Frequently Asked Questions (FAQs) are available on the programme webpage. For general queries, including eligibility queries, please contact the Re</w:t>
      </w:r>
      <w:r w:rsidRPr="2202433C">
        <w:rPr>
          <w:rFonts w:eastAsiaTheme="minorEastAsia"/>
        </w:rPr>
        <w:t>search Office of the Research Body you intend to submit your application through. For additional information or clarification, please contact:</w:t>
      </w:r>
    </w:p>
    <w:p w14:paraId="50C49BA0" w14:textId="56CAF1B8" w:rsidR="2202433C" w:rsidRPr="001E6F8A" w:rsidRDefault="5D6A5B56" w:rsidP="2202433C">
      <w:pPr>
        <w:rPr>
          <w:rFonts w:eastAsiaTheme="minorEastAsia"/>
          <w:lang w:val="en-GB"/>
        </w:rPr>
      </w:pPr>
      <w:hyperlink r:id="rId24">
        <w:r w:rsidRPr="2202433C">
          <w:rPr>
            <w:rStyle w:val="Hyperlink"/>
            <w:rFonts w:eastAsiaTheme="minorEastAsia"/>
          </w:rPr>
          <w:t>Industry.Fellowship@researchireland.ie</w:t>
        </w:r>
      </w:hyperlink>
    </w:p>
    <w:sectPr w:rsidR="2202433C" w:rsidRPr="001E6F8A" w:rsidSect="003E1B67">
      <w:headerReference w:type="first" r:id="rId25"/>
      <w:footerReference w:type="first" r:id="rId26"/>
      <w:type w:val="continuous"/>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CC741" w14:textId="77777777" w:rsidR="009B72FD" w:rsidRDefault="009B72FD" w:rsidP="008909F3">
      <w:r>
        <w:separator/>
      </w:r>
    </w:p>
    <w:p w14:paraId="4804D81D" w14:textId="77777777" w:rsidR="009B72FD" w:rsidRDefault="009B72FD" w:rsidP="008909F3"/>
  </w:endnote>
  <w:endnote w:type="continuationSeparator" w:id="0">
    <w:p w14:paraId="4370E90A" w14:textId="77777777" w:rsidR="009B72FD" w:rsidRDefault="009B72FD" w:rsidP="008909F3">
      <w:r>
        <w:continuationSeparator/>
      </w:r>
    </w:p>
    <w:p w14:paraId="5DA90BF5" w14:textId="77777777" w:rsidR="009B72FD" w:rsidRDefault="009B72FD" w:rsidP="008909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ubik">
    <w:altName w:val="Arial"/>
    <w:charset w:val="B1"/>
    <w:family w:val="auto"/>
    <w:pitch w:val="variable"/>
    <w:sig w:usb0="A0002A6F" w:usb1="C000205B" w:usb2="00000000" w:usb3="00000000" w:csb0="000000F7" w:csb1="00000000"/>
  </w:font>
  <w:font w:name="Calibri bold">
    <w:altName w:val="Calibri"/>
    <w:panose1 w:val="020F0702030404030204"/>
    <w:charset w:val="00"/>
    <w:family w:val="auto"/>
    <w:pitch w:val="variable"/>
    <w:sig w:usb0="E10002FF" w:usb1="4000ACFF" w:usb2="00000009"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Rubik Medium">
    <w:altName w:val="Arial"/>
    <w:charset w:val="B1"/>
    <w:family w:val="auto"/>
    <w:pitch w:val="variable"/>
    <w:sig w:usb0="A0002A6F" w:usb1="C000205B" w:usb2="00000000" w:usb3="00000000" w:csb0="000000F7" w:csb1="00000000"/>
  </w:font>
  <w:font w:name="FreightSans Pro Book">
    <w:altName w:val="Calibri"/>
    <w:charset w:val="00"/>
    <w:family w:val="auto"/>
    <w:pitch w:val="variable"/>
    <w:sig w:usb0="A000002F" w:usb1="5000044B" w:usb2="00000000" w:usb3="00000000" w:csb0="00000093" w:csb1="00000000"/>
  </w:font>
  <w:font w:name="Inter">
    <w:panose1 w:val="020B0502030000000004"/>
    <w:charset w:val="00"/>
    <w:family w:val="swiss"/>
    <w:pitch w:val="variable"/>
    <w:sig w:usb0="E00002FF" w:usb1="1200A1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8902156"/>
      <w:docPartObj>
        <w:docPartGallery w:val="Page Numbers (Bottom of Page)"/>
        <w:docPartUnique/>
      </w:docPartObj>
    </w:sdtPr>
    <w:sdtEndPr>
      <w:rPr>
        <w:rStyle w:val="PageNumber"/>
      </w:rPr>
    </w:sdtEndPr>
    <w:sdtContent>
      <w:p w14:paraId="5168B1BE" w14:textId="77777777" w:rsidR="005316A9" w:rsidRDefault="005316A9" w:rsidP="008909F3">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877A974" w14:textId="77777777" w:rsidR="005316A9" w:rsidRDefault="005316A9" w:rsidP="008909F3">
    <w:pPr>
      <w:pStyle w:val="Footer"/>
    </w:pPr>
  </w:p>
  <w:p w14:paraId="61ACA267" w14:textId="77777777" w:rsidR="002E416E" w:rsidRDefault="002E416E" w:rsidP="008909F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71CDF" w14:textId="358D222A" w:rsidR="005316A9" w:rsidRPr="00534D96" w:rsidRDefault="005316A9" w:rsidP="09CB3D2F">
    <w:pPr>
      <w:pStyle w:val="Footer"/>
      <w:jc w:val="left"/>
    </w:pPr>
    <w:r>
      <w:fldChar w:fldCharType="begin"/>
    </w:r>
    <w:r>
      <w:instrText>PAGE</w:instrText>
    </w:r>
    <w:r>
      <w:fldChar w:fldCharType="separate"/>
    </w:r>
    <w:r w:rsidR="003E1B67">
      <w:rPr>
        <w:noProof/>
      </w:rPr>
      <w:t>1</w:t>
    </w:r>
    <w:r>
      <w:fldChar w:fldCharType="end"/>
    </w:r>
    <w:r w:rsidR="41E7B122" w:rsidRPr="41E7B122">
      <w:rPr>
        <w:noProof/>
      </w:rPr>
      <w:t xml:space="preserve">      </w:t>
    </w:r>
    <w:r w:rsidR="41E7B122" w:rsidRPr="00947C12">
      <w:t>|</w:t>
    </w:r>
    <w:r w:rsidR="41E7B122" w:rsidRPr="41E7B122">
      <w:rPr>
        <w:noProof/>
      </w:rPr>
      <w:t xml:space="preserve">     Research Ireland Industry Fellowship Programme</w:t>
    </w:r>
  </w:p>
  <w:p w14:paraId="4DDB6C5B" w14:textId="77777777" w:rsidR="002E416E" w:rsidRDefault="002E416E" w:rsidP="008909F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4E5F14E" w14:paraId="63EC43B3" w14:textId="77777777" w:rsidTr="44E5F14E">
      <w:trPr>
        <w:trHeight w:val="300"/>
      </w:trPr>
      <w:tc>
        <w:tcPr>
          <w:tcW w:w="3005" w:type="dxa"/>
        </w:tcPr>
        <w:p w14:paraId="1CCB0A22" w14:textId="5E6126CB" w:rsidR="44E5F14E" w:rsidRDefault="44E5F14E" w:rsidP="44E5F14E">
          <w:pPr>
            <w:pStyle w:val="Header"/>
            <w:ind w:left="-115"/>
            <w:jc w:val="left"/>
          </w:pPr>
        </w:p>
      </w:tc>
      <w:tc>
        <w:tcPr>
          <w:tcW w:w="3005" w:type="dxa"/>
        </w:tcPr>
        <w:p w14:paraId="07D38345" w14:textId="13608E6E" w:rsidR="44E5F14E" w:rsidRDefault="44E5F14E" w:rsidP="44E5F14E">
          <w:pPr>
            <w:pStyle w:val="Header"/>
            <w:jc w:val="center"/>
          </w:pPr>
        </w:p>
      </w:tc>
      <w:tc>
        <w:tcPr>
          <w:tcW w:w="3005" w:type="dxa"/>
        </w:tcPr>
        <w:p w14:paraId="23CA9035" w14:textId="12C0DAB3" w:rsidR="44E5F14E" w:rsidRDefault="44E5F14E" w:rsidP="44E5F14E">
          <w:pPr>
            <w:pStyle w:val="Header"/>
            <w:ind w:right="-115"/>
            <w:jc w:val="right"/>
          </w:pPr>
        </w:p>
      </w:tc>
    </w:tr>
  </w:tbl>
  <w:p w14:paraId="1BCC4B90" w14:textId="6CFB9886" w:rsidR="00196E49" w:rsidRDefault="00196E4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4E5F14E" w14:paraId="31050CA5" w14:textId="77777777" w:rsidTr="44E5F14E">
      <w:trPr>
        <w:trHeight w:val="300"/>
      </w:trPr>
      <w:tc>
        <w:tcPr>
          <w:tcW w:w="3005" w:type="dxa"/>
        </w:tcPr>
        <w:p w14:paraId="09DCCF92" w14:textId="5A6CA96D" w:rsidR="44E5F14E" w:rsidRDefault="44E5F14E" w:rsidP="44E5F14E">
          <w:pPr>
            <w:pStyle w:val="Header"/>
            <w:ind w:left="-115"/>
            <w:jc w:val="left"/>
          </w:pPr>
        </w:p>
      </w:tc>
      <w:tc>
        <w:tcPr>
          <w:tcW w:w="3005" w:type="dxa"/>
        </w:tcPr>
        <w:p w14:paraId="5806A99F" w14:textId="1DB93F9C" w:rsidR="44E5F14E" w:rsidRDefault="44E5F14E" w:rsidP="44E5F14E">
          <w:pPr>
            <w:pStyle w:val="Header"/>
            <w:jc w:val="center"/>
          </w:pPr>
        </w:p>
      </w:tc>
      <w:tc>
        <w:tcPr>
          <w:tcW w:w="3005" w:type="dxa"/>
        </w:tcPr>
        <w:p w14:paraId="278DE0BD" w14:textId="6AF7BA28" w:rsidR="44E5F14E" w:rsidRDefault="44E5F14E" w:rsidP="44E5F14E">
          <w:pPr>
            <w:pStyle w:val="Header"/>
            <w:ind w:right="-115"/>
            <w:jc w:val="right"/>
          </w:pPr>
        </w:p>
      </w:tc>
    </w:tr>
  </w:tbl>
  <w:p w14:paraId="499A4B17" w14:textId="3B0AC9D7" w:rsidR="00196E49" w:rsidRDefault="00196E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106FB" w14:textId="77777777" w:rsidR="009B72FD" w:rsidRDefault="009B72FD" w:rsidP="008909F3">
      <w:r>
        <w:separator/>
      </w:r>
    </w:p>
    <w:p w14:paraId="4AF58ED8" w14:textId="77777777" w:rsidR="009B72FD" w:rsidRDefault="009B72FD" w:rsidP="008909F3"/>
  </w:footnote>
  <w:footnote w:type="continuationSeparator" w:id="0">
    <w:p w14:paraId="47981CF3" w14:textId="77777777" w:rsidR="009B72FD" w:rsidRDefault="009B72FD" w:rsidP="008909F3">
      <w:r>
        <w:continuationSeparator/>
      </w:r>
    </w:p>
    <w:p w14:paraId="319B68B3" w14:textId="77777777" w:rsidR="009B72FD" w:rsidRDefault="009B72FD" w:rsidP="008909F3"/>
  </w:footnote>
  <w:footnote w:id="1">
    <w:p w14:paraId="34B5FF04" w14:textId="5ED995DE" w:rsidR="00FF4E1D" w:rsidRPr="007B0D96" w:rsidRDefault="00FF4E1D">
      <w:pPr>
        <w:pStyle w:val="FootnoteText"/>
      </w:pPr>
      <w:r>
        <w:rPr>
          <w:rStyle w:val="FootnoteReference"/>
        </w:rPr>
        <w:footnoteRef/>
      </w:r>
      <w:r w:rsidR="007B0D96">
        <w:t>T</w:t>
      </w:r>
      <w:r w:rsidR="007B0D96" w:rsidRPr="007B0D96">
        <w:t xml:space="preserve">he definition of the categories of research/studies as are described in </w:t>
      </w:r>
      <w:r w:rsidR="00E6638E" w:rsidRPr="00E6638E">
        <w:t> </w:t>
      </w:r>
      <w:hyperlink r:id="rId1" w:tgtFrame="_blank" w:tooltip="http://eur-lex.europa.eu/legal-content/en/txt/pdf/?uri=celex:02014r0651-20170710&amp;qid=1513261597398&amp;from=en" w:history="1">
        <w:r w:rsidR="00E6638E" w:rsidRPr="00E6638E">
          <w:rPr>
            <w:rStyle w:val="Hyperlink"/>
          </w:rPr>
          <w:t>EU Commission Regulation (EC) No. 651/2014</w:t>
        </w:r>
      </w:hyperlink>
      <w:r w:rsidR="00E6638E" w:rsidRPr="00E6638E">
        <w:t xml:space="preserve">  as amended by </w:t>
      </w:r>
      <w:hyperlink r:id="rId2" w:tgtFrame="_blank" w:tooltip="https://eur-lex.europa.eu/legal-content/en/txt/?uri=celex%3a32023r1315" w:history="1">
        <w:r w:rsidR="00E6638E" w:rsidRPr="00E6638E">
          <w:rPr>
            <w:rStyle w:val="Hyperlink"/>
          </w:rPr>
          <w:t>Commission Regulation (EU) 2023/1315</w:t>
        </w:r>
      </w:hyperlink>
      <w:r w:rsidR="00E6638E" w:rsidRPr="00E6638E">
        <w:t xml:space="preserve"> (referred to collectively as the "GBER") </w:t>
      </w:r>
      <w:r w:rsidR="002C40FE">
        <w:t>a</w:t>
      </w:r>
      <w:r w:rsidR="007B0D96" w:rsidRPr="007B0D96">
        <w:t>rticles 2(84), (85), (86) and (87</w:t>
      </w:r>
      <w:r w:rsidR="3B0183E3">
        <w:t>).</w:t>
      </w:r>
    </w:p>
  </w:footnote>
  <w:footnote w:id="2">
    <w:p w14:paraId="2C37A634" w14:textId="77777777" w:rsidR="00281069" w:rsidRPr="00FF15D9" w:rsidRDefault="00281069" w:rsidP="00281069">
      <w:pPr>
        <w:pStyle w:val="FootnoteText"/>
        <w:rPr>
          <w:lang w:val="en-GB"/>
        </w:rPr>
      </w:pPr>
      <w:r>
        <w:rPr>
          <w:rStyle w:val="FootnoteReference"/>
        </w:rPr>
        <w:footnoteRef/>
      </w:r>
      <w:r w:rsidRPr="009C4BC5">
        <w:t>https://www.researchireland.ie/funding-policies/eligible-research-bodies/</w:t>
      </w:r>
    </w:p>
  </w:footnote>
  <w:footnote w:id="3">
    <w:p w14:paraId="6DEFF19A" w14:textId="77777777" w:rsidR="00281069" w:rsidRPr="003B4377" w:rsidRDefault="00281069" w:rsidP="00281069">
      <w:pPr>
        <w:pStyle w:val="FootnoteText"/>
        <w:rPr>
          <w:lang w:val="en-GB"/>
        </w:rPr>
      </w:pPr>
      <w:r>
        <w:rPr>
          <w:rStyle w:val="FootnoteReference"/>
        </w:rPr>
        <w:footnoteRef/>
      </w:r>
      <w:r w:rsidRPr="003B4377">
        <w:t>https://www.sfi.ie/funding/sfi-policies-and-guidance/eligibility-related-information/PHD-equivalence-policy_September_2018.pdf</w:t>
      </w:r>
    </w:p>
  </w:footnote>
  <w:footnote w:id="4">
    <w:p w14:paraId="7285BA9C" w14:textId="1B9CA920" w:rsidR="00144C3C" w:rsidRPr="00F440B9" w:rsidRDefault="00144C3C">
      <w:pPr>
        <w:pStyle w:val="FootnoteText"/>
        <w:rPr>
          <w:lang w:val="en-GB"/>
        </w:rPr>
      </w:pPr>
      <w:r>
        <w:rPr>
          <w:rStyle w:val="FootnoteReference"/>
        </w:rPr>
        <w:footnoteRef/>
      </w:r>
      <w:r>
        <w:t xml:space="preserve"> </w:t>
      </w:r>
      <w:r w:rsidR="001835C5" w:rsidRPr="001835C5">
        <w:t>The concept of an “undertaking” under EU competition rules is an entity that is engaged in an “economic activity” (offering a good or service on a market) regardless of its legal status or the way that it is financed. This means that an undertaking could be a company but also an entity such as a charity.</w:t>
      </w:r>
    </w:p>
  </w:footnote>
  <w:footnote w:id="5">
    <w:p w14:paraId="3FBCE969" w14:textId="568138C2" w:rsidR="00A4258E" w:rsidRPr="001365C8" w:rsidRDefault="001365C8">
      <w:pPr>
        <w:pStyle w:val="FootnoteText"/>
        <w:rPr>
          <w:lang w:val="en-GB"/>
        </w:rPr>
      </w:pPr>
      <w:r>
        <w:rPr>
          <w:rStyle w:val="FootnoteReference"/>
        </w:rPr>
        <w:footnoteRef/>
      </w:r>
      <w:r w:rsidR="005B3318" w:rsidRPr="005B3318">
        <w:rPr>
          <w:lang w:val="en-GB"/>
        </w:rPr>
        <w:t>https://www.researchireland.ie/funding-policies/financial/</w:t>
      </w:r>
    </w:p>
  </w:footnote>
  <w:footnote w:id="6">
    <w:p w14:paraId="30C6A348" w14:textId="28D40D3F" w:rsidR="00903AC7" w:rsidRPr="006C4E5E" w:rsidRDefault="00903AC7">
      <w:pPr>
        <w:pStyle w:val="FootnoteText"/>
        <w:rPr>
          <w:lang w:val="en-GB"/>
        </w:rPr>
      </w:pPr>
      <w:r>
        <w:rPr>
          <w:rStyle w:val="FootnoteReference"/>
        </w:rPr>
        <w:footnoteRef/>
      </w:r>
      <w:r>
        <w:t xml:space="preserve"> </w:t>
      </w:r>
      <w:r w:rsidRPr="00903AC7">
        <w:t>https://www.researchireland.ie/funding-policies/financial/</w:t>
      </w:r>
    </w:p>
  </w:footnote>
  <w:footnote w:id="7">
    <w:p w14:paraId="192E779A" w14:textId="74A005DA" w:rsidR="00F841C0" w:rsidRPr="00F841C0" w:rsidRDefault="00F841C0">
      <w:pPr>
        <w:pStyle w:val="FootnoteText"/>
        <w:rPr>
          <w:lang w:val="en-GB"/>
        </w:rPr>
      </w:pPr>
      <w:r>
        <w:rPr>
          <w:rStyle w:val="FootnoteReference"/>
        </w:rPr>
        <w:footnoteRef/>
      </w:r>
      <w:r w:rsidRPr="00F841C0">
        <w:t>https://www.researchireland.ie/funding-policies/maternity-paternity-adoptive-leave/</w:t>
      </w:r>
    </w:p>
  </w:footnote>
  <w:footnote w:id="8">
    <w:p w14:paraId="492C6CAF" w14:textId="04A7FE58" w:rsidR="00243B26" w:rsidRPr="000B5F8F" w:rsidRDefault="00243B26">
      <w:pPr>
        <w:pStyle w:val="FootnoteText"/>
        <w:rPr>
          <w:lang w:val="en-GB"/>
        </w:rPr>
      </w:pPr>
      <w:r w:rsidRPr="000B5F8F">
        <w:rPr>
          <w:rStyle w:val="FootnoteReference"/>
        </w:rPr>
        <w:footnoteRef/>
      </w:r>
      <w:r w:rsidR="547B9353" w:rsidRPr="000B5F8F">
        <w:t xml:space="preserve"> EU Commission Regulation (EC) </w:t>
      </w:r>
      <w:hyperlink r:id="rId3" w:history="1">
        <w:r w:rsidR="547B9353" w:rsidRPr="000B5F8F">
          <w:rPr>
            <w:rStyle w:val="Hyperlink"/>
          </w:rPr>
          <w:t>No. 651/2014</w:t>
        </w:r>
      </w:hyperlink>
      <w:r w:rsidR="547B9353" w:rsidRPr="000B5F8F">
        <w:t xml:space="preserve"> as amended by </w:t>
      </w:r>
      <w:hyperlink r:id="rId4" w:history="1">
        <w:r w:rsidR="547B9353" w:rsidRPr="000B5F8F">
          <w:rPr>
            <w:rStyle w:val="Hyperlink"/>
          </w:rPr>
          <w:t>Commission Regulation (EU) 2023/1315</w:t>
        </w:r>
      </w:hyperlink>
      <w:r w:rsidR="547B9353" w:rsidRPr="000B5F8F">
        <w:t xml:space="preserve"> (referred to collectively as the "GBER")</w:t>
      </w:r>
    </w:p>
  </w:footnote>
  <w:footnote w:id="9">
    <w:p w14:paraId="320D6FC3" w14:textId="0CD5A49B" w:rsidR="0061423C" w:rsidRPr="00A31B14" w:rsidRDefault="0061423C">
      <w:pPr>
        <w:pStyle w:val="FootnoteText"/>
        <w:rPr>
          <w:highlight w:val="yellow"/>
          <w:lang w:val="en-GB"/>
        </w:rPr>
      </w:pPr>
      <w:r w:rsidRPr="000B5F8F">
        <w:rPr>
          <w:rStyle w:val="FootnoteReference"/>
        </w:rPr>
        <w:footnoteRef/>
      </w:r>
      <w:r w:rsidRPr="000B5F8F">
        <w:t xml:space="preserve"> </w:t>
      </w:r>
      <w:r w:rsidR="00674F46" w:rsidRPr="000B5F8F">
        <w:t>The concept of an “undertaking” under EU competition rules is an entity that is engaged in an “economic activity” (offering a good or service on a market) regardless of its legal status or the way that it is financed. This means that an undertaking could be a company but also an entity such as a charity.</w:t>
      </w:r>
    </w:p>
  </w:footnote>
  <w:footnote w:id="10">
    <w:p w14:paraId="7E7A7659" w14:textId="15A9055F" w:rsidR="0065717B" w:rsidRPr="009B13CD" w:rsidRDefault="0065717B">
      <w:pPr>
        <w:pStyle w:val="FootnoteText"/>
        <w:rPr>
          <w:lang w:val="en-GB"/>
        </w:rPr>
      </w:pPr>
      <w:r>
        <w:rPr>
          <w:rStyle w:val="FootnoteReference"/>
        </w:rPr>
        <w:footnoteRef/>
      </w:r>
      <w:r>
        <w:t xml:space="preserve"> </w:t>
      </w:r>
      <w:hyperlink r:id="rId5" w:history="1">
        <w:r w:rsidRPr="00F66A48">
          <w:rPr>
            <w:rStyle w:val="Hyperlink"/>
          </w:rPr>
          <w:t>https://www.knowledgetransferireland.com/ManagingIP/National-IP-Protocol/</w:t>
        </w:r>
      </w:hyperlink>
    </w:p>
  </w:footnote>
  <w:footnote w:id="11">
    <w:p w14:paraId="5A777E02" w14:textId="77777777" w:rsidR="00D27074" w:rsidRPr="003E6754" w:rsidRDefault="00D27074" w:rsidP="00D27074">
      <w:pPr>
        <w:pStyle w:val="FootnoteText"/>
        <w:rPr>
          <w:lang w:val="en-GB"/>
        </w:rPr>
      </w:pPr>
      <w:r>
        <w:rPr>
          <w:rStyle w:val="FootnoteReference"/>
        </w:rPr>
        <w:footnoteRef/>
      </w:r>
      <w:r>
        <w:t xml:space="preserve"> </w:t>
      </w:r>
      <w:hyperlink r:id="rId6" w:history="1">
        <w:r w:rsidRPr="00F66A48">
          <w:rPr>
            <w:rStyle w:val="Hyperlink"/>
          </w:rPr>
          <w:t>https://www.researchireland.ie/funding-policies/</w:t>
        </w:r>
      </w:hyperlink>
      <w:r>
        <w:t xml:space="preserve"> </w:t>
      </w:r>
    </w:p>
  </w:footnote>
  <w:footnote w:id="12">
    <w:p w14:paraId="7F223916" w14:textId="77777777" w:rsidR="008842E6" w:rsidRPr="00AB6B15" w:rsidRDefault="008842E6" w:rsidP="008842E6">
      <w:pPr>
        <w:pStyle w:val="FootnoteText"/>
        <w:rPr>
          <w:lang w:val="en-GB"/>
        </w:rPr>
      </w:pPr>
      <w:r>
        <w:rPr>
          <w:rStyle w:val="FootnoteReference"/>
        </w:rPr>
        <w:footnoteRef/>
      </w:r>
      <w:r>
        <w:t xml:space="preserve"> </w:t>
      </w:r>
      <w:r w:rsidRPr="00AB6B15">
        <w:t>https://orcid.org/</w:t>
      </w:r>
    </w:p>
  </w:footnote>
  <w:footnote w:id="13">
    <w:p w14:paraId="0DCEB6A4" w14:textId="6FA88573" w:rsidR="00C4744C" w:rsidRPr="00C4744C" w:rsidRDefault="00C4744C">
      <w:pPr>
        <w:pStyle w:val="FootnoteText"/>
        <w:rPr>
          <w:lang w:val="en-GB"/>
        </w:rPr>
      </w:pPr>
      <w:r>
        <w:rPr>
          <w:rStyle w:val="FootnoteReference"/>
        </w:rPr>
        <w:footnoteRef/>
      </w:r>
      <w:r>
        <w:t xml:space="preserve"> </w:t>
      </w:r>
      <w:hyperlink r:id="rId7" w:history="1">
        <w:r w:rsidRPr="00E419EE">
          <w:rPr>
            <w:rStyle w:val="Hyperlink"/>
            <w:rFonts w:cstheme="minorHAnsi"/>
            <w:sz w:val="18"/>
            <w:szCs w:val="18"/>
          </w:rPr>
          <w:t>EU Commission Regulation (EC) No. 651/2014</w:t>
        </w:r>
      </w:hyperlink>
      <w:r w:rsidRPr="00E419EE">
        <w:rPr>
          <w:rStyle w:val="Hyperlink"/>
          <w:rFonts w:cstheme="minorHAnsi"/>
          <w:sz w:val="18"/>
          <w:szCs w:val="18"/>
        </w:rPr>
        <w:t xml:space="preserve">  </w:t>
      </w:r>
      <w:r w:rsidRPr="00E419EE">
        <w:rPr>
          <w:rFonts w:cstheme="minorHAnsi"/>
          <w:sz w:val="18"/>
          <w:szCs w:val="18"/>
        </w:rPr>
        <w:t xml:space="preserve">as amended by </w:t>
      </w:r>
      <w:hyperlink r:id="rId8" w:history="1">
        <w:r w:rsidRPr="00E419EE">
          <w:rPr>
            <w:rStyle w:val="Hyperlink"/>
            <w:rFonts w:cstheme="minorHAnsi"/>
            <w:sz w:val="18"/>
            <w:szCs w:val="18"/>
          </w:rPr>
          <w:t>Commission Regulation (EU) 2023/1315</w:t>
        </w:r>
      </w:hyperlink>
      <w:r w:rsidRPr="00E419EE">
        <w:rPr>
          <w:rFonts w:cstheme="minorHAnsi"/>
          <w:sz w:val="18"/>
          <w:szCs w:val="18"/>
        </w:rPr>
        <w:t xml:space="preserve"> (referred to collectively as the "GBER")</w:t>
      </w:r>
      <w:r w:rsidR="002974D5">
        <w:rPr>
          <w:rFonts w:cstheme="minorHAnsi"/>
          <w:sz w:val="18"/>
          <w:szCs w:val="18"/>
        </w:rPr>
        <w:t>.</w:t>
      </w:r>
    </w:p>
  </w:footnote>
  <w:footnote w:id="14">
    <w:p w14:paraId="6605F2FA" w14:textId="3E37D7D4" w:rsidR="00BB3C49" w:rsidRPr="00C01D88" w:rsidRDefault="00BB3C49">
      <w:pPr>
        <w:pStyle w:val="FootnoteText"/>
        <w:rPr>
          <w:lang w:val="en-GB"/>
        </w:rPr>
      </w:pPr>
      <w:r>
        <w:rPr>
          <w:rStyle w:val="FootnoteReference"/>
        </w:rPr>
        <w:footnoteRef/>
      </w:r>
      <w:r>
        <w:t xml:space="preserve"> </w:t>
      </w:r>
      <w:r w:rsidRPr="00BB3C49">
        <w:t>https://www.researchireland.ie/funding-policies/state-aid/</w:t>
      </w:r>
    </w:p>
  </w:footnote>
  <w:footnote w:id="15">
    <w:p w14:paraId="7950D7FE" w14:textId="44CC5BB2" w:rsidR="006F7FD9" w:rsidRPr="006F7FD9" w:rsidRDefault="006F7FD9">
      <w:pPr>
        <w:pStyle w:val="FootnoteText"/>
        <w:rPr>
          <w:lang w:val="en-GB"/>
        </w:rPr>
      </w:pPr>
      <w:r>
        <w:rPr>
          <w:rStyle w:val="FootnoteReference"/>
        </w:rPr>
        <w:footnoteRef/>
      </w:r>
      <w:r>
        <w:t xml:space="preserve"> </w:t>
      </w:r>
      <w:hyperlink r:id="rId9" w:history="1">
        <w:r w:rsidR="005D2DEF" w:rsidRPr="00E419EE">
          <w:rPr>
            <w:rStyle w:val="Hyperlink"/>
            <w:rFonts w:cstheme="minorHAnsi"/>
            <w:sz w:val="18"/>
            <w:szCs w:val="18"/>
          </w:rPr>
          <w:t>EU Commission Regulation (EC) No. 651/2014</w:t>
        </w:r>
      </w:hyperlink>
      <w:r w:rsidR="005D2DEF" w:rsidRPr="00E419EE">
        <w:rPr>
          <w:rStyle w:val="Hyperlink"/>
          <w:rFonts w:cstheme="minorHAnsi"/>
          <w:sz w:val="18"/>
          <w:szCs w:val="18"/>
        </w:rPr>
        <w:t xml:space="preserve">  </w:t>
      </w:r>
      <w:r w:rsidR="005D2DEF" w:rsidRPr="00E419EE">
        <w:rPr>
          <w:rFonts w:cstheme="minorHAnsi"/>
          <w:sz w:val="18"/>
          <w:szCs w:val="18"/>
        </w:rPr>
        <w:t xml:space="preserve">as amended by </w:t>
      </w:r>
      <w:hyperlink r:id="rId10" w:history="1">
        <w:r w:rsidR="005D2DEF" w:rsidRPr="00E419EE">
          <w:rPr>
            <w:rStyle w:val="Hyperlink"/>
            <w:rFonts w:cstheme="minorHAnsi"/>
            <w:sz w:val="18"/>
            <w:szCs w:val="18"/>
          </w:rPr>
          <w:t>Commission Regulation (EU) 2023/1315</w:t>
        </w:r>
      </w:hyperlink>
      <w:r w:rsidR="005D2DEF" w:rsidRPr="00E419EE">
        <w:rPr>
          <w:rFonts w:cstheme="minorHAnsi"/>
          <w:sz w:val="18"/>
          <w:szCs w:val="18"/>
        </w:rPr>
        <w:t xml:space="preserve"> (referred to collectively as the "GBER")</w:t>
      </w:r>
    </w:p>
  </w:footnote>
  <w:footnote w:id="16">
    <w:p w14:paraId="64DABA32" w14:textId="3DBCA8F5" w:rsidR="00D56182" w:rsidRPr="00C01D88" w:rsidRDefault="00D56182">
      <w:pPr>
        <w:pStyle w:val="FootnoteText"/>
        <w:rPr>
          <w:lang w:val="en-GB"/>
        </w:rPr>
      </w:pPr>
      <w:r>
        <w:rPr>
          <w:rStyle w:val="FootnoteReference"/>
        </w:rPr>
        <w:footnoteRef/>
      </w:r>
      <w:r>
        <w:t xml:space="preserve"> </w:t>
      </w:r>
      <w:r>
        <w:rPr>
          <w:lang w:val="en-GB"/>
        </w:rPr>
        <w:t xml:space="preserve">See article 2(18) </w:t>
      </w:r>
      <w:r w:rsidR="00892DB9">
        <w:rPr>
          <w:lang w:val="en-GB"/>
        </w:rPr>
        <w:t xml:space="preserve">of the GBER </w:t>
      </w:r>
      <w:r w:rsidR="00892DB9" w:rsidRPr="00892DB9">
        <w:rPr>
          <w:lang w:val="en-GB"/>
        </w:rPr>
        <w:t>https://eur-lex.europa.eu/eli/reg/2014/651/oj/eng</w:t>
      </w:r>
    </w:p>
  </w:footnote>
  <w:footnote w:id="17">
    <w:p w14:paraId="31EC4052" w14:textId="2D1F8B2E" w:rsidR="00916548" w:rsidRPr="00C01D88" w:rsidRDefault="00916548">
      <w:pPr>
        <w:pStyle w:val="FootnoteText"/>
        <w:rPr>
          <w:lang w:val="en-GB"/>
        </w:rPr>
      </w:pPr>
      <w:r>
        <w:rPr>
          <w:rStyle w:val="FootnoteReference"/>
        </w:rPr>
        <w:footnoteRef/>
      </w:r>
      <w:r>
        <w:t xml:space="preserve"> </w:t>
      </w:r>
      <w:hyperlink r:id="rId11" w:history="1">
        <w:r w:rsidR="00AD6359" w:rsidRPr="00E419EE">
          <w:rPr>
            <w:rStyle w:val="Hyperlink"/>
            <w:rFonts w:cstheme="minorHAnsi"/>
            <w:sz w:val="18"/>
            <w:szCs w:val="18"/>
          </w:rPr>
          <w:t>EU Commission Regulation (EC) No. 651/2014</w:t>
        </w:r>
      </w:hyperlink>
      <w:r w:rsidR="00AD6359" w:rsidRPr="00E419EE">
        <w:rPr>
          <w:rStyle w:val="Hyperlink"/>
          <w:rFonts w:cstheme="minorHAnsi"/>
          <w:sz w:val="18"/>
          <w:szCs w:val="18"/>
        </w:rPr>
        <w:t xml:space="preserve">  </w:t>
      </w:r>
      <w:r w:rsidR="00AD6359" w:rsidRPr="00E419EE">
        <w:rPr>
          <w:rFonts w:cstheme="minorHAnsi"/>
          <w:sz w:val="18"/>
          <w:szCs w:val="18"/>
        </w:rPr>
        <w:t xml:space="preserve">as amended by </w:t>
      </w:r>
      <w:hyperlink r:id="rId12" w:history="1">
        <w:r w:rsidR="00AD6359" w:rsidRPr="00E419EE">
          <w:rPr>
            <w:rStyle w:val="Hyperlink"/>
            <w:rFonts w:cstheme="minorHAnsi"/>
            <w:sz w:val="18"/>
            <w:szCs w:val="18"/>
          </w:rPr>
          <w:t>Commission Regulation (EU) 2023/1315</w:t>
        </w:r>
      </w:hyperlink>
      <w:r w:rsidR="00AD6359" w:rsidRPr="00E419EE">
        <w:rPr>
          <w:rFonts w:cstheme="minorHAnsi"/>
          <w:sz w:val="18"/>
          <w:szCs w:val="18"/>
        </w:rPr>
        <w:t xml:space="preserve"> (referred to collectively as the "GBER")</w:t>
      </w:r>
      <w:r w:rsidR="00AD6359">
        <w:rPr>
          <w:rFonts w:cstheme="minorHAnsi"/>
          <w:sz w:val="18"/>
          <w:szCs w:val="18"/>
        </w:rPr>
        <w:t>.</w:t>
      </w:r>
    </w:p>
  </w:footnote>
  <w:footnote w:id="18">
    <w:p w14:paraId="33F2429C" w14:textId="5F09290F" w:rsidR="531228CF" w:rsidRDefault="531228CF" w:rsidP="4F327D55">
      <w:pPr>
        <w:pStyle w:val="FootnoteText"/>
      </w:pPr>
      <w:r w:rsidRPr="531228CF">
        <w:rPr>
          <w:rStyle w:val="FootnoteReference"/>
        </w:rPr>
        <w:footnoteRef/>
      </w:r>
      <w:r w:rsidR="4F327D55">
        <w:t xml:space="preserve"> </w:t>
      </w:r>
      <w:hyperlink r:id="rId13" w:history="1">
        <w:r w:rsidR="4F327D55" w:rsidRPr="531228CF">
          <w:rPr>
            <w:rStyle w:val="Hyperlink"/>
            <w:lang w:val="en-GB"/>
          </w:rPr>
          <w:t>https://www.researchireland.ie/funding-policies/equality-diversity-and-inclusion/</w:t>
        </w:r>
      </w:hyperlink>
    </w:p>
  </w:footnote>
  <w:footnote w:id="19">
    <w:p w14:paraId="3E7399F9" w14:textId="1816123A" w:rsidR="14A8F482" w:rsidRDefault="14A8F482" w:rsidP="00F440B9">
      <w:pPr>
        <w:pStyle w:val="FootnoteText"/>
      </w:pPr>
      <w:r w:rsidRPr="14A8F482">
        <w:rPr>
          <w:rStyle w:val="FootnoteReference"/>
        </w:rPr>
        <w:footnoteRef/>
      </w:r>
      <w:r>
        <w:t xml:space="preserve"> </w:t>
      </w:r>
      <w:hyperlink r:id="rId14" w:history="1">
        <w:r w:rsidRPr="14A8F482">
          <w:rPr>
            <w:rStyle w:val="Hyperlink"/>
          </w:rPr>
          <w:t>Gender Dashboard | Research Ireland</w:t>
        </w:r>
      </w:hyperlink>
    </w:p>
  </w:footnote>
  <w:footnote w:id="20">
    <w:p w14:paraId="0DF5BBCF" w14:textId="3C3AE1BE" w:rsidR="2202433C" w:rsidRDefault="2202433C" w:rsidP="4F327D55">
      <w:pPr>
        <w:pStyle w:val="FootnoteText"/>
      </w:pPr>
      <w:r w:rsidRPr="2202433C">
        <w:rPr>
          <w:rStyle w:val="FootnoteReference"/>
        </w:rPr>
        <w:footnoteRef/>
      </w:r>
      <w:r w:rsidR="4F327D55">
        <w:t xml:space="preserve"> </w:t>
      </w:r>
      <w:hyperlink r:id="rId15" w:history="1">
        <w:r w:rsidR="4F327D55" w:rsidRPr="2202433C">
          <w:rPr>
            <w:rStyle w:val="Hyperlink"/>
            <w:color w:val="0563C1"/>
          </w:rPr>
          <w:t>https://sfdora.org/read/</w:t>
        </w:r>
      </w:hyperlink>
    </w:p>
  </w:footnote>
  <w:footnote w:id="21">
    <w:p w14:paraId="16274895" w14:textId="00FA88A8" w:rsidR="2202433C" w:rsidRDefault="2202433C" w:rsidP="4F327D55">
      <w:pPr>
        <w:pStyle w:val="FootnoteText"/>
      </w:pPr>
      <w:r w:rsidRPr="2202433C">
        <w:rPr>
          <w:rStyle w:val="FootnoteReference"/>
        </w:rPr>
        <w:footnoteRef/>
      </w:r>
      <w:r>
        <w:t xml:space="preserve"> Contributor level membership</w:t>
      </w:r>
    </w:p>
  </w:footnote>
  <w:footnote w:id="22">
    <w:p w14:paraId="325F018D" w14:textId="56C037D7" w:rsidR="531228CF" w:rsidRDefault="531228CF" w:rsidP="4F327D55">
      <w:pPr>
        <w:pStyle w:val="FootnoteText"/>
        <w:rPr>
          <w:rStyle w:val="Hyperlink"/>
          <w:color w:val="0563C1"/>
        </w:rPr>
      </w:pPr>
      <w:r w:rsidRPr="531228CF">
        <w:rPr>
          <w:rStyle w:val="FootnoteReference"/>
        </w:rPr>
        <w:footnoteRef/>
      </w:r>
      <w:r w:rsidR="4F327D55">
        <w:t xml:space="preserve"> </w:t>
      </w:r>
      <w:hyperlink r:id="rId16" w:history="1">
        <w:r w:rsidR="4F327D55" w:rsidRPr="531228CF">
          <w:rPr>
            <w:rStyle w:val="Hyperlink"/>
            <w:color w:val="0563C1"/>
          </w:rPr>
          <w:t>https://coara.eu/app/uploads/2022/09/2022_07_19_rra_agreement_final.pdf</w:t>
        </w:r>
      </w:hyperlink>
    </w:p>
  </w:footnote>
  <w:footnote w:id="23">
    <w:p w14:paraId="4CD27D71" w14:textId="5DCBFC58" w:rsidR="531228CF" w:rsidRDefault="531228CF" w:rsidP="4F327D55">
      <w:pPr>
        <w:pStyle w:val="FootnoteText"/>
      </w:pPr>
      <w:r w:rsidRPr="531228CF">
        <w:rPr>
          <w:rStyle w:val="FootnoteReference"/>
        </w:rPr>
        <w:footnoteRef/>
      </w:r>
      <w:r w:rsidR="4F327D55">
        <w:t xml:space="preserve"> </w:t>
      </w:r>
      <w:hyperlink r:id="rId17" w:history="1">
        <w:r w:rsidR="4F327D55" w:rsidRPr="531228CF">
          <w:rPr>
            <w:rStyle w:val="Hyperlink"/>
            <w:color w:val="0563C1"/>
          </w:rPr>
          <w:t>https://coara.eu/</w:t>
        </w:r>
      </w:hyperlink>
    </w:p>
  </w:footnote>
  <w:footnote w:id="24">
    <w:p w14:paraId="11026B7E" w14:textId="42FD531B" w:rsidR="2202433C" w:rsidRDefault="2202433C" w:rsidP="4F327D55">
      <w:pPr>
        <w:pStyle w:val="FootnoteText"/>
      </w:pPr>
      <w:r w:rsidRPr="2202433C">
        <w:rPr>
          <w:rStyle w:val="FootnoteReference"/>
        </w:rPr>
        <w:footnoteRef/>
      </w:r>
      <w:r w:rsidR="4F327D55">
        <w:t xml:space="preserve"> </w:t>
      </w:r>
      <w:hyperlink r:id="rId18" w:history="1">
        <w:r w:rsidR="4F327D55" w:rsidRPr="2202433C">
          <w:rPr>
            <w:rStyle w:val="Hyperlink"/>
            <w:color w:val="0563C1"/>
          </w:rPr>
          <w:t>National-Action-Plan-for-Open-Research-webversion.pdf</w:t>
        </w:r>
      </w:hyperlink>
    </w:p>
  </w:footnote>
  <w:footnote w:id="25">
    <w:p w14:paraId="5586A483" w14:textId="470C4717" w:rsidR="2202433C" w:rsidRDefault="2202433C" w:rsidP="4F327D55">
      <w:pPr>
        <w:pStyle w:val="FootnoteText"/>
        <w:rPr>
          <w:rFonts w:ascii="Aptos" w:eastAsia="Aptos" w:hAnsi="Aptos" w:cs="Aptos"/>
          <w:color w:val="000000" w:themeColor="text1"/>
          <w:sz w:val="22"/>
          <w:szCs w:val="22"/>
        </w:rPr>
      </w:pPr>
      <w:r w:rsidRPr="2202433C">
        <w:rPr>
          <w:rStyle w:val="FootnoteReference"/>
        </w:rPr>
        <w:footnoteRef/>
      </w:r>
      <w:r w:rsidR="4F327D55">
        <w:t xml:space="preserve"> </w:t>
      </w:r>
      <w:hyperlink r:id="rId19" w:history="1">
        <w:r w:rsidR="4F327D55" w:rsidRPr="2202433C">
          <w:rPr>
            <w:rStyle w:val="Hyperlink"/>
            <w:color w:val="0563C1"/>
          </w:rPr>
          <w:t>https://www.coalition-s.org/</w:t>
        </w:r>
      </w:hyperlink>
    </w:p>
  </w:footnote>
  <w:footnote w:id="26">
    <w:p w14:paraId="3CFE089D" w14:textId="1EAC6AF7" w:rsidR="003E4EEA" w:rsidRPr="003E4EEA" w:rsidRDefault="003E4EEA">
      <w:pPr>
        <w:pStyle w:val="FootnoteText"/>
        <w:rPr>
          <w:lang w:val="en-GB"/>
        </w:rPr>
      </w:pPr>
      <w:r>
        <w:rPr>
          <w:rStyle w:val="FootnoteReference"/>
        </w:rPr>
        <w:footnoteRef/>
      </w:r>
      <w:r>
        <w:t xml:space="preserve"> </w:t>
      </w:r>
      <w:hyperlink r:id="rId20" w:history="1">
        <w:r w:rsidR="007E68D6" w:rsidRPr="00F66A48">
          <w:rPr>
            <w:rStyle w:val="Hyperlink"/>
          </w:rPr>
          <w:t>https://www.researchireland.ie/funding-policies/ethical-policies/</w:t>
        </w:r>
      </w:hyperlink>
      <w:r w:rsidR="007E68D6">
        <w:t xml:space="preserve"> </w:t>
      </w:r>
    </w:p>
  </w:footnote>
  <w:footnote w:id="27">
    <w:p w14:paraId="768F79BD" w14:textId="6FC6ABB6" w:rsidR="531228CF" w:rsidRDefault="531228CF" w:rsidP="4F327D55">
      <w:pPr>
        <w:pStyle w:val="FootnoteText"/>
      </w:pPr>
      <w:r w:rsidRPr="531228CF">
        <w:rPr>
          <w:rStyle w:val="FootnoteReference"/>
        </w:rPr>
        <w:footnoteRef/>
      </w:r>
      <w:r w:rsidR="4F327D55">
        <w:t xml:space="preserve"> </w:t>
      </w:r>
      <w:hyperlink r:id="rId21" w:history="1">
        <w:r w:rsidR="007E68D6" w:rsidRPr="00F66A48">
          <w:rPr>
            <w:rStyle w:val="Hyperlink"/>
          </w:rPr>
          <w:t>https://www.researchireland.ie/funding-policies/ethical-policies/</w:t>
        </w:r>
      </w:hyperlink>
      <w:r w:rsidR="007E68D6">
        <w:t xml:space="preserve"> </w:t>
      </w:r>
    </w:p>
  </w:footnote>
  <w:footnote w:id="28">
    <w:p w14:paraId="4AC087A9" w14:textId="213EFBF4" w:rsidR="00667C5E" w:rsidRPr="00667C5E" w:rsidRDefault="00667C5E">
      <w:pPr>
        <w:pStyle w:val="FootnoteText"/>
        <w:rPr>
          <w:lang w:val="en-GB"/>
        </w:rPr>
      </w:pPr>
      <w:r>
        <w:rPr>
          <w:rStyle w:val="FootnoteReference"/>
        </w:rPr>
        <w:footnoteRef/>
      </w:r>
      <w:r>
        <w:t xml:space="preserve"> </w:t>
      </w:r>
      <w:hyperlink r:id="rId22" w:history="1">
        <w:r w:rsidR="007E68D6" w:rsidRPr="00F66A48">
          <w:rPr>
            <w:rStyle w:val="Hyperlink"/>
          </w:rPr>
          <w:t>https://www.researchireland.ie/funding-policies/open-research/</w:t>
        </w:r>
      </w:hyperlink>
      <w:r w:rsidR="007E68D6">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921803"/>
      <w:docPartObj>
        <w:docPartGallery w:val="Watermarks"/>
        <w:docPartUnique/>
      </w:docPartObj>
    </w:sdtPr>
    <w:sdtEndPr/>
    <w:sdtContent>
      <w:p w14:paraId="4177B742" w14:textId="1A6EBCC4" w:rsidR="00CB5986" w:rsidRDefault="341AD41B" w:rsidP="008909F3">
        <w:pPr>
          <w:pStyle w:val="Header"/>
        </w:pPr>
        <w:r>
          <w:rPr>
            <w:noProof/>
          </w:rPr>
          <w:drawing>
            <wp:inline distT="0" distB="0" distL="0" distR="0" wp14:anchorId="7A694D30" wp14:editId="3F18F021">
              <wp:extent cx="1295400" cy="257175"/>
              <wp:effectExtent l="0" t="0" r="0" b="0"/>
              <wp:docPr id="1927203589" name="drawing"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11681" name="Picture 947411681"/>
                      <pic:cNvPicPr/>
                    </pic:nvPicPr>
                    <pic:blipFill>
                      <a:blip r:embed="rId1">
                        <a:extLst>
                          <a:ext uri="{28A0092B-C50C-407E-A947-70E740481C1C}">
                            <a14:useLocalDpi xmlns:a14="http://schemas.microsoft.com/office/drawing/2010/main"/>
                          </a:ext>
                        </a:extLst>
                      </a:blip>
                      <a:stretch>
                        <a:fillRect/>
                      </a:stretch>
                    </pic:blipFill>
                    <pic:spPr>
                      <a:xfrm>
                        <a:off x="0" y="0"/>
                        <a:ext cx="1295400" cy="257175"/>
                      </a:xfrm>
                      <a:prstGeom prst="rect">
                        <a:avLst/>
                      </a:prstGeom>
                    </pic:spPr>
                  </pic:pic>
                </a:graphicData>
              </a:graphic>
            </wp:inline>
          </w:drawing>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4E5F14E" w14:paraId="0C3861F6" w14:textId="77777777" w:rsidTr="44E5F14E">
      <w:trPr>
        <w:trHeight w:val="300"/>
      </w:trPr>
      <w:tc>
        <w:tcPr>
          <w:tcW w:w="3005" w:type="dxa"/>
        </w:tcPr>
        <w:p w14:paraId="2196E5AE" w14:textId="1288D755" w:rsidR="44E5F14E" w:rsidRDefault="44E5F14E" w:rsidP="44E5F14E">
          <w:pPr>
            <w:pStyle w:val="Header"/>
            <w:ind w:left="-115"/>
            <w:jc w:val="left"/>
          </w:pPr>
        </w:p>
      </w:tc>
      <w:tc>
        <w:tcPr>
          <w:tcW w:w="3005" w:type="dxa"/>
        </w:tcPr>
        <w:p w14:paraId="5B197216" w14:textId="26441BF0" w:rsidR="44E5F14E" w:rsidRDefault="44E5F14E" w:rsidP="44E5F14E">
          <w:pPr>
            <w:pStyle w:val="Header"/>
            <w:jc w:val="center"/>
          </w:pPr>
        </w:p>
      </w:tc>
      <w:tc>
        <w:tcPr>
          <w:tcW w:w="3005" w:type="dxa"/>
        </w:tcPr>
        <w:p w14:paraId="263855E4" w14:textId="78C788EE" w:rsidR="44E5F14E" w:rsidRDefault="44E5F14E" w:rsidP="44E5F14E">
          <w:pPr>
            <w:pStyle w:val="Header"/>
            <w:ind w:right="-115"/>
            <w:jc w:val="right"/>
          </w:pPr>
        </w:p>
      </w:tc>
    </w:tr>
  </w:tbl>
  <w:p w14:paraId="3030D78F" w14:textId="44F1C5D7" w:rsidR="00196E49" w:rsidRDefault="00196E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4E5F14E" w14:paraId="5F79E69A" w14:textId="77777777" w:rsidTr="44E5F14E">
      <w:trPr>
        <w:trHeight w:val="300"/>
      </w:trPr>
      <w:tc>
        <w:tcPr>
          <w:tcW w:w="3005" w:type="dxa"/>
        </w:tcPr>
        <w:p w14:paraId="5F2CB2D1" w14:textId="3090324D" w:rsidR="44E5F14E" w:rsidRDefault="44E5F14E" w:rsidP="44E5F14E">
          <w:pPr>
            <w:pStyle w:val="Header"/>
            <w:ind w:left="-115"/>
            <w:jc w:val="left"/>
          </w:pPr>
        </w:p>
      </w:tc>
      <w:tc>
        <w:tcPr>
          <w:tcW w:w="3005" w:type="dxa"/>
        </w:tcPr>
        <w:p w14:paraId="1F053B07" w14:textId="3ED81566" w:rsidR="44E5F14E" w:rsidRDefault="44E5F14E" w:rsidP="44E5F14E">
          <w:pPr>
            <w:pStyle w:val="Header"/>
            <w:jc w:val="center"/>
          </w:pPr>
        </w:p>
      </w:tc>
      <w:tc>
        <w:tcPr>
          <w:tcW w:w="3005" w:type="dxa"/>
        </w:tcPr>
        <w:p w14:paraId="0EA60D58" w14:textId="5B0163B5" w:rsidR="44E5F14E" w:rsidRDefault="44E5F14E" w:rsidP="44E5F14E">
          <w:pPr>
            <w:pStyle w:val="Header"/>
            <w:ind w:right="-115"/>
            <w:jc w:val="right"/>
          </w:pPr>
        </w:p>
      </w:tc>
    </w:tr>
  </w:tbl>
  <w:p w14:paraId="1DEB2804" w14:textId="4A9ECC4A" w:rsidR="00196E49" w:rsidRDefault="00196E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D706D"/>
    <w:multiLevelType w:val="multilevel"/>
    <w:tmpl w:val="CB087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9C142D"/>
    <w:multiLevelType w:val="multilevel"/>
    <w:tmpl w:val="41DC0EEC"/>
    <w:styleLink w:val="CurrentList10"/>
    <w:lvl w:ilvl="0">
      <w:start w:val="1"/>
      <w:numFmt w:val="bullet"/>
      <w:lvlText w:val=""/>
      <w:lvlJc w:val="left"/>
      <w:pPr>
        <w:ind w:left="227" w:hanging="227"/>
      </w:pPr>
      <w:rPr>
        <w:rFonts w:ascii="Symbol" w:hAnsi="Symbol" w:hint="default"/>
        <w:color w:val="7169B2"/>
      </w:rPr>
    </w:lvl>
    <w:lvl w:ilvl="1">
      <w:start w:val="1"/>
      <w:numFmt w:val="bullet"/>
      <w:lvlText w:val="o"/>
      <w:lvlJc w:val="left"/>
      <w:pPr>
        <w:ind w:left="454" w:hanging="227"/>
      </w:pPr>
      <w:rPr>
        <w:rFonts w:ascii="Courier New" w:hAnsi="Courier New" w:hint="default"/>
        <w:color w:val="7169B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93019E9"/>
    <w:multiLevelType w:val="hybridMultilevel"/>
    <w:tmpl w:val="643CD974"/>
    <w:lvl w:ilvl="0" w:tplc="C07E50B2">
      <w:start w:val="1"/>
      <w:numFmt w:val="bullet"/>
      <w:lvlText w:val=""/>
      <w:lvlJc w:val="left"/>
      <w:pPr>
        <w:ind w:left="720" w:hanging="360"/>
      </w:pPr>
      <w:rPr>
        <w:rFonts w:ascii="Symbol" w:hAnsi="Symbol"/>
      </w:rPr>
    </w:lvl>
    <w:lvl w:ilvl="1" w:tplc="313E828A">
      <w:start w:val="1"/>
      <w:numFmt w:val="bullet"/>
      <w:lvlText w:val=""/>
      <w:lvlJc w:val="left"/>
      <w:pPr>
        <w:ind w:left="720" w:hanging="360"/>
      </w:pPr>
      <w:rPr>
        <w:rFonts w:ascii="Symbol" w:hAnsi="Symbol"/>
      </w:rPr>
    </w:lvl>
    <w:lvl w:ilvl="2" w:tplc="7F1E2608">
      <w:start w:val="1"/>
      <w:numFmt w:val="bullet"/>
      <w:lvlText w:val=""/>
      <w:lvlJc w:val="left"/>
      <w:pPr>
        <w:ind w:left="720" w:hanging="360"/>
      </w:pPr>
      <w:rPr>
        <w:rFonts w:ascii="Symbol" w:hAnsi="Symbol"/>
      </w:rPr>
    </w:lvl>
    <w:lvl w:ilvl="3" w:tplc="43A20108">
      <w:start w:val="1"/>
      <w:numFmt w:val="bullet"/>
      <w:lvlText w:val=""/>
      <w:lvlJc w:val="left"/>
      <w:pPr>
        <w:ind w:left="720" w:hanging="360"/>
      </w:pPr>
      <w:rPr>
        <w:rFonts w:ascii="Symbol" w:hAnsi="Symbol"/>
      </w:rPr>
    </w:lvl>
    <w:lvl w:ilvl="4" w:tplc="ED8A4874">
      <w:start w:val="1"/>
      <w:numFmt w:val="bullet"/>
      <w:lvlText w:val=""/>
      <w:lvlJc w:val="left"/>
      <w:pPr>
        <w:ind w:left="720" w:hanging="360"/>
      </w:pPr>
      <w:rPr>
        <w:rFonts w:ascii="Symbol" w:hAnsi="Symbol"/>
      </w:rPr>
    </w:lvl>
    <w:lvl w:ilvl="5" w:tplc="20DCFC30">
      <w:start w:val="1"/>
      <w:numFmt w:val="bullet"/>
      <w:lvlText w:val=""/>
      <w:lvlJc w:val="left"/>
      <w:pPr>
        <w:ind w:left="720" w:hanging="360"/>
      </w:pPr>
      <w:rPr>
        <w:rFonts w:ascii="Symbol" w:hAnsi="Symbol"/>
      </w:rPr>
    </w:lvl>
    <w:lvl w:ilvl="6" w:tplc="62060A5E">
      <w:start w:val="1"/>
      <w:numFmt w:val="bullet"/>
      <w:lvlText w:val=""/>
      <w:lvlJc w:val="left"/>
      <w:pPr>
        <w:ind w:left="720" w:hanging="360"/>
      </w:pPr>
      <w:rPr>
        <w:rFonts w:ascii="Symbol" w:hAnsi="Symbol"/>
      </w:rPr>
    </w:lvl>
    <w:lvl w:ilvl="7" w:tplc="23A035D2">
      <w:start w:val="1"/>
      <w:numFmt w:val="bullet"/>
      <w:lvlText w:val=""/>
      <w:lvlJc w:val="left"/>
      <w:pPr>
        <w:ind w:left="720" w:hanging="360"/>
      </w:pPr>
      <w:rPr>
        <w:rFonts w:ascii="Symbol" w:hAnsi="Symbol"/>
      </w:rPr>
    </w:lvl>
    <w:lvl w:ilvl="8" w:tplc="39CA645E">
      <w:start w:val="1"/>
      <w:numFmt w:val="bullet"/>
      <w:lvlText w:val=""/>
      <w:lvlJc w:val="left"/>
      <w:pPr>
        <w:ind w:left="720" w:hanging="360"/>
      </w:pPr>
      <w:rPr>
        <w:rFonts w:ascii="Symbol" w:hAnsi="Symbol"/>
      </w:rPr>
    </w:lvl>
  </w:abstractNum>
  <w:abstractNum w:abstractNumId="3" w15:restartNumberingAfterBreak="0">
    <w:nsid w:val="0C123E95"/>
    <w:multiLevelType w:val="multilevel"/>
    <w:tmpl w:val="4E80D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89784D"/>
    <w:multiLevelType w:val="multilevel"/>
    <w:tmpl w:val="F0B60A6E"/>
    <w:styleLink w:val="CurrentList3"/>
    <w:lvl w:ilvl="0">
      <w:start w:val="1"/>
      <w:numFmt w:val="decimal"/>
      <w:lvlText w:val="%1."/>
      <w:lvlJc w:val="left"/>
      <w:pPr>
        <w:ind w:left="567" w:hanging="567"/>
      </w:pPr>
      <w:rPr>
        <w:rFonts w:ascii="Rubik" w:hAnsi="Rubik" w:hint="cs"/>
        <w:b/>
        <w:bCs/>
        <w:i w:val="0"/>
        <w:iCs w:val="0"/>
        <w:color w:val="5BC9E1"/>
        <w:sz w:val="20"/>
        <w:szCs w:val="20"/>
      </w:rPr>
    </w:lvl>
    <w:lvl w:ilvl="1">
      <w:start w:val="1"/>
      <w:numFmt w:val="lowerLetter"/>
      <w:lvlText w:val="%2."/>
      <w:lvlJc w:val="left"/>
      <w:pPr>
        <w:ind w:left="1134" w:hanging="567"/>
      </w:pPr>
      <w:rPr>
        <w:rFonts w:ascii="Calibri bold" w:hAnsi="Calibri bold" w:hint="default"/>
        <w:b/>
        <w:i w:val="0"/>
        <w:color w:val="5BC9FF"/>
      </w:rPr>
    </w:lvl>
    <w:lvl w:ilvl="2">
      <w:start w:val="1"/>
      <w:numFmt w:val="lowerRoman"/>
      <w:lvlText w:val="%3."/>
      <w:lvlJc w:val="left"/>
      <w:pPr>
        <w:ind w:left="1560" w:hanging="567"/>
      </w:pPr>
      <w:rPr>
        <w:rFonts w:ascii="Rubik" w:hAnsi="Rubik" w:hint="cs"/>
        <w:b/>
        <w:i w:val="0"/>
        <w:color w:val="39C2D7"/>
        <w:sz w:val="20"/>
      </w:rPr>
    </w:lvl>
    <w:lvl w:ilvl="3">
      <w:start w:val="1"/>
      <w:numFmt w:val="decimal"/>
      <w:lvlText w:val="%4."/>
      <w:lvlJc w:val="left"/>
      <w:pPr>
        <w:ind w:left="2268" w:hanging="567"/>
      </w:pPr>
      <w:rPr>
        <w:rFonts w:ascii="Calibri bold" w:hAnsi="Calibri bold" w:hint="default"/>
        <w:b/>
        <w:i w:val="0"/>
        <w:color w:val="5BC9FF"/>
      </w:rPr>
    </w:lvl>
    <w:lvl w:ilvl="4">
      <w:start w:val="1"/>
      <w:numFmt w:val="lowerLetter"/>
      <w:lvlText w:val="%5."/>
      <w:lvlJc w:val="left"/>
      <w:pPr>
        <w:ind w:left="2835" w:hanging="567"/>
      </w:pPr>
      <w:rPr>
        <w:rFonts w:ascii="Calibri bold" w:hAnsi="Calibri bold" w:hint="default"/>
        <w:b/>
        <w:i w:val="0"/>
        <w:color w:val="5BC9FF"/>
      </w:rPr>
    </w:lvl>
    <w:lvl w:ilvl="5">
      <w:start w:val="1"/>
      <w:numFmt w:val="lowerRoman"/>
      <w:lvlText w:val="%6."/>
      <w:lvlJc w:val="left"/>
      <w:pPr>
        <w:ind w:left="3402" w:hanging="567"/>
      </w:pPr>
      <w:rPr>
        <w:rFonts w:ascii="Calibri bold" w:hAnsi="Calibri bold" w:hint="default"/>
        <w:b/>
        <w:i w:val="0"/>
        <w:color w:val="5BC9FF"/>
      </w:rPr>
    </w:lvl>
    <w:lvl w:ilvl="6">
      <w:start w:val="1"/>
      <w:numFmt w:val="decimal"/>
      <w:lvlText w:val="%7."/>
      <w:lvlJc w:val="left"/>
      <w:pPr>
        <w:ind w:left="3969" w:hanging="567"/>
      </w:pPr>
      <w:rPr>
        <w:rFonts w:ascii="Calibri bold" w:hAnsi="Calibri bold" w:hint="default"/>
        <w:b/>
        <w:i w:val="0"/>
        <w:color w:val="5BC9FF"/>
      </w:rPr>
    </w:lvl>
    <w:lvl w:ilvl="7">
      <w:start w:val="1"/>
      <w:numFmt w:val="lowerLetter"/>
      <w:lvlText w:val="%8."/>
      <w:lvlJc w:val="left"/>
      <w:pPr>
        <w:ind w:left="4536" w:hanging="567"/>
      </w:pPr>
      <w:rPr>
        <w:rFonts w:ascii="Calibri bold" w:hAnsi="Calibri bold" w:hint="default"/>
        <w:b/>
        <w:i w:val="0"/>
        <w:color w:val="5BC9FF"/>
      </w:rPr>
    </w:lvl>
    <w:lvl w:ilvl="8">
      <w:start w:val="1"/>
      <w:numFmt w:val="lowerRoman"/>
      <w:lvlText w:val="%9."/>
      <w:lvlJc w:val="right"/>
      <w:pPr>
        <w:ind w:left="5103" w:hanging="567"/>
      </w:pPr>
      <w:rPr>
        <w:rFonts w:ascii="Calibri bold" w:hAnsi="Calibri bold" w:hint="default"/>
        <w:b/>
        <w:i w:val="0"/>
        <w:color w:val="5BC9FF"/>
      </w:rPr>
    </w:lvl>
  </w:abstractNum>
  <w:abstractNum w:abstractNumId="5" w15:restartNumberingAfterBreak="0">
    <w:nsid w:val="0ED06FC1"/>
    <w:multiLevelType w:val="multilevel"/>
    <w:tmpl w:val="9A32FE5E"/>
    <w:lvl w:ilvl="0">
      <w:start w:val="1"/>
      <w:numFmt w:val="decimal"/>
      <w:pStyle w:val="CRNumberedBulletsBlue"/>
      <w:lvlText w:val="%1."/>
      <w:lvlJc w:val="left"/>
      <w:pPr>
        <w:ind w:left="567" w:hanging="567"/>
      </w:pPr>
      <w:rPr>
        <w:rFonts w:ascii="Arial" w:hAnsi="Arial" w:hint="default"/>
        <w:b/>
        <w:bCs/>
        <w:i w:val="0"/>
        <w:iCs w:val="0"/>
        <w:color w:val="7169B2"/>
        <w:sz w:val="20"/>
        <w:szCs w:val="20"/>
      </w:rPr>
    </w:lvl>
    <w:lvl w:ilvl="1">
      <w:start w:val="1"/>
      <w:numFmt w:val="lowerLetter"/>
      <w:pStyle w:val="NibrtBulletLevel2"/>
      <w:lvlText w:val="%2."/>
      <w:lvlJc w:val="left"/>
      <w:pPr>
        <w:ind w:left="1134" w:hanging="567"/>
      </w:pPr>
      <w:rPr>
        <w:rFonts w:ascii="Arial" w:hAnsi="Arial" w:hint="default"/>
        <w:b/>
        <w:i w:val="0"/>
        <w:color w:val="7169B2"/>
        <w:sz w:val="20"/>
      </w:rPr>
    </w:lvl>
    <w:lvl w:ilvl="2">
      <w:start w:val="1"/>
      <w:numFmt w:val="lowerRoman"/>
      <w:lvlText w:val="%3."/>
      <w:lvlJc w:val="left"/>
      <w:pPr>
        <w:ind w:left="1701" w:hanging="567"/>
      </w:pPr>
      <w:rPr>
        <w:rFonts w:ascii="Calibri bold" w:hAnsi="Calibri bold" w:hint="default"/>
        <w:b/>
        <w:i w:val="0"/>
        <w:color w:val="5BC9FF"/>
      </w:rPr>
    </w:lvl>
    <w:lvl w:ilvl="3">
      <w:start w:val="1"/>
      <w:numFmt w:val="decimal"/>
      <w:lvlText w:val="%4."/>
      <w:lvlJc w:val="left"/>
      <w:pPr>
        <w:ind w:left="2268" w:hanging="567"/>
      </w:pPr>
      <w:rPr>
        <w:rFonts w:ascii="Calibri bold" w:hAnsi="Calibri bold" w:hint="default"/>
        <w:b/>
        <w:i w:val="0"/>
        <w:color w:val="5BC9FF"/>
      </w:rPr>
    </w:lvl>
    <w:lvl w:ilvl="4">
      <w:start w:val="1"/>
      <w:numFmt w:val="lowerLetter"/>
      <w:lvlText w:val="%5."/>
      <w:lvlJc w:val="left"/>
      <w:pPr>
        <w:ind w:left="2835" w:hanging="567"/>
      </w:pPr>
      <w:rPr>
        <w:rFonts w:ascii="Calibri bold" w:hAnsi="Calibri bold" w:hint="default"/>
        <w:b/>
        <w:i w:val="0"/>
        <w:color w:val="5BC9FF"/>
      </w:rPr>
    </w:lvl>
    <w:lvl w:ilvl="5">
      <w:start w:val="1"/>
      <w:numFmt w:val="lowerRoman"/>
      <w:lvlText w:val="%6."/>
      <w:lvlJc w:val="left"/>
      <w:pPr>
        <w:ind w:left="3402" w:hanging="567"/>
      </w:pPr>
      <w:rPr>
        <w:rFonts w:ascii="Calibri bold" w:hAnsi="Calibri bold" w:hint="default"/>
        <w:b/>
        <w:i w:val="0"/>
        <w:color w:val="5BC9FF"/>
      </w:rPr>
    </w:lvl>
    <w:lvl w:ilvl="6">
      <w:start w:val="1"/>
      <w:numFmt w:val="decimal"/>
      <w:lvlText w:val="%7."/>
      <w:lvlJc w:val="left"/>
      <w:pPr>
        <w:ind w:left="3969" w:hanging="567"/>
      </w:pPr>
      <w:rPr>
        <w:rFonts w:ascii="Calibri bold" w:hAnsi="Calibri bold" w:hint="default"/>
        <w:b/>
        <w:i w:val="0"/>
        <w:color w:val="5BC9FF"/>
      </w:rPr>
    </w:lvl>
    <w:lvl w:ilvl="7">
      <w:start w:val="1"/>
      <w:numFmt w:val="lowerLetter"/>
      <w:lvlText w:val="%8."/>
      <w:lvlJc w:val="left"/>
      <w:pPr>
        <w:ind w:left="4536" w:hanging="567"/>
      </w:pPr>
      <w:rPr>
        <w:rFonts w:ascii="Calibri bold" w:hAnsi="Calibri bold" w:hint="default"/>
        <w:b/>
        <w:i w:val="0"/>
        <w:color w:val="5BC9FF"/>
      </w:rPr>
    </w:lvl>
    <w:lvl w:ilvl="8">
      <w:start w:val="1"/>
      <w:numFmt w:val="lowerRoman"/>
      <w:lvlText w:val="%9."/>
      <w:lvlJc w:val="right"/>
      <w:pPr>
        <w:ind w:left="5103" w:hanging="567"/>
      </w:pPr>
      <w:rPr>
        <w:rFonts w:ascii="Calibri bold" w:hAnsi="Calibri bold" w:hint="default"/>
        <w:b/>
        <w:i w:val="0"/>
        <w:color w:val="5BC9FF"/>
      </w:rPr>
    </w:lvl>
  </w:abstractNum>
  <w:abstractNum w:abstractNumId="6" w15:restartNumberingAfterBreak="0">
    <w:nsid w:val="0F4467E4"/>
    <w:multiLevelType w:val="hybridMultilevel"/>
    <w:tmpl w:val="BB28983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0FED2E2B"/>
    <w:multiLevelType w:val="multilevel"/>
    <w:tmpl w:val="C91E1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0BB01BE"/>
    <w:multiLevelType w:val="multilevel"/>
    <w:tmpl w:val="1BCCA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0F82A4B"/>
    <w:multiLevelType w:val="hybridMultilevel"/>
    <w:tmpl w:val="582021FE"/>
    <w:lvl w:ilvl="0" w:tplc="7D521182">
      <w:start w:val="1"/>
      <w:numFmt w:val="bullet"/>
      <w:lvlText w:val=""/>
      <w:lvlJc w:val="left"/>
      <w:pPr>
        <w:ind w:left="720" w:hanging="360"/>
      </w:pPr>
      <w:rPr>
        <w:rFonts w:ascii="Symbol" w:hAnsi="Symbol"/>
      </w:rPr>
    </w:lvl>
    <w:lvl w:ilvl="1" w:tplc="0DA61084">
      <w:start w:val="1"/>
      <w:numFmt w:val="bullet"/>
      <w:lvlText w:val=""/>
      <w:lvlJc w:val="left"/>
      <w:pPr>
        <w:ind w:left="720" w:hanging="360"/>
      </w:pPr>
      <w:rPr>
        <w:rFonts w:ascii="Symbol" w:hAnsi="Symbol"/>
      </w:rPr>
    </w:lvl>
    <w:lvl w:ilvl="2" w:tplc="DB0E47B4">
      <w:start w:val="1"/>
      <w:numFmt w:val="bullet"/>
      <w:lvlText w:val=""/>
      <w:lvlJc w:val="left"/>
      <w:pPr>
        <w:ind w:left="720" w:hanging="360"/>
      </w:pPr>
      <w:rPr>
        <w:rFonts w:ascii="Symbol" w:hAnsi="Symbol"/>
      </w:rPr>
    </w:lvl>
    <w:lvl w:ilvl="3" w:tplc="121E8EB2">
      <w:start w:val="1"/>
      <w:numFmt w:val="bullet"/>
      <w:lvlText w:val=""/>
      <w:lvlJc w:val="left"/>
      <w:pPr>
        <w:ind w:left="720" w:hanging="360"/>
      </w:pPr>
      <w:rPr>
        <w:rFonts w:ascii="Symbol" w:hAnsi="Symbol"/>
      </w:rPr>
    </w:lvl>
    <w:lvl w:ilvl="4" w:tplc="D1C4D742">
      <w:start w:val="1"/>
      <w:numFmt w:val="bullet"/>
      <w:lvlText w:val=""/>
      <w:lvlJc w:val="left"/>
      <w:pPr>
        <w:ind w:left="720" w:hanging="360"/>
      </w:pPr>
      <w:rPr>
        <w:rFonts w:ascii="Symbol" w:hAnsi="Symbol"/>
      </w:rPr>
    </w:lvl>
    <w:lvl w:ilvl="5" w:tplc="B4A83222">
      <w:start w:val="1"/>
      <w:numFmt w:val="bullet"/>
      <w:lvlText w:val=""/>
      <w:lvlJc w:val="left"/>
      <w:pPr>
        <w:ind w:left="720" w:hanging="360"/>
      </w:pPr>
      <w:rPr>
        <w:rFonts w:ascii="Symbol" w:hAnsi="Symbol"/>
      </w:rPr>
    </w:lvl>
    <w:lvl w:ilvl="6" w:tplc="C186D9DE">
      <w:start w:val="1"/>
      <w:numFmt w:val="bullet"/>
      <w:lvlText w:val=""/>
      <w:lvlJc w:val="left"/>
      <w:pPr>
        <w:ind w:left="720" w:hanging="360"/>
      </w:pPr>
      <w:rPr>
        <w:rFonts w:ascii="Symbol" w:hAnsi="Symbol"/>
      </w:rPr>
    </w:lvl>
    <w:lvl w:ilvl="7" w:tplc="AAD2D84C">
      <w:start w:val="1"/>
      <w:numFmt w:val="bullet"/>
      <w:lvlText w:val=""/>
      <w:lvlJc w:val="left"/>
      <w:pPr>
        <w:ind w:left="720" w:hanging="360"/>
      </w:pPr>
      <w:rPr>
        <w:rFonts w:ascii="Symbol" w:hAnsi="Symbol"/>
      </w:rPr>
    </w:lvl>
    <w:lvl w:ilvl="8" w:tplc="82C09C0C">
      <w:start w:val="1"/>
      <w:numFmt w:val="bullet"/>
      <w:lvlText w:val=""/>
      <w:lvlJc w:val="left"/>
      <w:pPr>
        <w:ind w:left="720" w:hanging="360"/>
      </w:pPr>
      <w:rPr>
        <w:rFonts w:ascii="Symbol" w:hAnsi="Symbol"/>
      </w:rPr>
    </w:lvl>
  </w:abstractNum>
  <w:abstractNum w:abstractNumId="10" w15:restartNumberingAfterBreak="0">
    <w:nsid w:val="1A4C0214"/>
    <w:multiLevelType w:val="multilevel"/>
    <w:tmpl w:val="BBB48F50"/>
    <w:lvl w:ilvl="0">
      <w:start w:val="1"/>
      <w:numFmt w:val="bullet"/>
      <w:lvlText w:val=""/>
      <w:lvlJc w:val="left"/>
      <w:pPr>
        <w:tabs>
          <w:tab w:val="num" w:pos="720"/>
        </w:tabs>
        <w:ind w:left="720" w:hanging="360"/>
      </w:pPr>
      <w:rPr>
        <w:rFonts w:ascii="Symbol" w:hAnsi="Symbol" w:hint="default"/>
        <w:sz w:val="20"/>
      </w:rPr>
    </w:lvl>
    <w:lvl w:ilvl="1">
      <w:start w:val="1"/>
      <w:numFmt w:val="bullet"/>
      <w:pStyle w:val="heading200"/>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FA1A83"/>
    <w:multiLevelType w:val="multilevel"/>
    <w:tmpl w:val="B4720DBE"/>
    <w:styleLink w:val="CurrentList5"/>
    <w:lvl w:ilvl="0">
      <w:start w:val="1"/>
      <w:numFmt w:val="bullet"/>
      <w:lvlText w:val=""/>
      <w:lvlJc w:val="left"/>
      <w:pPr>
        <w:ind w:left="567" w:hanging="283"/>
      </w:pPr>
      <w:rPr>
        <w:rFonts w:ascii="Symbol" w:hAnsi="Symbol" w:hint="default"/>
        <w:color w:val="7169B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FFA5E77"/>
    <w:multiLevelType w:val="multilevel"/>
    <w:tmpl w:val="AFCCB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3C5F34"/>
    <w:multiLevelType w:val="hybridMultilevel"/>
    <w:tmpl w:val="17BE16A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21045690"/>
    <w:multiLevelType w:val="multilevel"/>
    <w:tmpl w:val="4896F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4493630"/>
    <w:multiLevelType w:val="multilevel"/>
    <w:tmpl w:val="1644B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68905E2"/>
    <w:multiLevelType w:val="multilevel"/>
    <w:tmpl w:val="DA7C6E1A"/>
    <w:styleLink w:val="CurrentList8"/>
    <w:lvl w:ilvl="0">
      <w:start w:val="1"/>
      <w:numFmt w:val="bullet"/>
      <w:lvlText w:val=""/>
      <w:lvlJc w:val="left"/>
      <w:pPr>
        <w:ind w:left="227" w:hanging="227"/>
      </w:pPr>
      <w:rPr>
        <w:rFonts w:ascii="Symbol" w:hAnsi="Symbol" w:hint="default"/>
        <w:color w:val="7169B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8434958"/>
    <w:multiLevelType w:val="multilevel"/>
    <w:tmpl w:val="F6023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B8B20AF"/>
    <w:multiLevelType w:val="multilevel"/>
    <w:tmpl w:val="DA7C6E1A"/>
    <w:styleLink w:val="CurrentList9"/>
    <w:lvl w:ilvl="0">
      <w:start w:val="1"/>
      <w:numFmt w:val="bullet"/>
      <w:lvlText w:val=""/>
      <w:lvlJc w:val="left"/>
      <w:pPr>
        <w:ind w:left="227" w:hanging="227"/>
      </w:pPr>
      <w:rPr>
        <w:rFonts w:ascii="Symbol" w:hAnsi="Symbol" w:hint="default"/>
        <w:color w:val="7169B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B995AFC"/>
    <w:multiLevelType w:val="multilevel"/>
    <w:tmpl w:val="E12CDCB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1AC4F25"/>
    <w:multiLevelType w:val="multilevel"/>
    <w:tmpl w:val="3A06680C"/>
    <w:styleLink w:val="CurrentList2"/>
    <w:lvl w:ilvl="0">
      <w:start w:val="1"/>
      <w:numFmt w:val="decimal"/>
      <w:lvlText w:val="%1."/>
      <w:lvlJc w:val="left"/>
      <w:pPr>
        <w:ind w:left="567" w:hanging="567"/>
      </w:pPr>
      <w:rPr>
        <w:rFonts w:ascii="Arial" w:hAnsi="Arial" w:hint="default"/>
        <w:b/>
        <w:bCs/>
        <w:i w:val="0"/>
        <w:iCs w:val="0"/>
        <w:color w:val="7169B2"/>
        <w:sz w:val="20"/>
        <w:szCs w:val="20"/>
      </w:rPr>
    </w:lvl>
    <w:lvl w:ilvl="1">
      <w:start w:val="1"/>
      <w:numFmt w:val="lowerLetter"/>
      <w:lvlText w:val="%2."/>
      <w:lvlJc w:val="left"/>
      <w:pPr>
        <w:ind w:left="1134" w:hanging="567"/>
      </w:pPr>
      <w:rPr>
        <w:rFonts w:ascii="Rubik" w:hAnsi="Rubik" w:hint="cs"/>
        <w:b/>
        <w:i w:val="0"/>
        <w:color w:val="39C2D7"/>
        <w:sz w:val="20"/>
      </w:rPr>
    </w:lvl>
    <w:lvl w:ilvl="2">
      <w:start w:val="1"/>
      <w:numFmt w:val="lowerRoman"/>
      <w:lvlText w:val="%3."/>
      <w:lvlJc w:val="left"/>
      <w:pPr>
        <w:ind w:left="1701" w:hanging="567"/>
      </w:pPr>
      <w:rPr>
        <w:rFonts w:ascii="Calibri bold" w:hAnsi="Calibri bold" w:hint="default"/>
        <w:b/>
        <w:i w:val="0"/>
        <w:color w:val="5BC9FF"/>
      </w:rPr>
    </w:lvl>
    <w:lvl w:ilvl="3">
      <w:start w:val="1"/>
      <w:numFmt w:val="decimal"/>
      <w:lvlText w:val="%4."/>
      <w:lvlJc w:val="left"/>
      <w:pPr>
        <w:ind w:left="2268" w:hanging="567"/>
      </w:pPr>
      <w:rPr>
        <w:rFonts w:ascii="Calibri bold" w:hAnsi="Calibri bold" w:hint="default"/>
        <w:b/>
        <w:i w:val="0"/>
        <w:color w:val="5BC9FF"/>
      </w:rPr>
    </w:lvl>
    <w:lvl w:ilvl="4">
      <w:start w:val="1"/>
      <w:numFmt w:val="lowerLetter"/>
      <w:lvlText w:val="%5."/>
      <w:lvlJc w:val="left"/>
      <w:pPr>
        <w:ind w:left="2835" w:hanging="567"/>
      </w:pPr>
      <w:rPr>
        <w:rFonts w:ascii="Calibri bold" w:hAnsi="Calibri bold" w:hint="default"/>
        <w:b/>
        <w:i w:val="0"/>
        <w:color w:val="5BC9FF"/>
      </w:rPr>
    </w:lvl>
    <w:lvl w:ilvl="5">
      <w:start w:val="1"/>
      <w:numFmt w:val="lowerRoman"/>
      <w:lvlText w:val="%6."/>
      <w:lvlJc w:val="left"/>
      <w:pPr>
        <w:ind w:left="3402" w:hanging="567"/>
      </w:pPr>
      <w:rPr>
        <w:rFonts w:ascii="Calibri bold" w:hAnsi="Calibri bold" w:hint="default"/>
        <w:b/>
        <w:i w:val="0"/>
        <w:color w:val="5BC9FF"/>
      </w:rPr>
    </w:lvl>
    <w:lvl w:ilvl="6">
      <w:start w:val="1"/>
      <w:numFmt w:val="decimal"/>
      <w:lvlText w:val="%7."/>
      <w:lvlJc w:val="left"/>
      <w:pPr>
        <w:ind w:left="3969" w:hanging="567"/>
      </w:pPr>
      <w:rPr>
        <w:rFonts w:ascii="Calibri bold" w:hAnsi="Calibri bold" w:hint="default"/>
        <w:b/>
        <w:i w:val="0"/>
        <w:color w:val="5BC9FF"/>
      </w:rPr>
    </w:lvl>
    <w:lvl w:ilvl="7">
      <w:start w:val="1"/>
      <w:numFmt w:val="lowerLetter"/>
      <w:lvlText w:val="%8."/>
      <w:lvlJc w:val="left"/>
      <w:pPr>
        <w:ind w:left="4536" w:hanging="567"/>
      </w:pPr>
      <w:rPr>
        <w:rFonts w:ascii="Calibri bold" w:hAnsi="Calibri bold" w:hint="default"/>
        <w:b/>
        <w:i w:val="0"/>
        <w:color w:val="5BC9FF"/>
      </w:rPr>
    </w:lvl>
    <w:lvl w:ilvl="8">
      <w:start w:val="1"/>
      <w:numFmt w:val="lowerRoman"/>
      <w:lvlText w:val="%9."/>
      <w:lvlJc w:val="right"/>
      <w:pPr>
        <w:ind w:left="5103" w:hanging="567"/>
      </w:pPr>
      <w:rPr>
        <w:rFonts w:ascii="Calibri bold" w:hAnsi="Calibri bold" w:hint="default"/>
        <w:b/>
        <w:i w:val="0"/>
        <w:color w:val="5BC9FF"/>
      </w:rPr>
    </w:lvl>
  </w:abstractNum>
  <w:abstractNum w:abstractNumId="21" w15:restartNumberingAfterBreak="0">
    <w:nsid w:val="34E26F25"/>
    <w:multiLevelType w:val="hybridMultilevel"/>
    <w:tmpl w:val="06925F76"/>
    <w:lvl w:ilvl="0" w:tplc="1809001B">
      <w:start w:val="1"/>
      <w:numFmt w:val="low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359C6A45"/>
    <w:multiLevelType w:val="hybridMultilevel"/>
    <w:tmpl w:val="799CE892"/>
    <w:lvl w:ilvl="0" w:tplc="DBACE6CC">
      <w:start w:val="1"/>
      <w:numFmt w:val="bullet"/>
      <w:pStyle w:val="ListParagraph"/>
      <w:lvlText w:val=""/>
      <w:lvlJc w:val="left"/>
      <w:pPr>
        <w:ind w:left="720" w:hanging="360"/>
      </w:pPr>
      <w:rPr>
        <w:rFonts w:ascii="Symbol" w:hAnsi="Symbol" w:hint="default"/>
      </w:rPr>
    </w:lvl>
    <w:lvl w:ilvl="1" w:tplc="B1220092">
      <w:start w:val="1"/>
      <w:numFmt w:val="bullet"/>
      <w:lvlText w:val="o"/>
      <w:lvlJc w:val="left"/>
      <w:pPr>
        <w:ind w:left="1440" w:hanging="360"/>
      </w:pPr>
      <w:rPr>
        <w:rFonts w:ascii="Courier New" w:hAnsi="Courier New" w:hint="default"/>
      </w:rPr>
    </w:lvl>
    <w:lvl w:ilvl="2" w:tplc="35C6657E">
      <w:start w:val="1"/>
      <w:numFmt w:val="bullet"/>
      <w:lvlText w:val=""/>
      <w:lvlJc w:val="left"/>
      <w:pPr>
        <w:ind w:left="2160" w:hanging="360"/>
      </w:pPr>
      <w:rPr>
        <w:rFonts w:ascii="Wingdings" w:hAnsi="Wingdings" w:hint="default"/>
      </w:rPr>
    </w:lvl>
    <w:lvl w:ilvl="3" w:tplc="F80EF276">
      <w:start w:val="1"/>
      <w:numFmt w:val="bullet"/>
      <w:lvlText w:val=""/>
      <w:lvlJc w:val="left"/>
      <w:pPr>
        <w:ind w:left="2880" w:hanging="360"/>
      </w:pPr>
      <w:rPr>
        <w:rFonts w:ascii="Symbol" w:hAnsi="Symbol" w:hint="default"/>
      </w:rPr>
    </w:lvl>
    <w:lvl w:ilvl="4" w:tplc="20FCBC24">
      <w:start w:val="1"/>
      <w:numFmt w:val="bullet"/>
      <w:lvlText w:val="o"/>
      <w:lvlJc w:val="left"/>
      <w:pPr>
        <w:ind w:left="3600" w:hanging="360"/>
      </w:pPr>
      <w:rPr>
        <w:rFonts w:ascii="Courier New" w:hAnsi="Courier New" w:hint="default"/>
      </w:rPr>
    </w:lvl>
    <w:lvl w:ilvl="5" w:tplc="277E87AA">
      <w:start w:val="1"/>
      <w:numFmt w:val="bullet"/>
      <w:lvlText w:val=""/>
      <w:lvlJc w:val="left"/>
      <w:pPr>
        <w:ind w:left="4320" w:hanging="360"/>
      </w:pPr>
      <w:rPr>
        <w:rFonts w:ascii="Wingdings" w:hAnsi="Wingdings" w:hint="default"/>
      </w:rPr>
    </w:lvl>
    <w:lvl w:ilvl="6" w:tplc="1E5AD140">
      <w:start w:val="1"/>
      <w:numFmt w:val="bullet"/>
      <w:lvlText w:val=""/>
      <w:lvlJc w:val="left"/>
      <w:pPr>
        <w:ind w:left="5040" w:hanging="360"/>
      </w:pPr>
      <w:rPr>
        <w:rFonts w:ascii="Symbol" w:hAnsi="Symbol" w:hint="default"/>
      </w:rPr>
    </w:lvl>
    <w:lvl w:ilvl="7" w:tplc="13EA7F1C">
      <w:start w:val="1"/>
      <w:numFmt w:val="bullet"/>
      <w:lvlText w:val="o"/>
      <w:lvlJc w:val="left"/>
      <w:pPr>
        <w:ind w:left="5760" w:hanging="360"/>
      </w:pPr>
      <w:rPr>
        <w:rFonts w:ascii="Courier New" w:hAnsi="Courier New" w:hint="default"/>
      </w:rPr>
    </w:lvl>
    <w:lvl w:ilvl="8" w:tplc="E01088C2">
      <w:start w:val="1"/>
      <w:numFmt w:val="bullet"/>
      <w:lvlText w:val=""/>
      <w:lvlJc w:val="left"/>
      <w:pPr>
        <w:ind w:left="6480" w:hanging="360"/>
      </w:pPr>
      <w:rPr>
        <w:rFonts w:ascii="Wingdings" w:hAnsi="Wingdings" w:hint="default"/>
      </w:rPr>
    </w:lvl>
  </w:abstractNum>
  <w:abstractNum w:abstractNumId="23" w15:restartNumberingAfterBreak="0">
    <w:nsid w:val="3C5F49C1"/>
    <w:multiLevelType w:val="multilevel"/>
    <w:tmpl w:val="4822C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1B61DC5"/>
    <w:multiLevelType w:val="multilevel"/>
    <w:tmpl w:val="E9D2A6AC"/>
    <w:lvl w:ilvl="0">
      <w:start w:val="1"/>
      <w:numFmt w:val="decimal"/>
      <w:lvlText w:val="%1."/>
      <w:lvlJc w:val="left"/>
      <w:pPr>
        <w:ind w:left="567" w:hanging="567"/>
      </w:pPr>
      <w:rPr>
        <w:rFonts w:ascii="Rubik" w:hAnsi="Rubik" w:hint="cs"/>
        <w:b/>
        <w:bCs/>
        <w:i w:val="0"/>
        <w:iCs w:val="0"/>
        <w:color w:val="5BC9E1"/>
        <w:sz w:val="20"/>
        <w:szCs w:val="20"/>
      </w:rPr>
    </w:lvl>
    <w:lvl w:ilvl="1">
      <w:start w:val="1"/>
      <w:numFmt w:val="lowerLetter"/>
      <w:lvlText w:val="%2."/>
      <w:lvlJc w:val="left"/>
      <w:pPr>
        <w:ind w:left="1134" w:hanging="567"/>
      </w:pPr>
      <w:rPr>
        <w:rFonts w:ascii="Calibri bold" w:hAnsi="Calibri bold" w:hint="default"/>
        <w:b/>
        <w:i w:val="0"/>
        <w:color w:val="5BC9FF"/>
      </w:rPr>
    </w:lvl>
    <w:lvl w:ilvl="2">
      <w:start w:val="1"/>
      <w:numFmt w:val="lowerRoman"/>
      <w:pStyle w:val="NibrtBulletLevel3"/>
      <w:lvlText w:val="%3."/>
      <w:lvlJc w:val="left"/>
      <w:pPr>
        <w:ind w:left="1560" w:hanging="567"/>
      </w:pPr>
      <w:rPr>
        <w:rFonts w:ascii="Arial" w:hAnsi="Arial" w:hint="default"/>
        <w:b/>
        <w:i w:val="0"/>
        <w:color w:val="7169B2"/>
        <w:sz w:val="20"/>
      </w:rPr>
    </w:lvl>
    <w:lvl w:ilvl="3">
      <w:start w:val="1"/>
      <w:numFmt w:val="decimal"/>
      <w:lvlText w:val="%4."/>
      <w:lvlJc w:val="left"/>
      <w:pPr>
        <w:ind w:left="2268" w:hanging="567"/>
      </w:pPr>
      <w:rPr>
        <w:rFonts w:ascii="Calibri bold" w:hAnsi="Calibri bold" w:hint="default"/>
        <w:b/>
        <w:i w:val="0"/>
        <w:color w:val="5BC9FF"/>
      </w:rPr>
    </w:lvl>
    <w:lvl w:ilvl="4">
      <w:start w:val="1"/>
      <w:numFmt w:val="lowerLetter"/>
      <w:lvlText w:val="%5."/>
      <w:lvlJc w:val="left"/>
      <w:pPr>
        <w:ind w:left="2835" w:hanging="567"/>
      </w:pPr>
      <w:rPr>
        <w:rFonts w:ascii="Calibri bold" w:hAnsi="Calibri bold" w:hint="default"/>
        <w:b/>
        <w:i w:val="0"/>
        <w:color w:val="5BC9FF"/>
      </w:rPr>
    </w:lvl>
    <w:lvl w:ilvl="5">
      <w:start w:val="1"/>
      <w:numFmt w:val="lowerRoman"/>
      <w:lvlText w:val="%6."/>
      <w:lvlJc w:val="left"/>
      <w:pPr>
        <w:ind w:left="3402" w:hanging="567"/>
      </w:pPr>
      <w:rPr>
        <w:rFonts w:ascii="Calibri bold" w:hAnsi="Calibri bold" w:hint="default"/>
        <w:b/>
        <w:i w:val="0"/>
        <w:color w:val="5BC9FF"/>
      </w:rPr>
    </w:lvl>
    <w:lvl w:ilvl="6">
      <w:start w:val="1"/>
      <w:numFmt w:val="decimal"/>
      <w:lvlText w:val="%7."/>
      <w:lvlJc w:val="left"/>
      <w:pPr>
        <w:ind w:left="3969" w:hanging="567"/>
      </w:pPr>
      <w:rPr>
        <w:rFonts w:ascii="Calibri bold" w:hAnsi="Calibri bold" w:hint="default"/>
        <w:b/>
        <w:i w:val="0"/>
        <w:color w:val="5BC9FF"/>
      </w:rPr>
    </w:lvl>
    <w:lvl w:ilvl="7">
      <w:start w:val="1"/>
      <w:numFmt w:val="lowerLetter"/>
      <w:lvlText w:val="%8."/>
      <w:lvlJc w:val="left"/>
      <w:pPr>
        <w:ind w:left="4536" w:hanging="567"/>
      </w:pPr>
      <w:rPr>
        <w:rFonts w:ascii="Calibri bold" w:hAnsi="Calibri bold" w:hint="default"/>
        <w:b/>
        <w:i w:val="0"/>
        <w:color w:val="5BC9FF"/>
      </w:rPr>
    </w:lvl>
    <w:lvl w:ilvl="8">
      <w:start w:val="1"/>
      <w:numFmt w:val="lowerRoman"/>
      <w:lvlText w:val="%9."/>
      <w:lvlJc w:val="right"/>
      <w:pPr>
        <w:ind w:left="5103" w:hanging="567"/>
      </w:pPr>
      <w:rPr>
        <w:rFonts w:ascii="Calibri bold" w:hAnsi="Calibri bold" w:hint="default"/>
        <w:b/>
        <w:i w:val="0"/>
        <w:color w:val="5BC9FF"/>
      </w:rPr>
    </w:lvl>
  </w:abstractNum>
  <w:abstractNum w:abstractNumId="25" w15:restartNumberingAfterBreak="0">
    <w:nsid w:val="44B8080E"/>
    <w:multiLevelType w:val="hybridMultilevel"/>
    <w:tmpl w:val="1C100602"/>
    <w:lvl w:ilvl="0" w:tplc="43A0A9C2">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5325037F"/>
    <w:multiLevelType w:val="multilevel"/>
    <w:tmpl w:val="730896E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56373BC8"/>
    <w:multiLevelType w:val="hybridMultilevel"/>
    <w:tmpl w:val="4F26CDEE"/>
    <w:lvl w:ilvl="0" w:tplc="CE424752">
      <w:start w:val="1"/>
      <w:numFmt w:val="bullet"/>
      <w:lvlText w:val=""/>
      <w:lvlJc w:val="left"/>
      <w:pPr>
        <w:ind w:left="720" w:hanging="360"/>
      </w:pPr>
      <w:rPr>
        <w:rFonts w:ascii="Symbol" w:hAnsi="Symbol"/>
      </w:rPr>
    </w:lvl>
    <w:lvl w:ilvl="1" w:tplc="A7944592">
      <w:start w:val="1"/>
      <w:numFmt w:val="bullet"/>
      <w:lvlText w:val=""/>
      <w:lvlJc w:val="left"/>
      <w:pPr>
        <w:ind w:left="720" w:hanging="360"/>
      </w:pPr>
      <w:rPr>
        <w:rFonts w:ascii="Symbol" w:hAnsi="Symbol"/>
      </w:rPr>
    </w:lvl>
    <w:lvl w:ilvl="2" w:tplc="5BD462CA">
      <w:start w:val="1"/>
      <w:numFmt w:val="bullet"/>
      <w:lvlText w:val=""/>
      <w:lvlJc w:val="left"/>
      <w:pPr>
        <w:ind w:left="720" w:hanging="360"/>
      </w:pPr>
      <w:rPr>
        <w:rFonts w:ascii="Symbol" w:hAnsi="Symbol"/>
      </w:rPr>
    </w:lvl>
    <w:lvl w:ilvl="3" w:tplc="49E2FA08">
      <w:start w:val="1"/>
      <w:numFmt w:val="bullet"/>
      <w:lvlText w:val=""/>
      <w:lvlJc w:val="left"/>
      <w:pPr>
        <w:ind w:left="720" w:hanging="360"/>
      </w:pPr>
      <w:rPr>
        <w:rFonts w:ascii="Symbol" w:hAnsi="Symbol"/>
      </w:rPr>
    </w:lvl>
    <w:lvl w:ilvl="4" w:tplc="95D6C590">
      <w:start w:val="1"/>
      <w:numFmt w:val="bullet"/>
      <w:lvlText w:val=""/>
      <w:lvlJc w:val="left"/>
      <w:pPr>
        <w:ind w:left="720" w:hanging="360"/>
      </w:pPr>
      <w:rPr>
        <w:rFonts w:ascii="Symbol" w:hAnsi="Symbol"/>
      </w:rPr>
    </w:lvl>
    <w:lvl w:ilvl="5" w:tplc="9D10069E">
      <w:start w:val="1"/>
      <w:numFmt w:val="bullet"/>
      <w:lvlText w:val=""/>
      <w:lvlJc w:val="left"/>
      <w:pPr>
        <w:ind w:left="720" w:hanging="360"/>
      </w:pPr>
      <w:rPr>
        <w:rFonts w:ascii="Symbol" w:hAnsi="Symbol"/>
      </w:rPr>
    </w:lvl>
    <w:lvl w:ilvl="6" w:tplc="4B22DB9C">
      <w:start w:val="1"/>
      <w:numFmt w:val="bullet"/>
      <w:lvlText w:val=""/>
      <w:lvlJc w:val="left"/>
      <w:pPr>
        <w:ind w:left="720" w:hanging="360"/>
      </w:pPr>
      <w:rPr>
        <w:rFonts w:ascii="Symbol" w:hAnsi="Symbol"/>
      </w:rPr>
    </w:lvl>
    <w:lvl w:ilvl="7" w:tplc="B0CADC1E">
      <w:start w:val="1"/>
      <w:numFmt w:val="bullet"/>
      <w:lvlText w:val=""/>
      <w:lvlJc w:val="left"/>
      <w:pPr>
        <w:ind w:left="720" w:hanging="360"/>
      </w:pPr>
      <w:rPr>
        <w:rFonts w:ascii="Symbol" w:hAnsi="Symbol"/>
      </w:rPr>
    </w:lvl>
    <w:lvl w:ilvl="8" w:tplc="24DA1988">
      <w:start w:val="1"/>
      <w:numFmt w:val="bullet"/>
      <w:lvlText w:val=""/>
      <w:lvlJc w:val="left"/>
      <w:pPr>
        <w:ind w:left="720" w:hanging="360"/>
      </w:pPr>
      <w:rPr>
        <w:rFonts w:ascii="Symbol" w:hAnsi="Symbol"/>
      </w:rPr>
    </w:lvl>
  </w:abstractNum>
  <w:abstractNum w:abstractNumId="28" w15:restartNumberingAfterBreak="0">
    <w:nsid w:val="59B96706"/>
    <w:multiLevelType w:val="multilevel"/>
    <w:tmpl w:val="54C0D8B4"/>
    <w:styleLink w:val="CurrentList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EC44F7F"/>
    <w:multiLevelType w:val="multilevel"/>
    <w:tmpl w:val="E870B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12E6D30"/>
    <w:multiLevelType w:val="multilevel"/>
    <w:tmpl w:val="2A708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3886E60"/>
    <w:multiLevelType w:val="multilevel"/>
    <w:tmpl w:val="3768D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A654F07"/>
    <w:multiLevelType w:val="multilevel"/>
    <w:tmpl w:val="DA7C6E1A"/>
    <w:styleLink w:val="CurrentList7"/>
    <w:lvl w:ilvl="0">
      <w:start w:val="1"/>
      <w:numFmt w:val="bullet"/>
      <w:lvlText w:val=""/>
      <w:lvlJc w:val="left"/>
      <w:pPr>
        <w:ind w:left="227" w:hanging="227"/>
      </w:pPr>
      <w:rPr>
        <w:rFonts w:ascii="Symbol" w:hAnsi="Symbol" w:hint="default"/>
        <w:color w:val="7169B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7A822773"/>
    <w:multiLevelType w:val="hybridMultilevel"/>
    <w:tmpl w:val="5130307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B954E8E"/>
    <w:multiLevelType w:val="multilevel"/>
    <w:tmpl w:val="9778639C"/>
    <w:styleLink w:val="CurrentList1"/>
    <w:lvl w:ilvl="0">
      <w:start w:val="1"/>
      <w:numFmt w:val="decimal"/>
      <w:lvlText w:val="%1."/>
      <w:lvlJc w:val="left"/>
      <w:pPr>
        <w:ind w:left="567" w:hanging="567"/>
      </w:pPr>
      <w:rPr>
        <w:rFonts w:ascii="Rubik" w:hAnsi="Rubik" w:hint="cs"/>
        <w:b/>
        <w:bCs/>
        <w:i w:val="0"/>
        <w:iCs w:val="0"/>
        <w:color w:val="39C2D7"/>
        <w:sz w:val="20"/>
        <w:szCs w:val="20"/>
      </w:rPr>
    </w:lvl>
    <w:lvl w:ilvl="1">
      <w:start w:val="1"/>
      <w:numFmt w:val="lowerLetter"/>
      <w:lvlText w:val="%2."/>
      <w:lvlJc w:val="left"/>
      <w:pPr>
        <w:ind w:left="1134" w:hanging="567"/>
      </w:pPr>
      <w:rPr>
        <w:rFonts w:ascii="Rubik" w:hAnsi="Rubik" w:hint="cs"/>
        <w:b/>
        <w:i w:val="0"/>
        <w:color w:val="39C2D7"/>
        <w:sz w:val="20"/>
      </w:rPr>
    </w:lvl>
    <w:lvl w:ilvl="2">
      <w:start w:val="1"/>
      <w:numFmt w:val="lowerRoman"/>
      <w:lvlText w:val="%3."/>
      <w:lvlJc w:val="left"/>
      <w:pPr>
        <w:ind w:left="1701" w:hanging="567"/>
      </w:pPr>
      <w:rPr>
        <w:rFonts w:ascii="Calibri bold" w:hAnsi="Calibri bold" w:hint="default"/>
        <w:b/>
        <w:i w:val="0"/>
        <w:color w:val="5BC9FF"/>
      </w:rPr>
    </w:lvl>
    <w:lvl w:ilvl="3">
      <w:start w:val="1"/>
      <w:numFmt w:val="decimal"/>
      <w:lvlText w:val="%4."/>
      <w:lvlJc w:val="left"/>
      <w:pPr>
        <w:ind w:left="2268" w:hanging="567"/>
      </w:pPr>
      <w:rPr>
        <w:rFonts w:ascii="Calibri bold" w:hAnsi="Calibri bold" w:hint="default"/>
        <w:b/>
        <w:i w:val="0"/>
        <w:color w:val="5BC9FF"/>
      </w:rPr>
    </w:lvl>
    <w:lvl w:ilvl="4">
      <w:start w:val="1"/>
      <w:numFmt w:val="lowerLetter"/>
      <w:lvlText w:val="%5."/>
      <w:lvlJc w:val="left"/>
      <w:pPr>
        <w:ind w:left="2835" w:hanging="567"/>
      </w:pPr>
      <w:rPr>
        <w:rFonts w:ascii="Calibri bold" w:hAnsi="Calibri bold" w:hint="default"/>
        <w:b/>
        <w:i w:val="0"/>
        <w:color w:val="5BC9FF"/>
      </w:rPr>
    </w:lvl>
    <w:lvl w:ilvl="5">
      <w:start w:val="1"/>
      <w:numFmt w:val="lowerRoman"/>
      <w:lvlText w:val="%6."/>
      <w:lvlJc w:val="left"/>
      <w:pPr>
        <w:ind w:left="3402" w:hanging="567"/>
      </w:pPr>
      <w:rPr>
        <w:rFonts w:ascii="Calibri bold" w:hAnsi="Calibri bold" w:hint="default"/>
        <w:b/>
        <w:i w:val="0"/>
        <w:color w:val="5BC9FF"/>
      </w:rPr>
    </w:lvl>
    <w:lvl w:ilvl="6">
      <w:start w:val="1"/>
      <w:numFmt w:val="decimal"/>
      <w:lvlText w:val="%7."/>
      <w:lvlJc w:val="left"/>
      <w:pPr>
        <w:ind w:left="3969" w:hanging="567"/>
      </w:pPr>
      <w:rPr>
        <w:rFonts w:ascii="Calibri bold" w:hAnsi="Calibri bold" w:hint="default"/>
        <w:b/>
        <w:i w:val="0"/>
        <w:color w:val="5BC9FF"/>
      </w:rPr>
    </w:lvl>
    <w:lvl w:ilvl="7">
      <w:start w:val="1"/>
      <w:numFmt w:val="lowerLetter"/>
      <w:lvlText w:val="%8."/>
      <w:lvlJc w:val="left"/>
      <w:pPr>
        <w:ind w:left="4536" w:hanging="567"/>
      </w:pPr>
      <w:rPr>
        <w:rFonts w:ascii="Calibri bold" w:hAnsi="Calibri bold" w:hint="default"/>
        <w:b/>
        <w:i w:val="0"/>
        <w:color w:val="5BC9FF"/>
      </w:rPr>
    </w:lvl>
    <w:lvl w:ilvl="8">
      <w:start w:val="1"/>
      <w:numFmt w:val="lowerRoman"/>
      <w:lvlText w:val="%9."/>
      <w:lvlJc w:val="right"/>
      <w:pPr>
        <w:ind w:left="5103" w:hanging="567"/>
      </w:pPr>
      <w:rPr>
        <w:rFonts w:ascii="Calibri bold" w:hAnsi="Calibri bold" w:hint="default"/>
        <w:b/>
        <w:i w:val="0"/>
        <w:color w:val="5BC9FF"/>
      </w:rPr>
    </w:lvl>
  </w:abstractNum>
  <w:abstractNum w:abstractNumId="35" w15:restartNumberingAfterBreak="0">
    <w:nsid w:val="7C8D7B2B"/>
    <w:multiLevelType w:val="multilevel"/>
    <w:tmpl w:val="2DEE51EC"/>
    <w:styleLink w:val="CurrentList6"/>
    <w:lvl w:ilvl="0">
      <w:start w:val="1"/>
      <w:numFmt w:val="bullet"/>
      <w:lvlText w:val=""/>
      <w:lvlJc w:val="left"/>
      <w:pPr>
        <w:ind w:left="170" w:hanging="170"/>
      </w:pPr>
      <w:rPr>
        <w:rFonts w:ascii="Symbol" w:hAnsi="Symbol" w:hint="default"/>
        <w:color w:val="7169B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828547861">
    <w:abstractNumId w:val="22"/>
  </w:num>
  <w:num w:numId="2" w16cid:durableId="1764717554">
    <w:abstractNumId w:val="24"/>
  </w:num>
  <w:num w:numId="3" w16cid:durableId="2089961660">
    <w:abstractNumId w:val="5"/>
  </w:num>
  <w:num w:numId="4" w16cid:durableId="1495493172">
    <w:abstractNumId w:val="34"/>
  </w:num>
  <w:num w:numId="5" w16cid:durableId="157352008">
    <w:abstractNumId w:val="20"/>
  </w:num>
  <w:num w:numId="6" w16cid:durableId="2004353446">
    <w:abstractNumId w:val="4"/>
  </w:num>
  <w:num w:numId="7" w16cid:durableId="288055431">
    <w:abstractNumId w:val="28"/>
  </w:num>
  <w:num w:numId="8" w16cid:durableId="1133791274">
    <w:abstractNumId w:val="11"/>
  </w:num>
  <w:num w:numId="9" w16cid:durableId="1712725689">
    <w:abstractNumId w:val="35"/>
  </w:num>
  <w:num w:numId="10" w16cid:durableId="2146466698">
    <w:abstractNumId w:val="32"/>
  </w:num>
  <w:num w:numId="11" w16cid:durableId="1433436094">
    <w:abstractNumId w:val="16"/>
  </w:num>
  <w:num w:numId="12" w16cid:durableId="223032830">
    <w:abstractNumId w:val="18"/>
  </w:num>
  <w:num w:numId="13" w16cid:durableId="1166826196">
    <w:abstractNumId w:val="1"/>
  </w:num>
  <w:num w:numId="14" w16cid:durableId="992833712">
    <w:abstractNumId w:val="10"/>
  </w:num>
  <w:num w:numId="15" w16cid:durableId="1773698585">
    <w:abstractNumId w:val="2"/>
  </w:num>
  <w:num w:numId="16" w16cid:durableId="1640376214">
    <w:abstractNumId w:val="27"/>
  </w:num>
  <w:num w:numId="17" w16cid:durableId="289825409">
    <w:abstractNumId w:val="9"/>
  </w:num>
  <w:num w:numId="18" w16cid:durableId="1010912548">
    <w:abstractNumId w:val="30"/>
  </w:num>
  <w:num w:numId="19" w16cid:durableId="157691656">
    <w:abstractNumId w:val="17"/>
  </w:num>
  <w:num w:numId="20" w16cid:durableId="229926659">
    <w:abstractNumId w:val="0"/>
  </w:num>
  <w:num w:numId="21" w16cid:durableId="817458000">
    <w:abstractNumId w:val="12"/>
  </w:num>
  <w:num w:numId="22" w16cid:durableId="862131164">
    <w:abstractNumId w:val="23"/>
  </w:num>
  <w:num w:numId="23" w16cid:durableId="1776705181">
    <w:abstractNumId w:val="7"/>
  </w:num>
  <w:num w:numId="24" w16cid:durableId="548995138">
    <w:abstractNumId w:val="31"/>
  </w:num>
  <w:num w:numId="25" w16cid:durableId="932083209">
    <w:abstractNumId w:val="21"/>
  </w:num>
  <w:num w:numId="26" w16cid:durableId="2032611814">
    <w:abstractNumId w:val="13"/>
  </w:num>
  <w:num w:numId="27" w16cid:durableId="1625622678">
    <w:abstractNumId w:val="8"/>
  </w:num>
  <w:num w:numId="28" w16cid:durableId="2135363516">
    <w:abstractNumId w:val="14"/>
  </w:num>
  <w:num w:numId="29" w16cid:durableId="1024791496">
    <w:abstractNumId w:val="29"/>
  </w:num>
  <w:num w:numId="30" w16cid:durableId="2030064678">
    <w:abstractNumId w:val="15"/>
  </w:num>
  <w:num w:numId="31" w16cid:durableId="438574410">
    <w:abstractNumId w:val="3"/>
  </w:num>
  <w:num w:numId="32" w16cid:durableId="1431584301">
    <w:abstractNumId w:val="6"/>
  </w:num>
  <w:num w:numId="33" w16cid:durableId="1313407304">
    <w:abstractNumId w:val="25"/>
  </w:num>
  <w:num w:numId="34" w16cid:durableId="568661120">
    <w:abstractNumId w:val="19"/>
  </w:num>
  <w:num w:numId="35" w16cid:durableId="1641307901">
    <w:abstractNumId w:val="26"/>
  </w:num>
  <w:num w:numId="36" w16cid:durableId="1352025769">
    <w:abstractNumId w:val="3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9BE"/>
    <w:rsid w:val="0000024A"/>
    <w:rsid w:val="000028BE"/>
    <w:rsid w:val="00003A64"/>
    <w:rsid w:val="00003D29"/>
    <w:rsid w:val="00003E96"/>
    <w:rsid w:val="000048C6"/>
    <w:rsid w:val="00004EA4"/>
    <w:rsid w:val="000058AB"/>
    <w:rsid w:val="00006750"/>
    <w:rsid w:val="00007B9F"/>
    <w:rsid w:val="0001048F"/>
    <w:rsid w:val="0001067F"/>
    <w:rsid w:val="00010B79"/>
    <w:rsid w:val="00010D22"/>
    <w:rsid w:val="00012478"/>
    <w:rsid w:val="00012F9C"/>
    <w:rsid w:val="000134D5"/>
    <w:rsid w:val="0001361F"/>
    <w:rsid w:val="00014608"/>
    <w:rsid w:val="000149FE"/>
    <w:rsid w:val="00016501"/>
    <w:rsid w:val="00016710"/>
    <w:rsid w:val="00016D07"/>
    <w:rsid w:val="00017A60"/>
    <w:rsid w:val="000206DD"/>
    <w:rsid w:val="0002194D"/>
    <w:rsid w:val="00021976"/>
    <w:rsid w:val="00022774"/>
    <w:rsid w:val="00022AA5"/>
    <w:rsid w:val="000241B8"/>
    <w:rsid w:val="00024EDD"/>
    <w:rsid w:val="000264DE"/>
    <w:rsid w:val="00026CDC"/>
    <w:rsid w:val="00026D05"/>
    <w:rsid w:val="00027210"/>
    <w:rsid w:val="00027F0B"/>
    <w:rsid w:val="0003026C"/>
    <w:rsid w:val="000302ED"/>
    <w:rsid w:val="0003175D"/>
    <w:rsid w:val="00032132"/>
    <w:rsid w:val="00032D0E"/>
    <w:rsid w:val="00033AC1"/>
    <w:rsid w:val="00033DD8"/>
    <w:rsid w:val="00034549"/>
    <w:rsid w:val="00034A8D"/>
    <w:rsid w:val="0003541C"/>
    <w:rsid w:val="00035F4F"/>
    <w:rsid w:val="000367BC"/>
    <w:rsid w:val="00036FAB"/>
    <w:rsid w:val="000378AD"/>
    <w:rsid w:val="000400DB"/>
    <w:rsid w:val="00040D5B"/>
    <w:rsid w:val="00040DA5"/>
    <w:rsid w:val="00040E5C"/>
    <w:rsid w:val="0004105F"/>
    <w:rsid w:val="00041084"/>
    <w:rsid w:val="0004135A"/>
    <w:rsid w:val="000418F5"/>
    <w:rsid w:val="00041915"/>
    <w:rsid w:val="00041AFC"/>
    <w:rsid w:val="0004205C"/>
    <w:rsid w:val="0004229C"/>
    <w:rsid w:val="000422DD"/>
    <w:rsid w:val="000427A4"/>
    <w:rsid w:val="00042D5F"/>
    <w:rsid w:val="00042ECC"/>
    <w:rsid w:val="000442C3"/>
    <w:rsid w:val="00044678"/>
    <w:rsid w:val="00044B00"/>
    <w:rsid w:val="00046022"/>
    <w:rsid w:val="00046A4A"/>
    <w:rsid w:val="00046E90"/>
    <w:rsid w:val="00047289"/>
    <w:rsid w:val="00047F1B"/>
    <w:rsid w:val="000507FA"/>
    <w:rsid w:val="00050EB1"/>
    <w:rsid w:val="00050EE4"/>
    <w:rsid w:val="0005142F"/>
    <w:rsid w:val="00051670"/>
    <w:rsid w:val="00051C30"/>
    <w:rsid w:val="00051D6F"/>
    <w:rsid w:val="000529BF"/>
    <w:rsid w:val="00052FD7"/>
    <w:rsid w:val="00055F5D"/>
    <w:rsid w:val="00056A33"/>
    <w:rsid w:val="00056F87"/>
    <w:rsid w:val="000574AE"/>
    <w:rsid w:val="00057AD6"/>
    <w:rsid w:val="00057E4D"/>
    <w:rsid w:val="00060E3E"/>
    <w:rsid w:val="000615AB"/>
    <w:rsid w:val="00061D0C"/>
    <w:rsid w:val="00062822"/>
    <w:rsid w:val="00062B3E"/>
    <w:rsid w:val="00062BA6"/>
    <w:rsid w:val="00062F58"/>
    <w:rsid w:val="0006331A"/>
    <w:rsid w:val="0006379B"/>
    <w:rsid w:val="00063995"/>
    <w:rsid w:val="00063A1D"/>
    <w:rsid w:val="00063C98"/>
    <w:rsid w:val="00063DC1"/>
    <w:rsid w:val="00063F13"/>
    <w:rsid w:val="00064435"/>
    <w:rsid w:val="00064455"/>
    <w:rsid w:val="00064B77"/>
    <w:rsid w:val="0006683D"/>
    <w:rsid w:val="000678AD"/>
    <w:rsid w:val="00067B2C"/>
    <w:rsid w:val="00067E4E"/>
    <w:rsid w:val="0007009A"/>
    <w:rsid w:val="0007036C"/>
    <w:rsid w:val="00070CB6"/>
    <w:rsid w:val="000722BB"/>
    <w:rsid w:val="0007299E"/>
    <w:rsid w:val="00072B18"/>
    <w:rsid w:val="00072F4A"/>
    <w:rsid w:val="00073029"/>
    <w:rsid w:val="000733EA"/>
    <w:rsid w:val="00074618"/>
    <w:rsid w:val="00075148"/>
    <w:rsid w:val="00075345"/>
    <w:rsid w:val="00075FD6"/>
    <w:rsid w:val="00076DA2"/>
    <w:rsid w:val="00080257"/>
    <w:rsid w:val="0008052D"/>
    <w:rsid w:val="00080DED"/>
    <w:rsid w:val="00081946"/>
    <w:rsid w:val="00081CB7"/>
    <w:rsid w:val="00081E8F"/>
    <w:rsid w:val="000821E9"/>
    <w:rsid w:val="00082306"/>
    <w:rsid w:val="0008238C"/>
    <w:rsid w:val="00083358"/>
    <w:rsid w:val="00083F98"/>
    <w:rsid w:val="0008436A"/>
    <w:rsid w:val="000861D7"/>
    <w:rsid w:val="00086924"/>
    <w:rsid w:val="00092191"/>
    <w:rsid w:val="00092211"/>
    <w:rsid w:val="00094643"/>
    <w:rsid w:val="00094C26"/>
    <w:rsid w:val="0009544A"/>
    <w:rsid w:val="00095B31"/>
    <w:rsid w:val="00095F69"/>
    <w:rsid w:val="00095FAF"/>
    <w:rsid w:val="0009609A"/>
    <w:rsid w:val="000960F3"/>
    <w:rsid w:val="0009634C"/>
    <w:rsid w:val="00097452"/>
    <w:rsid w:val="000977CF"/>
    <w:rsid w:val="00097E90"/>
    <w:rsid w:val="0009F115"/>
    <w:rsid w:val="000A050E"/>
    <w:rsid w:val="000A0FDE"/>
    <w:rsid w:val="000A1217"/>
    <w:rsid w:val="000A15AA"/>
    <w:rsid w:val="000A2389"/>
    <w:rsid w:val="000A23D2"/>
    <w:rsid w:val="000A248F"/>
    <w:rsid w:val="000A366A"/>
    <w:rsid w:val="000A3D74"/>
    <w:rsid w:val="000A56FE"/>
    <w:rsid w:val="000A5F85"/>
    <w:rsid w:val="000A6EFE"/>
    <w:rsid w:val="000A6F7D"/>
    <w:rsid w:val="000A713A"/>
    <w:rsid w:val="000B0056"/>
    <w:rsid w:val="000B07F5"/>
    <w:rsid w:val="000B0A05"/>
    <w:rsid w:val="000B0BCF"/>
    <w:rsid w:val="000B1788"/>
    <w:rsid w:val="000B1B88"/>
    <w:rsid w:val="000B25CA"/>
    <w:rsid w:val="000B28AB"/>
    <w:rsid w:val="000B2C9E"/>
    <w:rsid w:val="000B2EBD"/>
    <w:rsid w:val="000B37FE"/>
    <w:rsid w:val="000B4807"/>
    <w:rsid w:val="000B4D0A"/>
    <w:rsid w:val="000B4DC6"/>
    <w:rsid w:val="000B5F8F"/>
    <w:rsid w:val="000B7299"/>
    <w:rsid w:val="000C008D"/>
    <w:rsid w:val="000C064A"/>
    <w:rsid w:val="000C0747"/>
    <w:rsid w:val="000C0C04"/>
    <w:rsid w:val="000C0F16"/>
    <w:rsid w:val="000C1603"/>
    <w:rsid w:val="000C1927"/>
    <w:rsid w:val="000C2AA0"/>
    <w:rsid w:val="000C2B4B"/>
    <w:rsid w:val="000C2F51"/>
    <w:rsid w:val="000C39EA"/>
    <w:rsid w:val="000C428F"/>
    <w:rsid w:val="000C4778"/>
    <w:rsid w:val="000C4DB7"/>
    <w:rsid w:val="000C518F"/>
    <w:rsid w:val="000C59D7"/>
    <w:rsid w:val="000C5C41"/>
    <w:rsid w:val="000C628E"/>
    <w:rsid w:val="000C65B1"/>
    <w:rsid w:val="000C78B7"/>
    <w:rsid w:val="000C7D5C"/>
    <w:rsid w:val="000C7F6D"/>
    <w:rsid w:val="000C7FEA"/>
    <w:rsid w:val="000D0360"/>
    <w:rsid w:val="000D094C"/>
    <w:rsid w:val="000D0A1F"/>
    <w:rsid w:val="000D0E56"/>
    <w:rsid w:val="000D0F1B"/>
    <w:rsid w:val="000D1176"/>
    <w:rsid w:val="000D176C"/>
    <w:rsid w:val="000D1866"/>
    <w:rsid w:val="000D1A54"/>
    <w:rsid w:val="000D210E"/>
    <w:rsid w:val="000D304E"/>
    <w:rsid w:val="000D3555"/>
    <w:rsid w:val="000D4FA4"/>
    <w:rsid w:val="000D58A9"/>
    <w:rsid w:val="000D66DB"/>
    <w:rsid w:val="000D6F90"/>
    <w:rsid w:val="000D708B"/>
    <w:rsid w:val="000D779C"/>
    <w:rsid w:val="000D795B"/>
    <w:rsid w:val="000E142D"/>
    <w:rsid w:val="000E1759"/>
    <w:rsid w:val="000E181F"/>
    <w:rsid w:val="000E227E"/>
    <w:rsid w:val="000E37A8"/>
    <w:rsid w:val="000E3A5E"/>
    <w:rsid w:val="000E3AA7"/>
    <w:rsid w:val="000E3BD5"/>
    <w:rsid w:val="000E3FAA"/>
    <w:rsid w:val="000E400E"/>
    <w:rsid w:val="000E690B"/>
    <w:rsid w:val="000F0A29"/>
    <w:rsid w:val="000F1167"/>
    <w:rsid w:val="000F15E9"/>
    <w:rsid w:val="000F263F"/>
    <w:rsid w:val="000F2E1B"/>
    <w:rsid w:val="000F3A1E"/>
    <w:rsid w:val="000F3EE2"/>
    <w:rsid w:val="000F477B"/>
    <w:rsid w:val="000F48C1"/>
    <w:rsid w:val="000F48F0"/>
    <w:rsid w:val="000F574B"/>
    <w:rsid w:val="000F5C52"/>
    <w:rsid w:val="000F634C"/>
    <w:rsid w:val="000F6946"/>
    <w:rsid w:val="000F6E4A"/>
    <w:rsid w:val="000F6E53"/>
    <w:rsid w:val="000F7102"/>
    <w:rsid w:val="000F75AA"/>
    <w:rsid w:val="0010071F"/>
    <w:rsid w:val="00101525"/>
    <w:rsid w:val="00101A0B"/>
    <w:rsid w:val="00101D09"/>
    <w:rsid w:val="00101D71"/>
    <w:rsid w:val="00101EB0"/>
    <w:rsid w:val="001027E3"/>
    <w:rsid w:val="00103E9F"/>
    <w:rsid w:val="001052C1"/>
    <w:rsid w:val="00105600"/>
    <w:rsid w:val="001057A9"/>
    <w:rsid w:val="00105BA8"/>
    <w:rsid w:val="001079AB"/>
    <w:rsid w:val="00111FC5"/>
    <w:rsid w:val="00112AE7"/>
    <w:rsid w:val="0011314D"/>
    <w:rsid w:val="00113500"/>
    <w:rsid w:val="001155AE"/>
    <w:rsid w:val="00115C56"/>
    <w:rsid w:val="00116618"/>
    <w:rsid w:val="00116BCB"/>
    <w:rsid w:val="00117D68"/>
    <w:rsid w:val="00117D9F"/>
    <w:rsid w:val="00122A5D"/>
    <w:rsid w:val="001237F8"/>
    <w:rsid w:val="00123FA2"/>
    <w:rsid w:val="0012414F"/>
    <w:rsid w:val="00124647"/>
    <w:rsid w:val="00125116"/>
    <w:rsid w:val="00125386"/>
    <w:rsid w:val="00125A7A"/>
    <w:rsid w:val="00125F57"/>
    <w:rsid w:val="0012668F"/>
    <w:rsid w:val="00126F50"/>
    <w:rsid w:val="00127100"/>
    <w:rsid w:val="00127A88"/>
    <w:rsid w:val="00130F9A"/>
    <w:rsid w:val="001311CD"/>
    <w:rsid w:val="00131239"/>
    <w:rsid w:val="00131894"/>
    <w:rsid w:val="00132501"/>
    <w:rsid w:val="00132C94"/>
    <w:rsid w:val="00133066"/>
    <w:rsid w:val="001334C2"/>
    <w:rsid w:val="00133530"/>
    <w:rsid w:val="001338ED"/>
    <w:rsid w:val="00133C86"/>
    <w:rsid w:val="00133D8A"/>
    <w:rsid w:val="00133E36"/>
    <w:rsid w:val="001347A8"/>
    <w:rsid w:val="00135176"/>
    <w:rsid w:val="0013578D"/>
    <w:rsid w:val="00135844"/>
    <w:rsid w:val="00135939"/>
    <w:rsid w:val="001365C8"/>
    <w:rsid w:val="00136723"/>
    <w:rsid w:val="00140C7A"/>
    <w:rsid w:val="00140D96"/>
    <w:rsid w:val="00140F67"/>
    <w:rsid w:val="001434B5"/>
    <w:rsid w:val="00143BC2"/>
    <w:rsid w:val="00144C3C"/>
    <w:rsid w:val="00144E72"/>
    <w:rsid w:val="00144E83"/>
    <w:rsid w:val="00145A52"/>
    <w:rsid w:val="00145EC3"/>
    <w:rsid w:val="00146447"/>
    <w:rsid w:val="001471CF"/>
    <w:rsid w:val="00151F1B"/>
    <w:rsid w:val="00152F76"/>
    <w:rsid w:val="00152FB1"/>
    <w:rsid w:val="001532A9"/>
    <w:rsid w:val="00153D9F"/>
    <w:rsid w:val="00154146"/>
    <w:rsid w:val="00155A1A"/>
    <w:rsid w:val="00155AEA"/>
    <w:rsid w:val="00155B6A"/>
    <w:rsid w:val="00155BDA"/>
    <w:rsid w:val="00155DF0"/>
    <w:rsid w:val="00156F23"/>
    <w:rsid w:val="0015779C"/>
    <w:rsid w:val="00157C89"/>
    <w:rsid w:val="00157FCD"/>
    <w:rsid w:val="00160363"/>
    <w:rsid w:val="00160810"/>
    <w:rsid w:val="0016099B"/>
    <w:rsid w:val="00160A2A"/>
    <w:rsid w:val="00161289"/>
    <w:rsid w:val="00161EE0"/>
    <w:rsid w:val="00164545"/>
    <w:rsid w:val="001657A5"/>
    <w:rsid w:val="00165ADE"/>
    <w:rsid w:val="00165F86"/>
    <w:rsid w:val="001661AE"/>
    <w:rsid w:val="00166BB8"/>
    <w:rsid w:val="00167284"/>
    <w:rsid w:val="00167520"/>
    <w:rsid w:val="00167599"/>
    <w:rsid w:val="001679B0"/>
    <w:rsid w:val="00170500"/>
    <w:rsid w:val="0017050E"/>
    <w:rsid w:val="00170794"/>
    <w:rsid w:val="001708A9"/>
    <w:rsid w:val="00170932"/>
    <w:rsid w:val="00171A1A"/>
    <w:rsid w:val="00171ACE"/>
    <w:rsid w:val="00172BDF"/>
    <w:rsid w:val="001731F6"/>
    <w:rsid w:val="0017470E"/>
    <w:rsid w:val="00174BEC"/>
    <w:rsid w:val="00175D08"/>
    <w:rsid w:val="001766B5"/>
    <w:rsid w:val="00177188"/>
    <w:rsid w:val="00177E90"/>
    <w:rsid w:val="001804B4"/>
    <w:rsid w:val="00180737"/>
    <w:rsid w:val="00180FB1"/>
    <w:rsid w:val="001812E1"/>
    <w:rsid w:val="001814AA"/>
    <w:rsid w:val="00181A46"/>
    <w:rsid w:val="00181BA1"/>
    <w:rsid w:val="001828B9"/>
    <w:rsid w:val="001835C5"/>
    <w:rsid w:val="001838B2"/>
    <w:rsid w:val="00184DFE"/>
    <w:rsid w:val="00184EE0"/>
    <w:rsid w:val="0018504F"/>
    <w:rsid w:val="001859A9"/>
    <w:rsid w:val="001860EB"/>
    <w:rsid w:val="00187485"/>
    <w:rsid w:val="001901E7"/>
    <w:rsid w:val="00190448"/>
    <w:rsid w:val="00190970"/>
    <w:rsid w:val="00190B2B"/>
    <w:rsid w:val="00192A5C"/>
    <w:rsid w:val="001934A4"/>
    <w:rsid w:val="001934F4"/>
    <w:rsid w:val="0019354F"/>
    <w:rsid w:val="00193955"/>
    <w:rsid w:val="00193AAC"/>
    <w:rsid w:val="00195460"/>
    <w:rsid w:val="00195F34"/>
    <w:rsid w:val="0019634F"/>
    <w:rsid w:val="0019641C"/>
    <w:rsid w:val="001967C9"/>
    <w:rsid w:val="00196E49"/>
    <w:rsid w:val="00197BB5"/>
    <w:rsid w:val="00197E40"/>
    <w:rsid w:val="001A00FE"/>
    <w:rsid w:val="001A074D"/>
    <w:rsid w:val="001A0B85"/>
    <w:rsid w:val="001A16B8"/>
    <w:rsid w:val="001A29A2"/>
    <w:rsid w:val="001A3047"/>
    <w:rsid w:val="001A353F"/>
    <w:rsid w:val="001A35AE"/>
    <w:rsid w:val="001A37D4"/>
    <w:rsid w:val="001A3A6F"/>
    <w:rsid w:val="001A3DF1"/>
    <w:rsid w:val="001A4D01"/>
    <w:rsid w:val="001A51E7"/>
    <w:rsid w:val="001A66C4"/>
    <w:rsid w:val="001A76BB"/>
    <w:rsid w:val="001A7C15"/>
    <w:rsid w:val="001B1666"/>
    <w:rsid w:val="001B18B1"/>
    <w:rsid w:val="001B20E0"/>
    <w:rsid w:val="001B2BB2"/>
    <w:rsid w:val="001B4A78"/>
    <w:rsid w:val="001B4D49"/>
    <w:rsid w:val="001B5399"/>
    <w:rsid w:val="001B6B9A"/>
    <w:rsid w:val="001B799B"/>
    <w:rsid w:val="001B7A5C"/>
    <w:rsid w:val="001C0248"/>
    <w:rsid w:val="001C0491"/>
    <w:rsid w:val="001C2D3E"/>
    <w:rsid w:val="001C3593"/>
    <w:rsid w:val="001C441A"/>
    <w:rsid w:val="001C4BC3"/>
    <w:rsid w:val="001C60B7"/>
    <w:rsid w:val="001C7EDB"/>
    <w:rsid w:val="001D0616"/>
    <w:rsid w:val="001D083A"/>
    <w:rsid w:val="001D0BA1"/>
    <w:rsid w:val="001D19CF"/>
    <w:rsid w:val="001D2D11"/>
    <w:rsid w:val="001D33D8"/>
    <w:rsid w:val="001D3898"/>
    <w:rsid w:val="001D3924"/>
    <w:rsid w:val="001D3E3D"/>
    <w:rsid w:val="001D4E05"/>
    <w:rsid w:val="001D4F31"/>
    <w:rsid w:val="001D5D7C"/>
    <w:rsid w:val="001D6161"/>
    <w:rsid w:val="001D6385"/>
    <w:rsid w:val="001D6BDE"/>
    <w:rsid w:val="001D722C"/>
    <w:rsid w:val="001E08B0"/>
    <w:rsid w:val="001E1518"/>
    <w:rsid w:val="001E1D82"/>
    <w:rsid w:val="001E2642"/>
    <w:rsid w:val="001E2E0B"/>
    <w:rsid w:val="001E47AB"/>
    <w:rsid w:val="001E4A6C"/>
    <w:rsid w:val="001E4B95"/>
    <w:rsid w:val="001E4F82"/>
    <w:rsid w:val="001E5D21"/>
    <w:rsid w:val="001E64EE"/>
    <w:rsid w:val="001E66AC"/>
    <w:rsid w:val="001E6F8A"/>
    <w:rsid w:val="001E76E0"/>
    <w:rsid w:val="001E7936"/>
    <w:rsid w:val="001F0772"/>
    <w:rsid w:val="001F1741"/>
    <w:rsid w:val="001F1A01"/>
    <w:rsid w:val="001F1EC4"/>
    <w:rsid w:val="001F1F61"/>
    <w:rsid w:val="001F2C02"/>
    <w:rsid w:val="001F32FD"/>
    <w:rsid w:val="001F4EE9"/>
    <w:rsid w:val="001F53E0"/>
    <w:rsid w:val="001F59AB"/>
    <w:rsid w:val="001F5FBA"/>
    <w:rsid w:val="001F79F2"/>
    <w:rsid w:val="0020180A"/>
    <w:rsid w:val="00201ABF"/>
    <w:rsid w:val="00201CE1"/>
    <w:rsid w:val="00202341"/>
    <w:rsid w:val="0020245F"/>
    <w:rsid w:val="002037C9"/>
    <w:rsid w:val="00204072"/>
    <w:rsid w:val="002040E2"/>
    <w:rsid w:val="002042DE"/>
    <w:rsid w:val="00204536"/>
    <w:rsid w:val="002045AF"/>
    <w:rsid w:val="002045D7"/>
    <w:rsid w:val="00204F37"/>
    <w:rsid w:val="002054D4"/>
    <w:rsid w:val="00206231"/>
    <w:rsid w:val="002062CA"/>
    <w:rsid w:val="00206605"/>
    <w:rsid w:val="00207590"/>
    <w:rsid w:val="00207D24"/>
    <w:rsid w:val="00207D3B"/>
    <w:rsid w:val="00210A60"/>
    <w:rsid w:val="00210B75"/>
    <w:rsid w:val="00211220"/>
    <w:rsid w:val="00211429"/>
    <w:rsid w:val="00211A6B"/>
    <w:rsid w:val="002131A1"/>
    <w:rsid w:val="002146FD"/>
    <w:rsid w:val="002149FE"/>
    <w:rsid w:val="00215080"/>
    <w:rsid w:val="00215A58"/>
    <w:rsid w:val="002160CE"/>
    <w:rsid w:val="002162E7"/>
    <w:rsid w:val="002167DE"/>
    <w:rsid w:val="00216843"/>
    <w:rsid w:val="0021687E"/>
    <w:rsid w:val="002171F8"/>
    <w:rsid w:val="002173C1"/>
    <w:rsid w:val="002204F4"/>
    <w:rsid w:val="00220B8D"/>
    <w:rsid w:val="00221367"/>
    <w:rsid w:val="002218C6"/>
    <w:rsid w:val="00222813"/>
    <w:rsid w:val="00222BA7"/>
    <w:rsid w:val="002231C1"/>
    <w:rsid w:val="00223B0D"/>
    <w:rsid w:val="00223BA3"/>
    <w:rsid w:val="00223CBE"/>
    <w:rsid w:val="00223E4F"/>
    <w:rsid w:val="00225028"/>
    <w:rsid w:val="0022514D"/>
    <w:rsid w:val="00226606"/>
    <w:rsid w:val="00226E73"/>
    <w:rsid w:val="002270C5"/>
    <w:rsid w:val="0022787F"/>
    <w:rsid w:val="00227BD1"/>
    <w:rsid w:val="00230AEF"/>
    <w:rsid w:val="00230B57"/>
    <w:rsid w:val="00231DC2"/>
    <w:rsid w:val="00231FED"/>
    <w:rsid w:val="0023231E"/>
    <w:rsid w:val="002325E2"/>
    <w:rsid w:val="00232BA2"/>
    <w:rsid w:val="00232C19"/>
    <w:rsid w:val="00232DA0"/>
    <w:rsid w:val="00233BCA"/>
    <w:rsid w:val="00234191"/>
    <w:rsid w:val="00234C98"/>
    <w:rsid w:val="00234DFD"/>
    <w:rsid w:val="00235534"/>
    <w:rsid w:val="00236545"/>
    <w:rsid w:val="0023774B"/>
    <w:rsid w:val="002403AA"/>
    <w:rsid w:val="00240444"/>
    <w:rsid w:val="00240465"/>
    <w:rsid w:val="002412DE"/>
    <w:rsid w:val="002416BF"/>
    <w:rsid w:val="00241736"/>
    <w:rsid w:val="0024320E"/>
    <w:rsid w:val="00243A3A"/>
    <w:rsid w:val="00243B26"/>
    <w:rsid w:val="00243C99"/>
    <w:rsid w:val="00243D9A"/>
    <w:rsid w:val="00244FA8"/>
    <w:rsid w:val="002460F5"/>
    <w:rsid w:val="00246429"/>
    <w:rsid w:val="002471C9"/>
    <w:rsid w:val="002472D6"/>
    <w:rsid w:val="002504E7"/>
    <w:rsid w:val="002507C2"/>
    <w:rsid w:val="00250E28"/>
    <w:rsid w:val="00254B93"/>
    <w:rsid w:val="00254F3A"/>
    <w:rsid w:val="00255219"/>
    <w:rsid w:val="00255D9A"/>
    <w:rsid w:val="00256378"/>
    <w:rsid w:val="00256DD7"/>
    <w:rsid w:val="002570A0"/>
    <w:rsid w:val="00257499"/>
    <w:rsid w:val="0025750E"/>
    <w:rsid w:val="00257949"/>
    <w:rsid w:val="0026135A"/>
    <w:rsid w:val="002619BE"/>
    <w:rsid w:val="00262946"/>
    <w:rsid w:val="00262CE9"/>
    <w:rsid w:val="00263D15"/>
    <w:rsid w:val="00264219"/>
    <w:rsid w:val="002647BA"/>
    <w:rsid w:val="00264890"/>
    <w:rsid w:val="00265D12"/>
    <w:rsid w:val="00265FF4"/>
    <w:rsid w:val="00267B6B"/>
    <w:rsid w:val="00267D9A"/>
    <w:rsid w:val="002708F5"/>
    <w:rsid w:val="00270DF0"/>
    <w:rsid w:val="00271794"/>
    <w:rsid w:val="00271FAA"/>
    <w:rsid w:val="00272248"/>
    <w:rsid w:val="00272AF9"/>
    <w:rsid w:val="00272DC3"/>
    <w:rsid w:val="00272E75"/>
    <w:rsid w:val="00273079"/>
    <w:rsid w:val="00275BA7"/>
    <w:rsid w:val="002762C6"/>
    <w:rsid w:val="00277A7B"/>
    <w:rsid w:val="00277B74"/>
    <w:rsid w:val="00280EE1"/>
    <w:rsid w:val="00281069"/>
    <w:rsid w:val="00281291"/>
    <w:rsid w:val="00281EC7"/>
    <w:rsid w:val="00283B07"/>
    <w:rsid w:val="00283E97"/>
    <w:rsid w:val="002847D3"/>
    <w:rsid w:val="00284B1D"/>
    <w:rsid w:val="00284C0E"/>
    <w:rsid w:val="00285802"/>
    <w:rsid w:val="002861C8"/>
    <w:rsid w:val="00290D58"/>
    <w:rsid w:val="00291BDC"/>
    <w:rsid w:val="002925B0"/>
    <w:rsid w:val="002927B2"/>
    <w:rsid w:val="0029288F"/>
    <w:rsid w:val="0029297C"/>
    <w:rsid w:val="00294069"/>
    <w:rsid w:val="0029594D"/>
    <w:rsid w:val="00295FAC"/>
    <w:rsid w:val="00296DB7"/>
    <w:rsid w:val="002973DE"/>
    <w:rsid w:val="002974D5"/>
    <w:rsid w:val="002977BA"/>
    <w:rsid w:val="002A023F"/>
    <w:rsid w:val="002A0405"/>
    <w:rsid w:val="002A1815"/>
    <w:rsid w:val="002A1FCF"/>
    <w:rsid w:val="002A212B"/>
    <w:rsid w:val="002A22DF"/>
    <w:rsid w:val="002A2716"/>
    <w:rsid w:val="002A33F9"/>
    <w:rsid w:val="002A5848"/>
    <w:rsid w:val="002A59A9"/>
    <w:rsid w:val="002A606A"/>
    <w:rsid w:val="002A633F"/>
    <w:rsid w:val="002A6835"/>
    <w:rsid w:val="002A6C88"/>
    <w:rsid w:val="002A6E21"/>
    <w:rsid w:val="002A7184"/>
    <w:rsid w:val="002A7732"/>
    <w:rsid w:val="002B0089"/>
    <w:rsid w:val="002B04F1"/>
    <w:rsid w:val="002B0FC7"/>
    <w:rsid w:val="002B1108"/>
    <w:rsid w:val="002B15CC"/>
    <w:rsid w:val="002B164B"/>
    <w:rsid w:val="002B1899"/>
    <w:rsid w:val="002B2502"/>
    <w:rsid w:val="002B2681"/>
    <w:rsid w:val="002B280C"/>
    <w:rsid w:val="002B29C1"/>
    <w:rsid w:val="002B352F"/>
    <w:rsid w:val="002B3DA2"/>
    <w:rsid w:val="002B43E7"/>
    <w:rsid w:val="002B4981"/>
    <w:rsid w:val="002B4CA3"/>
    <w:rsid w:val="002B4E30"/>
    <w:rsid w:val="002B5673"/>
    <w:rsid w:val="002B5AED"/>
    <w:rsid w:val="002B5D72"/>
    <w:rsid w:val="002B5D85"/>
    <w:rsid w:val="002B60D9"/>
    <w:rsid w:val="002B62EC"/>
    <w:rsid w:val="002B67B0"/>
    <w:rsid w:val="002B6AC1"/>
    <w:rsid w:val="002C0473"/>
    <w:rsid w:val="002C0DB1"/>
    <w:rsid w:val="002C12DC"/>
    <w:rsid w:val="002C16FD"/>
    <w:rsid w:val="002C1FFA"/>
    <w:rsid w:val="002C2651"/>
    <w:rsid w:val="002C4035"/>
    <w:rsid w:val="002C40FE"/>
    <w:rsid w:val="002C55F5"/>
    <w:rsid w:val="002C6A59"/>
    <w:rsid w:val="002C7450"/>
    <w:rsid w:val="002C771E"/>
    <w:rsid w:val="002C78C7"/>
    <w:rsid w:val="002C7E76"/>
    <w:rsid w:val="002D048B"/>
    <w:rsid w:val="002D07BC"/>
    <w:rsid w:val="002D0FE9"/>
    <w:rsid w:val="002D3850"/>
    <w:rsid w:val="002D3AE7"/>
    <w:rsid w:val="002D3D38"/>
    <w:rsid w:val="002D3EBC"/>
    <w:rsid w:val="002D43FB"/>
    <w:rsid w:val="002D4E57"/>
    <w:rsid w:val="002D5DA1"/>
    <w:rsid w:val="002D6021"/>
    <w:rsid w:val="002D6051"/>
    <w:rsid w:val="002D75A3"/>
    <w:rsid w:val="002E035A"/>
    <w:rsid w:val="002E06A2"/>
    <w:rsid w:val="002E083C"/>
    <w:rsid w:val="002E1037"/>
    <w:rsid w:val="002E1083"/>
    <w:rsid w:val="002E1B2A"/>
    <w:rsid w:val="002E1E6D"/>
    <w:rsid w:val="002E2C34"/>
    <w:rsid w:val="002E2F79"/>
    <w:rsid w:val="002E3771"/>
    <w:rsid w:val="002E3A69"/>
    <w:rsid w:val="002E416E"/>
    <w:rsid w:val="002E4C51"/>
    <w:rsid w:val="002E5E5B"/>
    <w:rsid w:val="002E5E5C"/>
    <w:rsid w:val="002E714B"/>
    <w:rsid w:val="002E7595"/>
    <w:rsid w:val="002E7CC9"/>
    <w:rsid w:val="002E7E20"/>
    <w:rsid w:val="002F012B"/>
    <w:rsid w:val="002F0579"/>
    <w:rsid w:val="002F0CE6"/>
    <w:rsid w:val="002F0DD7"/>
    <w:rsid w:val="002F1576"/>
    <w:rsid w:val="002F1C5C"/>
    <w:rsid w:val="002F2269"/>
    <w:rsid w:val="002F25FE"/>
    <w:rsid w:val="002F2756"/>
    <w:rsid w:val="002F27B5"/>
    <w:rsid w:val="002F2EE8"/>
    <w:rsid w:val="002F33EC"/>
    <w:rsid w:val="002F3C6D"/>
    <w:rsid w:val="002F3D89"/>
    <w:rsid w:val="002F3F24"/>
    <w:rsid w:val="002F3F63"/>
    <w:rsid w:val="002F405D"/>
    <w:rsid w:val="002F47C3"/>
    <w:rsid w:val="002F4918"/>
    <w:rsid w:val="002F5ED7"/>
    <w:rsid w:val="002F66F1"/>
    <w:rsid w:val="002F67EA"/>
    <w:rsid w:val="002F6AAE"/>
    <w:rsid w:val="002F6C56"/>
    <w:rsid w:val="002F7597"/>
    <w:rsid w:val="00300211"/>
    <w:rsid w:val="00300AC7"/>
    <w:rsid w:val="00300D7B"/>
    <w:rsid w:val="0030162F"/>
    <w:rsid w:val="00301F27"/>
    <w:rsid w:val="00302936"/>
    <w:rsid w:val="003029EC"/>
    <w:rsid w:val="00302F1A"/>
    <w:rsid w:val="003035EA"/>
    <w:rsid w:val="003037DE"/>
    <w:rsid w:val="00303D02"/>
    <w:rsid w:val="0030473E"/>
    <w:rsid w:val="00304A4C"/>
    <w:rsid w:val="00304DE0"/>
    <w:rsid w:val="003052FC"/>
    <w:rsid w:val="00305EB9"/>
    <w:rsid w:val="00305F85"/>
    <w:rsid w:val="00305FB0"/>
    <w:rsid w:val="0030799E"/>
    <w:rsid w:val="00311797"/>
    <w:rsid w:val="00311EC1"/>
    <w:rsid w:val="00311F47"/>
    <w:rsid w:val="00312790"/>
    <w:rsid w:val="00312900"/>
    <w:rsid w:val="00312A2B"/>
    <w:rsid w:val="00312A8F"/>
    <w:rsid w:val="00312CE5"/>
    <w:rsid w:val="0031392E"/>
    <w:rsid w:val="003139C6"/>
    <w:rsid w:val="003147C7"/>
    <w:rsid w:val="00314F0C"/>
    <w:rsid w:val="00315429"/>
    <w:rsid w:val="00315C46"/>
    <w:rsid w:val="0031609B"/>
    <w:rsid w:val="0031618B"/>
    <w:rsid w:val="00316607"/>
    <w:rsid w:val="003169B8"/>
    <w:rsid w:val="00317E0F"/>
    <w:rsid w:val="00320B7B"/>
    <w:rsid w:val="00321333"/>
    <w:rsid w:val="00321631"/>
    <w:rsid w:val="00321BA3"/>
    <w:rsid w:val="00323105"/>
    <w:rsid w:val="003246E3"/>
    <w:rsid w:val="00324956"/>
    <w:rsid w:val="00324CB8"/>
    <w:rsid w:val="00325114"/>
    <w:rsid w:val="0032573B"/>
    <w:rsid w:val="00326B81"/>
    <w:rsid w:val="00327E4A"/>
    <w:rsid w:val="003305CC"/>
    <w:rsid w:val="00331105"/>
    <w:rsid w:val="0033129C"/>
    <w:rsid w:val="00331753"/>
    <w:rsid w:val="00331950"/>
    <w:rsid w:val="00332628"/>
    <w:rsid w:val="0033284B"/>
    <w:rsid w:val="0033331C"/>
    <w:rsid w:val="00333F81"/>
    <w:rsid w:val="0033453C"/>
    <w:rsid w:val="0033531E"/>
    <w:rsid w:val="00335508"/>
    <w:rsid w:val="00335FD2"/>
    <w:rsid w:val="0033E0FB"/>
    <w:rsid w:val="0034055B"/>
    <w:rsid w:val="00340952"/>
    <w:rsid w:val="00340ACF"/>
    <w:rsid w:val="00340F5D"/>
    <w:rsid w:val="00343D8C"/>
    <w:rsid w:val="00344525"/>
    <w:rsid w:val="00344A13"/>
    <w:rsid w:val="00345377"/>
    <w:rsid w:val="003454B1"/>
    <w:rsid w:val="003471CD"/>
    <w:rsid w:val="0034775D"/>
    <w:rsid w:val="00347799"/>
    <w:rsid w:val="00347B19"/>
    <w:rsid w:val="00347D1C"/>
    <w:rsid w:val="0035051A"/>
    <w:rsid w:val="0035083D"/>
    <w:rsid w:val="00350D06"/>
    <w:rsid w:val="00351172"/>
    <w:rsid w:val="0035160A"/>
    <w:rsid w:val="00351B23"/>
    <w:rsid w:val="00352443"/>
    <w:rsid w:val="003525DA"/>
    <w:rsid w:val="00352D4A"/>
    <w:rsid w:val="00353139"/>
    <w:rsid w:val="003544D3"/>
    <w:rsid w:val="003550E2"/>
    <w:rsid w:val="003551C0"/>
    <w:rsid w:val="003559FA"/>
    <w:rsid w:val="003563E4"/>
    <w:rsid w:val="00356576"/>
    <w:rsid w:val="003577C4"/>
    <w:rsid w:val="003577F3"/>
    <w:rsid w:val="00357DE9"/>
    <w:rsid w:val="00361057"/>
    <w:rsid w:val="00361126"/>
    <w:rsid w:val="003612D9"/>
    <w:rsid w:val="003615C7"/>
    <w:rsid w:val="0036195B"/>
    <w:rsid w:val="00362AFA"/>
    <w:rsid w:val="0036310B"/>
    <w:rsid w:val="00363B52"/>
    <w:rsid w:val="00363EED"/>
    <w:rsid w:val="003641E6"/>
    <w:rsid w:val="003656AA"/>
    <w:rsid w:val="00365A5C"/>
    <w:rsid w:val="00366E63"/>
    <w:rsid w:val="0036E140"/>
    <w:rsid w:val="00370871"/>
    <w:rsid w:val="00370BEA"/>
    <w:rsid w:val="0037178D"/>
    <w:rsid w:val="00372927"/>
    <w:rsid w:val="00372A97"/>
    <w:rsid w:val="00372C60"/>
    <w:rsid w:val="00373070"/>
    <w:rsid w:val="00373305"/>
    <w:rsid w:val="0037344B"/>
    <w:rsid w:val="00373509"/>
    <w:rsid w:val="003735EB"/>
    <w:rsid w:val="00373687"/>
    <w:rsid w:val="003745F0"/>
    <w:rsid w:val="00374E5E"/>
    <w:rsid w:val="00375074"/>
    <w:rsid w:val="003755B2"/>
    <w:rsid w:val="00375F06"/>
    <w:rsid w:val="003767D5"/>
    <w:rsid w:val="00377536"/>
    <w:rsid w:val="00380254"/>
    <w:rsid w:val="003804C5"/>
    <w:rsid w:val="0038145F"/>
    <w:rsid w:val="003815C7"/>
    <w:rsid w:val="0038205E"/>
    <w:rsid w:val="00382713"/>
    <w:rsid w:val="003836C5"/>
    <w:rsid w:val="00383E2C"/>
    <w:rsid w:val="00384D45"/>
    <w:rsid w:val="00385163"/>
    <w:rsid w:val="0038548D"/>
    <w:rsid w:val="00385829"/>
    <w:rsid w:val="00385902"/>
    <w:rsid w:val="00386106"/>
    <w:rsid w:val="003863F5"/>
    <w:rsid w:val="00386C2B"/>
    <w:rsid w:val="003870CF"/>
    <w:rsid w:val="00391978"/>
    <w:rsid w:val="00391BF9"/>
    <w:rsid w:val="0039261C"/>
    <w:rsid w:val="003927B4"/>
    <w:rsid w:val="003930A8"/>
    <w:rsid w:val="00395788"/>
    <w:rsid w:val="003963E5"/>
    <w:rsid w:val="0039695D"/>
    <w:rsid w:val="003A13B8"/>
    <w:rsid w:val="003A1DF6"/>
    <w:rsid w:val="003A1F33"/>
    <w:rsid w:val="003A1FED"/>
    <w:rsid w:val="003A205B"/>
    <w:rsid w:val="003A28AB"/>
    <w:rsid w:val="003A3359"/>
    <w:rsid w:val="003A3394"/>
    <w:rsid w:val="003A41D1"/>
    <w:rsid w:val="003A74E8"/>
    <w:rsid w:val="003A781C"/>
    <w:rsid w:val="003A7ECD"/>
    <w:rsid w:val="003B027B"/>
    <w:rsid w:val="003B078B"/>
    <w:rsid w:val="003B1833"/>
    <w:rsid w:val="003B1C4A"/>
    <w:rsid w:val="003B1D14"/>
    <w:rsid w:val="003B27EE"/>
    <w:rsid w:val="003B34F3"/>
    <w:rsid w:val="003B355B"/>
    <w:rsid w:val="003B3B4E"/>
    <w:rsid w:val="003B4377"/>
    <w:rsid w:val="003B49E3"/>
    <w:rsid w:val="003B4B55"/>
    <w:rsid w:val="003B537E"/>
    <w:rsid w:val="003B5569"/>
    <w:rsid w:val="003B5869"/>
    <w:rsid w:val="003B65E4"/>
    <w:rsid w:val="003B691A"/>
    <w:rsid w:val="003B6E5C"/>
    <w:rsid w:val="003B6E8D"/>
    <w:rsid w:val="003B79EF"/>
    <w:rsid w:val="003C00D8"/>
    <w:rsid w:val="003C042F"/>
    <w:rsid w:val="003C0767"/>
    <w:rsid w:val="003C0DFE"/>
    <w:rsid w:val="003C170E"/>
    <w:rsid w:val="003C1878"/>
    <w:rsid w:val="003C1BE4"/>
    <w:rsid w:val="003C1FCD"/>
    <w:rsid w:val="003C2530"/>
    <w:rsid w:val="003C2C23"/>
    <w:rsid w:val="003C31AD"/>
    <w:rsid w:val="003C5688"/>
    <w:rsid w:val="003C5856"/>
    <w:rsid w:val="003C5B85"/>
    <w:rsid w:val="003C616A"/>
    <w:rsid w:val="003C620C"/>
    <w:rsid w:val="003C64B7"/>
    <w:rsid w:val="003C6744"/>
    <w:rsid w:val="003C7AE5"/>
    <w:rsid w:val="003D02D8"/>
    <w:rsid w:val="003D07C3"/>
    <w:rsid w:val="003D1FA6"/>
    <w:rsid w:val="003D2A4D"/>
    <w:rsid w:val="003D3EE6"/>
    <w:rsid w:val="003D409D"/>
    <w:rsid w:val="003D4ED4"/>
    <w:rsid w:val="003D5215"/>
    <w:rsid w:val="003D560A"/>
    <w:rsid w:val="003D5C5F"/>
    <w:rsid w:val="003D64DA"/>
    <w:rsid w:val="003D6623"/>
    <w:rsid w:val="003D6925"/>
    <w:rsid w:val="003D705A"/>
    <w:rsid w:val="003D7711"/>
    <w:rsid w:val="003D77AD"/>
    <w:rsid w:val="003E06D0"/>
    <w:rsid w:val="003E14BC"/>
    <w:rsid w:val="003E1B67"/>
    <w:rsid w:val="003E1D65"/>
    <w:rsid w:val="003E24CD"/>
    <w:rsid w:val="003E26B4"/>
    <w:rsid w:val="003E2985"/>
    <w:rsid w:val="003E2FB4"/>
    <w:rsid w:val="003E34E4"/>
    <w:rsid w:val="003E4381"/>
    <w:rsid w:val="003E4618"/>
    <w:rsid w:val="003E4EEA"/>
    <w:rsid w:val="003E65C1"/>
    <w:rsid w:val="003E6754"/>
    <w:rsid w:val="003E6BB5"/>
    <w:rsid w:val="003E7D1E"/>
    <w:rsid w:val="003E7D94"/>
    <w:rsid w:val="003F0D41"/>
    <w:rsid w:val="003F129D"/>
    <w:rsid w:val="003F17D9"/>
    <w:rsid w:val="003F2030"/>
    <w:rsid w:val="003F3728"/>
    <w:rsid w:val="003F3F09"/>
    <w:rsid w:val="003F446A"/>
    <w:rsid w:val="003F583C"/>
    <w:rsid w:val="003F6E4E"/>
    <w:rsid w:val="003F7049"/>
    <w:rsid w:val="003F7ED0"/>
    <w:rsid w:val="004001D1"/>
    <w:rsid w:val="00400812"/>
    <w:rsid w:val="00400A1E"/>
    <w:rsid w:val="00401069"/>
    <w:rsid w:val="0040153B"/>
    <w:rsid w:val="00401A33"/>
    <w:rsid w:val="00401B0F"/>
    <w:rsid w:val="004020C4"/>
    <w:rsid w:val="004024C7"/>
    <w:rsid w:val="00402AC0"/>
    <w:rsid w:val="00402CB6"/>
    <w:rsid w:val="00403E8A"/>
    <w:rsid w:val="00404014"/>
    <w:rsid w:val="004048E2"/>
    <w:rsid w:val="00404D91"/>
    <w:rsid w:val="00405390"/>
    <w:rsid w:val="004077CF"/>
    <w:rsid w:val="0041099C"/>
    <w:rsid w:val="00410AE7"/>
    <w:rsid w:val="00410B8E"/>
    <w:rsid w:val="00410E15"/>
    <w:rsid w:val="0041109C"/>
    <w:rsid w:val="004116D5"/>
    <w:rsid w:val="004117ED"/>
    <w:rsid w:val="00411A1F"/>
    <w:rsid w:val="00411EB9"/>
    <w:rsid w:val="0041282A"/>
    <w:rsid w:val="00413D2B"/>
    <w:rsid w:val="00414BB2"/>
    <w:rsid w:val="004155EB"/>
    <w:rsid w:val="004162C3"/>
    <w:rsid w:val="00416302"/>
    <w:rsid w:val="00416616"/>
    <w:rsid w:val="00416DAE"/>
    <w:rsid w:val="00416FAA"/>
    <w:rsid w:val="00417081"/>
    <w:rsid w:val="00417E06"/>
    <w:rsid w:val="00420BBB"/>
    <w:rsid w:val="00421140"/>
    <w:rsid w:val="004213AD"/>
    <w:rsid w:val="00421A09"/>
    <w:rsid w:val="00422339"/>
    <w:rsid w:val="0042255D"/>
    <w:rsid w:val="00422795"/>
    <w:rsid w:val="00423194"/>
    <w:rsid w:val="004234FB"/>
    <w:rsid w:val="00423DBB"/>
    <w:rsid w:val="004250BF"/>
    <w:rsid w:val="00425FD7"/>
    <w:rsid w:val="004268A9"/>
    <w:rsid w:val="00426A30"/>
    <w:rsid w:val="00426A55"/>
    <w:rsid w:val="00427B21"/>
    <w:rsid w:val="0043039D"/>
    <w:rsid w:val="004304AF"/>
    <w:rsid w:val="004305D9"/>
    <w:rsid w:val="00430800"/>
    <w:rsid w:val="00430868"/>
    <w:rsid w:val="00432113"/>
    <w:rsid w:val="00432173"/>
    <w:rsid w:val="00432540"/>
    <w:rsid w:val="00432798"/>
    <w:rsid w:val="00432B31"/>
    <w:rsid w:val="00432F66"/>
    <w:rsid w:val="004330DD"/>
    <w:rsid w:val="00433506"/>
    <w:rsid w:val="004347F6"/>
    <w:rsid w:val="00434ADE"/>
    <w:rsid w:val="00434C10"/>
    <w:rsid w:val="00435E23"/>
    <w:rsid w:val="00436F21"/>
    <w:rsid w:val="0043728A"/>
    <w:rsid w:val="00440F31"/>
    <w:rsid w:val="0044113F"/>
    <w:rsid w:val="00441BF1"/>
    <w:rsid w:val="0044277B"/>
    <w:rsid w:val="00442B50"/>
    <w:rsid w:val="00442CEA"/>
    <w:rsid w:val="00442D4A"/>
    <w:rsid w:val="004439EB"/>
    <w:rsid w:val="0044413B"/>
    <w:rsid w:val="00445625"/>
    <w:rsid w:val="004456C2"/>
    <w:rsid w:val="00445788"/>
    <w:rsid w:val="00445DCB"/>
    <w:rsid w:val="004462D4"/>
    <w:rsid w:val="0044763E"/>
    <w:rsid w:val="004507A8"/>
    <w:rsid w:val="00451D40"/>
    <w:rsid w:val="0045215D"/>
    <w:rsid w:val="0045217C"/>
    <w:rsid w:val="004525A6"/>
    <w:rsid w:val="00453B44"/>
    <w:rsid w:val="0045445C"/>
    <w:rsid w:val="00454B5A"/>
    <w:rsid w:val="00455847"/>
    <w:rsid w:val="00456524"/>
    <w:rsid w:val="004569A9"/>
    <w:rsid w:val="0045776A"/>
    <w:rsid w:val="00457BA4"/>
    <w:rsid w:val="00460CE9"/>
    <w:rsid w:val="00461309"/>
    <w:rsid w:val="0046172A"/>
    <w:rsid w:val="00461AC1"/>
    <w:rsid w:val="00462396"/>
    <w:rsid w:val="004625CE"/>
    <w:rsid w:val="00463873"/>
    <w:rsid w:val="00463A30"/>
    <w:rsid w:val="004644A6"/>
    <w:rsid w:val="00465AAA"/>
    <w:rsid w:val="00465EA4"/>
    <w:rsid w:val="004662B7"/>
    <w:rsid w:val="0046672B"/>
    <w:rsid w:val="0046734C"/>
    <w:rsid w:val="00467351"/>
    <w:rsid w:val="00467CA4"/>
    <w:rsid w:val="004707FB"/>
    <w:rsid w:val="0047089C"/>
    <w:rsid w:val="004711C3"/>
    <w:rsid w:val="0047120A"/>
    <w:rsid w:val="00471217"/>
    <w:rsid w:val="0047124D"/>
    <w:rsid w:val="004712FF"/>
    <w:rsid w:val="00471A7E"/>
    <w:rsid w:val="00471AA9"/>
    <w:rsid w:val="00473175"/>
    <w:rsid w:val="00473E73"/>
    <w:rsid w:val="00474C97"/>
    <w:rsid w:val="00475125"/>
    <w:rsid w:val="0047526E"/>
    <w:rsid w:val="00475D7D"/>
    <w:rsid w:val="00475F98"/>
    <w:rsid w:val="004763C6"/>
    <w:rsid w:val="0047650C"/>
    <w:rsid w:val="00476DA9"/>
    <w:rsid w:val="00476E05"/>
    <w:rsid w:val="00476EF3"/>
    <w:rsid w:val="00477003"/>
    <w:rsid w:val="00477DBA"/>
    <w:rsid w:val="004800DC"/>
    <w:rsid w:val="0048040A"/>
    <w:rsid w:val="00480A57"/>
    <w:rsid w:val="004812D6"/>
    <w:rsid w:val="0048185D"/>
    <w:rsid w:val="0048283F"/>
    <w:rsid w:val="0048363A"/>
    <w:rsid w:val="00483DD6"/>
    <w:rsid w:val="004842E3"/>
    <w:rsid w:val="0048641C"/>
    <w:rsid w:val="0048649F"/>
    <w:rsid w:val="00486EF6"/>
    <w:rsid w:val="00486F4B"/>
    <w:rsid w:val="00487A70"/>
    <w:rsid w:val="00490BEB"/>
    <w:rsid w:val="00491618"/>
    <w:rsid w:val="00491B33"/>
    <w:rsid w:val="00491F14"/>
    <w:rsid w:val="00491F3C"/>
    <w:rsid w:val="00492836"/>
    <w:rsid w:val="00492EBE"/>
    <w:rsid w:val="00493D19"/>
    <w:rsid w:val="0049409E"/>
    <w:rsid w:val="0049427A"/>
    <w:rsid w:val="004944E7"/>
    <w:rsid w:val="0049459F"/>
    <w:rsid w:val="00495C19"/>
    <w:rsid w:val="0049652A"/>
    <w:rsid w:val="00496836"/>
    <w:rsid w:val="004A05BA"/>
    <w:rsid w:val="004A0728"/>
    <w:rsid w:val="004A0BD0"/>
    <w:rsid w:val="004A0CE4"/>
    <w:rsid w:val="004A116C"/>
    <w:rsid w:val="004A11F3"/>
    <w:rsid w:val="004A1254"/>
    <w:rsid w:val="004A1921"/>
    <w:rsid w:val="004A1A9D"/>
    <w:rsid w:val="004A1C8B"/>
    <w:rsid w:val="004A2976"/>
    <w:rsid w:val="004A359B"/>
    <w:rsid w:val="004A4326"/>
    <w:rsid w:val="004A51E9"/>
    <w:rsid w:val="004A533E"/>
    <w:rsid w:val="004A5476"/>
    <w:rsid w:val="004A783A"/>
    <w:rsid w:val="004A79E7"/>
    <w:rsid w:val="004B0346"/>
    <w:rsid w:val="004B06E0"/>
    <w:rsid w:val="004B0821"/>
    <w:rsid w:val="004B1906"/>
    <w:rsid w:val="004B1CA0"/>
    <w:rsid w:val="004B1DE2"/>
    <w:rsid w:val="004B1FEB"/>
    <w:rsid w:val="004B2037"/>
    <w:rsid w:val="004B3623"/>
    <w:rsid w:val="004B3A0B"/>
    <w:rsid w:val="004B455B"/>
    <w:rsid w:val="004B4937"/>
    <w:rsid w:val="004B4A4B"/>
    <w:rsid w:val="004B59B6"/>
    <w:rsid w:val="004B5F52"/>
    <w:rsid w:val="004B603D"/>
    <w:rsid w:val="004B6299"/>
    <w:rsid w:val="004B6B8D"/>
    <w:rsid w:val="004B6C6A"/>
    <w:rsid w:val="004B7017"/>
    <w:rsid w:val="004B7364"/>
    <w:rsid w:val="004C01C2"/>
    <w:rsid w:val="004C08B0"/>
    <w:rsid w:val="004C0DBB"/>
    <w:rsid w:val="004C0F53"/>
    <w:rsid w:val="004C1E69"/>
    <w:rsid w:val="004C270C"/>
    <w:rsid w:val="004C2787"/>
    <w:rsid w:val="004C2F88"/>
    <w:rsid w:val="004C306C"/>
    <w:rsid w:val="004C391E"/>
    <w:rsid w:val="004C3988"/>
    <w:rsid w:val="004C3F50"/>
    <w:rsid w:val="004C3FF9"/>
    <w:rsid w:val="004C5B6E"/>
    <w:rsid w:val="004C5DA8"/>
    <w:rsid w:val="004C6161"/>
    <w:rsid w:val="004C6254"/>
    <w:rsid w:val="004C6271"/>
    <w:rsid w:val="004C6327"/>
    <w:rsid w:val="004C67B3"/>
    <w:rsid w:val="004C7092"/>
    <w:rsid w:val="004D05CD"/>
    <w:rsid w:val="004D0D21"/>
    <w:rsid w:val="004D125E"/>
    <w:rsid w:val="004D17BD"/>
    <w:rsid w:val="004D201E"/>
    <w:rsid w:val="004D2277"/>
    <w:rsid w:val="004D232F"/>
    <w:rsid w:val="004D2ABB"/>
    <w:rsid w:val="004D386A"/>
    <w:rsid w:val="004D396C"/>
    <w:rsid w:val="004D5087"/>
    <w:rsid w:val="004D5727"/>
    <w:rsid w:val="004D5791"/>
    <w:rsid w:val="004D5851"/>
    <w:rsid w:val="004D5E0B"/>
    <w:rsid w:val="004D5FC2"/>
    <w:rsid w:val="004D6A63"/>
    <w:rsid w:val="004D7098"/>
    <w:rsid w:val="004D7EFF"/>
    <w:rsid w:val="004E076D"/>
    <w:rsid w:val="004E078E"/>
    <w:rsid w:val="004E133D"/>
    <w:rsid w:val="004E134F"/>
    <w:rsid w:val="004E20A5"/>
    <w:rsid w:val="004E20BB"/>
    <w:rsid w:val="004E2F06"/>
    <w:rsid w:val="004E3B01"/>
    <w:rsid w:val="004E4207"/>
    <w:rsid w:val="004E4323"/>
    <w:rsid w:val="004E4C1E"/>
    <w:rsid w:val="004E7723"/>
    <w:rsid w:val="004E7A00"/>
    <w:rsid w:val="004F0D42"/>
    <w:rsid w:val="004F1614"/>
    <w:rsid w:val="004F1A4F"/>
    <w:rsid w:val="004F1C29"/>
    <w:rsid w:val="004F205F"/>
    <w:rsid w:val="004F2580"/>
    <w:rsid w:val="004F2C7D"/>
    <w:rsid w:val="004F2DA2"/>
    <w:rsid w:val="004F2E7D"/>
    <w:rsid w:val="004F2F33"/>
    <w:rsid w:val="004F3FCF"/>
    <w:rsid w:val="004F4B79"/>
    <w:rsid w:val="004F4C0F"/>
    <w:rsid w:val="004F4D72"/>
    <w:rsid w:val="004F58DA"/>
    <w:rsid w:val="004F5AA0"/>
    <w:rsid w:val="004F5F14"/>
    <w:rsid w:val="004F6B60"/>
    <w:rsid w:val="004F6E27"/>
    <w:rsid w:val="004F6EF2"/>
    <w:rsid w:val="004F74EE"/>
    <w:rsid w:val="004F7B30"/>
    <w:rsid w:val="004F7E94"/>
    <w:rsid w:val="00501C57"/>
    <w:rsid w:val="00502287"/>
    <w:rsid w:val="0050376E"/>
    <w:rsid w:val="00503E1F"/>
    <w:rsid w:val="00503E67"/>
    <w:rsid w:val="005051DD"/>
    <w:rsid w:val="00505BAE"/>
    <w:rsid w:val="00505F14"/>
    <w:rsid w:val="00505FA7"/>
    <w:rsid w:val="00506540"/>
    <w:rsid w:val="00506A4A"/>
    <w:rsid w:val="00506C6D"/>
    <w:rsid w:val="00506D1A"/>
    <w:rsid w:val="00507E1C"/>
    <w:rsid w:val="00510259"/>
    <w:rsid w:val="0051054E"/>
    <w:rsid w:val="0051186F"/>
    <w:rsid w:val="005118CF"/>
    <w:rsid w:val="00512581"/>
    <w:rsid w:val="005125A1"/>
    <w:rsid w:val="00513CFA"/>
    <w:rsid w:val="00514737"/>
    <w:rsid w:val="00514C9C"/>
    <w:rsid w:val="00515340"/>
    <w:rsid w:val="00515990"/>
    <w:rsid w:val="00515D55"/>
    <w:rsid w:val="00515F75"/>
    <w:rsid w:val="00516502"/>
    <w:rsid w:val="00516547"/>
    <w:rsid w:val="00516F5A"/>
    <w:rsid w:val="00517F25"/>
    <w:rsid w:val="00520C8A"/>
    <w:rsid w:val="00520CCD"/>
    <w:rsid w:val="00520CCE"/>
    <w:rsid w:val="00521B6A"/>
    <w:rsid w:val="0052390D"/>
    <w:rsid w:val="00523C22"/>
    <w:rsid w:val="00524AAF"/>
    <w:rsid w:val="00525D40"/>
    <w:rsid w:val="005267C6"/>
    <w:rsid w:val="00526C1D"/>
    <w:rsid w:val="00526EFA"/>
    <w:rsid w:val="00527820"/>
    <w:rsid w:val="0052789B"/>
    <w:rsid w:val="00527E08"/>
    <w:rsid w:val="005316A9"/>
    <w:rsid w:val="00531CC5"/>
    <w:rsid w:val="005322B8"/>
    <w:rsid w:val="0053275C"/>
    <w:rsid w:val="00532B54"/>
    <w:rsid w:val="00534140"/>
    <w:rsid w:val="005344C9"/>
    <w:rsid w:val="0053492C"/>
    <w:rsid w:val="005349D6"/>
    <w:rsid w:val="00534D96"/>
    <w:rsid w:val="005351E0"/>
    <w:rsid w:val="0053520F"/>
    <w:rsid w:val="00536481"/>
    <w:rsid w:val="005364B1"/>
    <w:rsid w:val="00536B2E"/>
    <w:rsid w:val="00536D16"/>
    <w:rsid w:val="00536E77"/>
    <w:rsid w:val="00537414"/>
    <w:rsid w:val="00537580"/>
    <w:rsid w:val="005376CF"/>
    <w:rsid w:val="00541EA7"/>
    <w:rsid w:val="00542A10"/>
    <w:rsid w:val="00542D74"/>
    <w:rsid w:val="00542FA0"/>
    <w:rsid w:val="0054350C"/>
    <w:rsid w:val="005436BF"/>
    <w:rsid w:val="00543C8D"/>
    <w:rsid w:val="00543F3B"/>
    <w:rsid w:val="00544077"/>
    <w:rsid w:val="00544830"/>
    <w:rsid w:val="00544EEE"/>
    <w:rsid w:val="005465B7"/>
    <w:rsid w:val="0054660F"/>
    <w:rsid w:val="00547256"/>
    <w:rsid w:val="005478F9"/>
    <w:rsid w:val="00547C21"/>
    <w:rsid w:val="005507FD"/>
    <w:rsid w:val="00550EC0"/>
    <w:rsid w:val="00551194"/>
    <w:rsid w:val="005519B9"/>
    <w:rsid w:val="00552161"/>
    <w:rsid w:val="0055363B"/>
    <w:rsid w:val="0055397B"/>
    <w:rsid w:val="00553B94"/>
    <w:rsid w:val="00553C72"/>
    <w:rsid w:val="00553DD4"/>
    <w:rsid w:val="0055410A"/>
    <w:rsid w:val="005545B4"/>
    <w:rsid w:val="005556D8"/>
    <w:rsid w:val="00555AAC"/>
    <w:rsid w:val="00555B54"/>
    <w:rsid w:val="0055618B"/>
    <w:rsid w:val="005563D3"/>
    <w:rsid w:val="00556858"/>
    <w:rsid w:val="00556929"/>
    <w:rsid w:val="005570CA"/>
    <w:rsid w:val="00557EB7"/>
    <w:rsid w:val="005601AA"/>
    <w:rsid w:val="00561DC4"/>
    <w:rsid w:val="00561E92"/>
    <w:rsid w:val="00562BBE"/>
    <w:rsid w:val="005635EC"/>
    <w:rsid w:val="00563A24"/>
    <w:rsid w:val="005640C2"/>
    <w:rsid w:val="00564615"/>
    <w:rsid w:val="005654DA"/>
    <w:rsid w:val="00565873"/>
    <w:rsid w:val="005661F5"/>
    <w:rsid w:val="00566AEF"/>
    <w:rsid w:val="005707ED"/>
    <w:rsid w:val="005708E0"/>
    <w:rsid w:val="00571550"/>
    <w:rsid w:val="005723C5"/>
    <w:rsid w:val="00572720"/>
    <w:rsid w:val="005728CE"/>
    <w:rsid w:val="00572B54"/>
    <w:rsid w:val="005732A2"/>
    <w:rsid w:val="00573377"/>
    <w:rsid w:val="005737E8"/>
    <w:rsid w:val="0057467F"/>
    <w:rsid w:val="005747A4"/>
    <w:rsid w:val="00574A6F"/>
    <w:rsid w:val="00574FB5"/>
    <w:rsid w:val="00575558"/>
    <w:rsid w:val="0057564D"/>
    <w:rsid w:val="00576193"/>
    <w:rsid w:val="00576F6F"/>
    <w:rsid w:val="005770D3"/>
    <w:rsid w:val="00577D3C"/>
    <w:rsid w:val="0058077E"/>
    <w:rsid w:val="00581305"/>
    <w:rsid w:val="00581CC9"/>
    <w:rsid w:val="00581E3A"/>
    <w:rsid w:val="005822F0"/>
    <w:rsid w:val="0058265F"/>
    <w:rsid w:val="00582B87"/>
    <w:rsid w:val="005830EC"/>
    <w:rsid w:val="005835BF"/>
    <w:rsid w:val="0058383D"/>
    <w:rsid w:val="00583889"/>
    <w:rsid w:val="00583A01"/>
    <w:rsid w:val="00583AAF"/>
    <w:rsid w:val="005868E5"/>
    <w:rsid w:val="00587B5E"/>
    <w:rsid w:val="0059052C"/>
    <w:rsid w:val="00591BA6"/>
    <w:rsid w:val="00591F50"/>
    <w:rsid w:val="005920DA"/>
    <w:rsid w:val="00592EAA"/>
    <w:rsid w:val="0059369C"/>
    <w:rsid w:val="00593B14"/>
    <w:rsid w:val="00593F14"/>
    <w:rsid w:val="00594202"/>
    <w:rsid w:val="0059481C"/>
    <w:rsid w:val="00594F7E"/>
    <w:rsid w:val="00595132"/>
    <w:rsid w:val="00595509"/>
    <w:rsid w:val="00596571"/>
    <w:rsid w:val="0059789D"/>
    <w:rsid w:val="00597FC5"/>
    <w:rsid w:val="005A0093"/>
    <w:rsid w:val="005A0430"/>
    <w:rsid w:val="005A0908"/>
    <w:rsid w:val="005A173D"/>
    <w:rsid w:val="005A1D3D"/>
    <w:rsid w:val="005A1E16"/>
    <w:rsid w:val="005A24A4"/>
    <w:rsid w:val="005A251E"/>
    <w:rsid w:val="005A2533"/>
    <w:rsid w:val="005A3C63"/>
    <w:rsid w:val="005A43AB"/>
    <w:rsid w:val="005A44B7"/>
    <w:rsid w:val="005A471D"/>
    <w:rsid w:val="005A4934"/>
    <w:rsid w:val="005A6392"/>
    <w:rsid w:val="005B0349"/>
    <w:rsid w:val="005B0515"/>
    <w:rsid w:val="005B09EA"/>
    <w:rsid w:val="005B12CC"/>
    <w:rsid w:val="005B2722"/>
    <w:rsid w:val="005B3318"/>
    <w:rsid w:val="005B340B"/>
    <w:rsid w:val="005B3845"/>
    <w:rsid w:val="005B3ADF"/>
    <w:rsid w:val="005B4575"/>
    <w:rsid w:val="005B5065"/>
    <w:rsid w:val="005B5165"/>
    <w:rsid w:val="005B53BA"/>
    <w:rsid w:val="005B554A"/>
    <w:rsid w:val="005B59F7"/>
    <w:rsid w:val="005B64E4"/>
    <w:rsid w:val="005B7955"/>
    <w:rsid w:val="005B79B0"/>
    <w:rsid w:val="005C078B"/>
    <w:rsid w:val="005C284F"/>
    <w:rsid w:val="005C35E3"/>
    <w:rsid w:val="005C4CC2"/>
    <w:rsid w:val="005C4EDA"/>
    <w:rsid w:val="005C5236"/>
    <w:rsid w:val="005C60F1"/>
    <w:rsid w:val="005C619B"/>
    <w:rsid w:val="005C6540"/>
    <w:rsid w:val="005C6811"/>
    <w:rsid w:val="005C7391"/>
    <w:rsid w:val="005C7741"/>
    <w:rsid w:val="005C7A84"/>
    <w:rsid w:val="005D0A04"/>
    <w:rsid w:val="005D2160"/>
    <w:rsid w:val="005D2DEF"/>
    <w:rsid w:val="005D32C0"/>
    <w:rsid w:val="005D35F7"/>
    <w:rsid w:val="005D3718"/>
    <w:rsid w:val="005D3779"/>
    <w:rsid w:val="005D3E17"/>
    <w:rsid w:val="005D3EF3"/>
    <w:rsid w:val="005D426F"/>
    <w:rsid w:val="005D43EC"/>
    <w:rsid w:val="005D443E"/>
    <w:rsid w:val="005D4851"/>
    <w:rsid w:val="005D50A5"/>
    <w:rsid w:val="005D60DE"/>
    <w:rsid w:val="005D623C"/>
    <w:rsid w:val="005D6AD0"/>
    <w:rsid w:val="005D7D7D"/>
    <w:rsid w:val="005E05E2"/>
    <w:rsid w:val="005E0622"/>
    <w:rsid w:val="005E06D5"/>
    <w:rsid w:val="005E08D0"/>
    <w:rsid w:val="005E13B8"/>
    <w:rsid w:val="005E2741"/>
    <w:rsid w:val="005E29D3"/>
    <w:rsid w:val="005E3F07"/>
    <w:rsid w:val="005E405C"/>
    <w:rsid w:val="005E4C7E"/>
    <w:rsid w:val="005E5558"/>
    <w:rsid w:val="005E5BDB"/>
    <w:rsid w:val="005E6113"/>
    <w:rsid w:val="005E66DD"/>
    <w:rsid w:val="005E68FB"/>
    <w:rsid w:val="005E7D64"/>
    <w:rsid w:val="005F0472"/>
    <w:rsid w:val="005F04C5"/>
    <w:rsid w:val="005F39B2"/>
    <w:rsid w:val="005F3AE8"/>
    <w:rsid w:val="005F3CA4"/>
    <w:rsid w:val="005F4173"/>
    <w:rsid w:val="005F43EF"/>
    <w:rsid w:val="005F444D"/>
    <w:rsid w:val="005F4F0F"/>
    <w:rsid w:val="005F5485"/>
    <w:rsid w:val="005F54FD"/>
    <w:rsid w:val="005F5AC7"/>
    <w:rsid w:val="005F5AF3"/>
    <w:rsid w:val="005F5B49"/>
    <w:rsid w:val="005F602E"/>
    <w:rsid w:val="005F6213"/>
    <w:rsid w:val="005F7126"/>
    <w:rsid w:val="005F7E62"/>
    <w:rsid w:val="006000E1"/>
    <w:rsid w:val="00600560"/>
    <w:rsid w:val="006006A2"/>
    <w:rsid w:val="0060095A"/>
    <w:rsid w:val="006009A1"/>
    <w:rsid w:val="00600BFC"/>
    <w:rsid w:val="00601789"/>
    <w:rsid w:val="006018A2"/>
    <w:rsid w:val="0060215F"/>
    <w:rsid w:val="006023DE"/>
    <w:rsid w:val="00602968"/>
    <w:rsid w:val="0060299E"/>
    <w:rsid w:val="006029E6"/>
    <w:rsid w:val="00602A1D"/>
    <w:rsid w:val="00602B0F"/>
    <w:rsid w:val="006035E9"/>
    <w:rsid w:val="00603707"/>
    <w:rsid w:val="006037DF"/>
    <w:rsid w:val="006038EB"/>
    <w:rsid w:val="00603D67"/>
    <w:rsid w:val="00603DDB"/>
    <w:rsid w:val="00604A87"/>
    <w:rsid w:val="00604AA9"/>
    <w:rsid w:val="00605311"/>
    <w:rsid w:val="00605FEC"/>
    <w:rsid w:val="0060610B"/>
    <w:rsid w:val="00606660"/>
    <w:rsid w:val="00607396"/>
    <w:rsid w:val="006108AD"/>
    <w:rsid w:val="00610BB2"/>
    <w:rsid w:val="00610D30"/>
    <w:rsid w:val="00611A07"/>
    <w:rsid w:val="00611EBE"/>
    <w:rsid w:val="006126A0"/>
    <w:rsid w:val="006128E5"/>
    <w:rsid w:val="00612BE3"/>
    <w:rsid w:val="00612C9D"/>
    <w:rsid w:val="00613426"/>
    <w:rsid w:val="0061395B"/>
    <w:rsid w:val="00614017"/>
    <w:rsid w:val="0061423C"/>
    <w:rsid w:val="00614415"/>
    <w:rsid w:val="00614F24"/>
    <w:rsid w:val="00614F39"/>
    <w:rsid w:val="00616033"/>
    <w:rsid w:val="006160C5"/>
    <w:rsid w:val="006160F0"/>
    <w:rsid w:val="00616368"/>
    <w:rsid w:val="0062026F"/>
    <w:rsid w:val="00620FE3"/>
    <w:rsid w:val="00622336"/>
    <w:rsid w:val="00622D85"/>
    <w:rsid w:val="006231C5"/>
    <w:rsid w:val="006231EC"/>
    <w:rsid w:val="0062517C"/>
    <w:rsid w:val="006252C5"/>
    <w:rsid w:val="006253B3"/>
    <w:rsid w:val="00625A55"/>
    <w:rsid w:val="0062636E"/>
    <w:rsid w:val="006265E6"/>
    <w:rsid w:val="006301F4"/>
    <w:rsid w:val="00631B86"/>
    <w:rsid w:val="0063247A"/>
    <w:rsid w:val="00632E74"/>
    <w:rsid w:val="006338C2"/>
    <w:rsid w:val="00633A94"/>
    <w:rsid w:val="0063486B"/>
    <w:rsid w:val="00634902"/>
    <w:rsid w:val="00634D1C"/>
    <w:rsid w:val="006352E8"/>
    <w:rsid w:val="0063547A"/>
    <w:rsid w:val="00636455"/>
    <w:rsid w:val="00636A59"/>
    <w:rsid w:val="00637001"/>
    <w:rsid w:val="00637183"/>
    <w:rsid w:val="00637774"/>
    <w:rsid w:val="00640763"/>
    <w:rsid w:val="00640F27"/>
    <w:rsid w:val="006417E6"/>
    <w:rsid w:val="00641FDF"/>
    <w:rsid w:val="00642DF3"/>
    <w:rsid w:val="00642E3A"/>
    <w:rsid w:val="00643A3E"/>
    <w:rsid w:val="00643C49"/>
    <w:rsid w:val="00644024"/>
    <w:rsid w:val="0064449E"/>
    <w:rsid w:val="00645789"/>
    <w:rsid w:val="00645B53"/>
    <w:rsid w:val="00646DB9"/>
    <w:rsid w:val="00646EE4"/>
    <w:rsid w:val="006507D4"/>
    <w:rsid w:val="00651058"/>
    <w:rsid w:val="00651518"/>
    <w:rsid w:val="006515E8"/>
    <w:rsid w:val="00651D75"/>
    <w:rsid w:val="00651F7A"/>
    <w:rsid w:val="006539DD"/>
    <w:rsid w:val="00653DC1"/>
    <w:rsid w:val="0065512D"/>
    <w:rsid w:val="00655182"/>
    <w:rsid w:val="0065578D"/>
    <w:rsid w:val="00655D26"/>
    <w:rsid w:val="00656D9E"/>
    <w:rsid w:val="00656F2B"/>
    <w:rsid w:val="0065717B"/>
    <w:rsid w:val="00657823"/>
    <w:rsid w:val="00657C05"/>
    <w:rsid w:val="00657C1D"/>
    <w:rsid w:val="00660797"/>
    <w:rsid w:val="006618F3"/>
    <w:rsid w:val="00661E38"/>
    <w:rsid w:val="006620C9"/>
    <w:rsid w:val="00662643"/>
    <w:rsid w:val="00662777"/>
    <w:rsid w:val="00662F39"/>
    <w:rsid w:val="0066356B"/>
    <w:rsid w:val="0066379A"/>
    <w:rsid w:val="00663EE8"/>
    <w:rsid w:val="00664774"/>
    <w:rsid w:val="00664AB7"/>
    <w:rsid w:val="00664B2E"/>
    <w:rsid w:val="00664DA8"/>
    <w:rsid w:val="006655AA"/>
    <w:rsid w:val="00665E5E"/>
    <w:rsid w:val="00666360"/>
    <w:rsid w:val="00666460"/>
    <w:rsid w:val="00667C5E"/>
    <w:rsid w:val="0067072B"/>
    <w:rsid w:val="0067150D"/>
    <w:rsid w:val="00671608"/>
    <w:rsid w:val="00671802"/>
    <w:rsid w:val="0067212D"/>
    <w:rsid w:val="0067221C"/>
    <w:rsid w:val="00672545"/>
    <w:rsid w:val="0067403F"/>
    <w:rsid w:val="00674229"/>
    <w:rsid w:val="00674251"/>
    <w:rsid w:val="0067452F"/>
    <w:rsid w:val="00674AE1"/>
    <w:rsid w:val="00674F46"/>
    <w:rsid w:val="00675396"/>
    <w:rsid w:val="006756F9"/>
    <w:rsid w:val="00675BF5"/>
    <w:rsid w:val="006762D7"/>
    <w:rsid w:val="00676F13"/>
    <w:rsid w:val="00676F22"/>
    <w:rsid w:val="00676F30"/>
    <w:rsid w:val="0067737E"/>
    <w:rsid w:val="00677C7D"/>
    <w:rsid w:val="0068099D"/>
    <w:rsid w:val="00681FBA"/>
    <w:rsid w:val="00682087"/>
    <w:rsid w:val="00682162"/>
    <w:rsid w:val="00682B39"/>
    <w:rsid w:val="00684110"/>
    <w:rsid w:val="006854AE"/>
    <w:rsid w:val="00687F97"/>
    <w:rsid w:val="00687FE8"/>
    <w:rsid w:val="0069073F"/>
    <w:rsid w:val="006909A5"/>
    <w:rsid w:val="00690A8F"/>
    <w:rsid w:val="006917D4"/>
    <w:rsid w:val="0069378C"/>
    <w:rsid w:val="0069500A"/>
    <w:rsid w:val="00695F54"/>
    <w:rsid w:val="00696FE5"/>
    <w:rsid w:val="006A00F3"/>
    <w:rsid w:val="006A1027"/>
    <w:rsid w:val="006A16DF"/>
    <w:rsid w:val="006A2AEE"/>
    <w:rsid w:val="006A3026"/>
    <w:rsid w:val="006A35BB"/>
    <w:rsid w:val="006A39FF"/>
    <w:rsid w:val="006A3BB2"/>
    <w:rsid w:val="006A406A"/>
    <w:rsid w:val="006A42D0"/>
    <w:rsid w:val="006A4993"/>
    <w:rsid w:val="006A4995"/>
    <w:rsid w:val="006A5E09"/>
    <w:rsid w:val="006A6109"/>
    <w:rsid w:val="006A62A1"/>
    <w:rsid w:val="006A702D"/>
    <w:rsid w:val="006A7095"/>
    <w:rsid w:val="006B000B"/>
    <w:rsid w:val="006B05DA"/>
    <w:rsid w:val="006B0C8E"/>
    <w:rsid w:val="006B18C8"/>
    <w:rsid w:val="006B1AA2"/>
    <w:rsid w:val="006B21C5"/>
    <w:rsid w:val="006B2635"/>
    <w:rsid w:val="006B2885"/>
    <w:rsid w:val="006B2E12"/>
    <w:rsid w:val="006B397D"/>
    <w:rsid w:val="006B3BA4"/>
    <w:rsid w:val="006B4A30"/>
    <w:rsid w:val="006B5174"/>
    <w:rsid w:val="006B58BD"/>
    <w:rsid w:val="006B5FD8"/>
    <w:rsid w:val="006B7432"/>
    <w:rsid w:val="006B7D83"/>
    <w:rsid w:val="006C0AC8"/>
    <w:rsid w:val="006C0BB4"/>
    <w:rsid w:val="006C13FE"/>
    <w:rsid w:val="006C1D42"/>
    <w:rsid w:val="006C1EBC"/>
    <w:rsid w:val="006C26BC"/>
    <w:rsid w:val="006C27DF"/>
    <w:rsid w:val="006C407E"/>
    <w:rsid w:val="006C4A9C"/>
    <w:rsid w:val="006C4E53"/>
    <w:rsid w:val="006C4E5E"/>
    <w:rsid w:val="006C500C"/>
    <w:rsid w:val="006C654D"/>
    <w:rsid w:val="006C67E9"/>
    <w:rsid w:val="006C6A90"/>
    <w:rsid w:val="006C6D9E"/>
    <w:rsid w:val="006C78EB"/>
    <w:rsid w:val="006C7D3F"/>
    <w:rsid w:val="006D1103"/>
    <w:rsid w:val="006D1EBD"/>
    <w:rsid w:val="006D2F0D"/>
    <w:rsid w:val="006D34AB"/>
    <w:rsid w:val="006D42B5"/>
    <w:rsid w:val="006D444F"/>
    <w:rsid w:val="006D52F8"/>
    <w:rsid w:val="006D667B"/>
    <w:rsid w:val="006D6FD2"/>
    <w:rsid w:val="006E0170"/>
    <w:rsid w:val="006E06B7"/>
    <w:rsid w:val="006E34A0"/>
    <w:rsid w:val="006E3B1D"/>
    <w:rsid w:val="006E4043"/>
    <w:rsid w:val="006E40F8"/>
    <w:rsid w:val="006E50AD"/>
    <w:rsid w:val="006E56D5"/>
    <w:rsid w:val="006E6847"/>
    <w:rsid w:val="006E6F82"/>
    <w:rsid w:val="006E7205"/>
    <w:rsid w:val="006E7A2B"/>
    <w:rsid w:val="006E7E16"/>
    <w:rsid w:val="006F013F"/>
    <w:rsid w:val="006F0280"/>
    <w:rsid w:val="006F0F43"/>
    <w:rsid w:val="006F0F6C"/>
    <w:rsid w:val="006F1694"/>
    <w:rsid w:val="006F1808"/>
    <w:rsid w:val="006F1ED2"/>
    <w:rsid w:val="006F25C7"/>
    <w:rsid w:val="006F36E7"/>
    <w:rsid w:val="006F37DB"/>
    <w:rsid w:val="006F3CA2"/>
    <w:rsid w:val="006F591D"/>
    <w:rsid w:val="006F63CD"/>
    <w:rsid w:val="006F6EF5"/>
    <w:rsid w:val="006F7777"/>
    <w:rsid w:val="006F7816"/>
    <w:rsid w:val="006F7C2E"/>
    <w:rsid w:val="006F7C90"/>
    <w:rsid w:val="006F7FD9"/>
    <w:rsid w:val="007006BC"/>
    <w:rsid w:val="00700F1C"/>
    <w:rsid w:val="007025D0"/>
    <w:rsid w:val="007033D6"/>
    <w:rsid w:val="00703878"/>
    <w:rsid w:val="00703B89"/>
    <w:rsid w:val="00703ED7"/>
    <w:rsid w:val="007057E8"/>
    <w:rsid w:val="007057EB"/>
    <w:rsid w:val="00706B82"/>
    <w:rsid w:val="00706D80"/>
    <w:rsid w:val="007103C1"/>
    <w:rsid w:val="0071091A"/>
    <w:rsid w:val="00711DF3"/>
    <w:rsid w:val="0071486B"/>
    <w:rsid w:val="00716010"/>
    <w:rsid w:val="00720698"/>
    <w:rsid w:val="00720C79"/>
    <w:rsid w:val="007210E2"/>
    <w:rsid w:val="007220ED"/>
    <w:rsid w:val="00722263"/>
    <w:rsid w:val="007223C6"/>
    <w:rsid w:val="007226FE"/>
    <w:rsid w:val="00722CD3"/>
    <w:rsid w:val="0072339C"/>
    <w:rsid w:val="00723C02"/>
    <w:rsid w:val="00724009"/>
    <w:rsid w:val="0072594D"/>
    <w:rsid w:val="007259AE"/>
    <w:rsid w:val="00726514"/>
    <w:rsid w:val="00726774"/>
    <w:rsid w:val="00727DFC"/>
    <w:rsid w:val="007305DD"/>
    <w:rsid w:val="00731779"/>
    <w:rsid w:val="007317B6"/>
    <w:rsid w:val="0073201E"/>
    <w:rsid w:val="007322A0"/>
    <w:rsid w:val="00732B22"/>
    <w:rsid w:val="00732D7D"/>
    <w:rsid w:val="007348BE"/>
    <w:rsid w:val="00734B53"/>
    <w:rsid w:val="007353AD"/>
    <w:rsid w:val="00735586"/>
    <w:rsid w:val="00736701"/>
    <w:rsid w:val="00736DB6"/>
    <w:rsid w:val="00740B5D"/>
    <w:rsid w:val="00740C1E"/>
    <w:rsid w:val="00741C2A"/>
    <w:rsid w:val="0074307A"/>
    <w:rsid w:val="0074400C"/>
    <w:rsid w:val="007444AF"/>
    <w:rsid w:val="00744655"/>
    <w:rsid w:val="00744D05"/>
    <w:rsid w:val="00744FA9"/>
    <w:rsid w:val="00745137"/>
    <w:rsid w:val="007468F7"/>
    <w:rsid w:val="0074691B"/>
    <w:rsid w:val="00746AFE"/>
    <w:rsid w:val="0074722D"/>
    <w:rsid w:val="007511E1"/>
    <w:rsid w:val="00751BF9"/>
    <w:rsid w:val="0075232D"/>
    <w:rsid w:val="00752694"/>
    <w:rsid w:val="0075270C"/>
    <w:rsid w:val="00752AB7"/>
    <w:rsid w:val="00752BCD"/>
    <w:rsid w:val="007531FC"/>
    <w:rsid w:val="0075514E"/>
    <w:rsid w:val="007554B4"/>
    <w:rsid w:val="007568D8"/>
    <w:rsid w:val="00756C69"/>
    <w:rsid w:val="00756CFF"/>
    <w:rsid w:val="00756D42"/>
    <w:rsid w:val="00756F29"/>
    <w:rsid w:val="00756FF1"/>
    <w:rsid w:val="007577E9"/>
    <w:rsid w:val="007603F6"/>
    <w:rsid w:val="007604B3"/>
    <w:rsid w:val="007608BC"/>
    <w:rsid w:val="00761A1A"/>
    <w:rsid w:val="007621F8"/>
    <w:rsid w:val="007623A0"/>
    <w:rsid w:val="007626F7"/>
    <w:rsid w:val="00763497"/>
    <w:rsid w:val="00763840"/>
    <w:rsid w:val="00763B87"/>
    <w:rsid w:val="00763C5C"/>
    <w:rsid w:val="0076456D"/>
    <w:rsid w:val="00764762"/>
    <w:rsid w:val="00764DA0"/>
    <w:rsid w:val="00765DB2"/>
    <w:rsid w:val="0076638F"/>
    <w:rsid w:val="00767110"/>
    <w:rsid w:val="0076721A"/>
    <w:rsid w:val="0076793E"/>
    <w:rsid w:val="00767A07"/>
    <w:rsid w:val="00767F0D"/>
    <w:rsid w:val="00770102"/>
    <w:rsid w:val="00770589"/>
    <w:rsid w:val="00771234"/>
    <w:rsid w:val="00771FC4"/>
    <w:rsid w:val="0077215A"/>
    <w:rsid w:val="00772252"/>
    <w:rsid w:val="00772CC6"/>
    <w:rsid w:val="007733E1"/>
    <w:rsid w:val="00773627"/>
    <w:rsid w:val="00774375"/>
    <w:rsid w:val="00774397"/>
    <w:rsid w:val="00774A8C"/>
    <w:rsid w:val="007753DE"/>
    <w:rsid w:val="007767B5"/>
    <w:rsid w:val="00776A9C"/>
    <w:rsid w:val="00776FA6"/>
    <w:rsid w:val="007770E8"/>
    <w:rsid w:val="0077798B"/>
    <w:rsid w:val="007804B4"/>
    <w:rsid w:val="00780A6F"/>
    <w:rsid w:val="007828F4"/>
    <w:rsid w:val="00783660"/>
    <w:rsid w:val="007836D1"/>
    <w:rsid w:val="00783EC4"/>
    <w:rsid w:val="00783F7D"/>
    <w:rsid w:val="00784B33"/>
    <w:rsid w:val="00785C02"/>
    <w:rsid w:val="00785C76"/>
    <w:rsid w:val="007861BE"/>
    <w:rsid w:val="00786208"/>
    <w:rsid w:val="00786364"/>
    <w:rsid w:val="00786CEF"/>
    <w:rsid w:val="00786E3B"/>
    <w:rsid w:val="0078716F"/>
    <w:rsid w:val="00787E8B"/>
    <w:rsid w:val="00790201"/>
    <w:rsid w:val="00791740"/>
    <w:rsid w:val="0079234F"/>
    <w:rsid w:val="00792D1B"/>
    <w:rsid w:val="007936D8"/>
    <w:rsid w:val="00794033"/>
    <w:rsid w:val="007951DB"/>
    <w:rsid w:val="007952C4"/>
    <w:rsid w:val="007959A1"/>
    <w:rsid w:val="00796DED"/>
    <w:rsid w:val="007975A6"/>
    <w:rsid w:val="007A0829"/>
    <w:rsid w:val="007A198B"/>
    <w:rsid w:val="007A25EB"/>
    <w:rsid w:val="007A46A9"/>
    <w:rsid w:val="007A4EAA"/>
    <w:rsid w:val="007A6993"/>
    <w:rsid w:val="007A6BB6"/>
    <w:rsid w:val="007A7EA9"/>
    <w:rsid w:val="007B0182"/>
    <w:rsid w:val="007B0D96"/>
    <w:rsid w:val="007B0F88"/>
    <w:rsid w:val="007B16A8"/>
    <w:rsid w:val="007B1E76"/>
    <w:rsid w:val="007B23E7"/>
    <w:rsid w:val="007B2DDB"/>
    <w:rsid w:val="007B3130"/>
    <w:rsid w:val="007B32A2"/>
    <w:rsid w:val="007B41EB"/>
    <w:rsid w:val="007B4D2D"/>
    <w:rsid w:val="007B54A9"/>
    <w:rsid w:val="007B5F46"/>
    <w:rsid w:val="007B6C3B"/>
    <w:rsid w:val="007C097E"/>
    <w:rsid w:val="007C10FB"/>
    <w:rsid w:val="007C1FAD"/>
    <w:rsid w:val="007C1FB7"/>
    <w:rsid w:val="007C211C"/>
    <w:rsid w:val="007C29EE"/>
    <w:rsid w:val="007C2F72"/>
    <w:rsid w:val="007C34EB"/>
    <w:rsid w:val="007C3A66"/>
    <w:rsid w:val="007C4082"/>
    <w:rsid w:val="007C42B1"/>
    <w:rsid w:val="007C53A4"/>
    <w:rsid w:val="007C576C"/>
    <w:rsid w:val="007C6B1A"/>
    <w:rsid w:val="007C6C3A"/>
    <w:rsid w:val="007C774C"/>
    <w:rsid w:val="007C7E8B"/>
    <w:rsid w:val="007D036A"/>
    <w:rsid w:val="007D067F"/>
    <w:rsid w:val="007D0741"/>
    <w:rsid w:val="007D119B"/>
    <w:rsid w:val="007D1C00"/>
    <w:rsid w:val="007D2D4E"/>
    <w:rsid w:val="007D2EF8"/>
    <w:rsid w:val="007D3012"/>
    <w:rsid w:val="007D36FF"/>
    <w:rsid w:val="007D3A29"/>
    <w:rsid w:val="007D3B84"/>
    <w:rsid w:val="007D3C0E"/>
    <w:rsid w:val="007D3C91"/>
    <w:rsid w:val="007D4363"/>
    <w:rsid w:val="007D4715"/>
    <w:rsid w:val="007D4853"/>
    <w:rsid w:val="007D4854"/>
    <w:rsid w:val="007D48AA"/>
    <w:rsid w:val="007D49A1"/>
    <w:rsid w:val="007D4EDF"/>
    <w:rsid w:val="007D5228"/>
    <w:rsid w:val="007D5846"/>
    <w:rsid w:val="007D722B"/>
    <w:rsid w:val="007D731F"/>
    <w:rsid w:val="007E12E8"/>
    <w:rsid w:val="007E1A1D"/>
    <w:rsid w:val="007E244B"/>
    <w:rsid w:val="007E24A6"/>
    <w:rsid w:val="007E292C"/>
    <w:rsid w:val="007E2C06"/>
    <w:rsid w:val="007E331A"/>
    <w:rsid w:val="007E3A8E"/>
    <w:rsid w:val="007E500A"/>
    <w:rsid w:val="007E51D6"/>
    <w:rsid w:val="007E51DF"/>
    <w:rsid w:val="007E6091"/>
    <w:rsid w:val="007E68D6"/>
    <w:rsid w:val="007E6B3C"/>
    <w:rsid w:val="007E6FC7"/>
    <w:rsid w:val="007F056D"/>
    <w:rsid w:val="007F05F9"/>
    <w:rsid w:val="007F0C21"/>
    <w:rsid w:val="007F17A9"/>
    <w:rsid w:val="007F2F20"/>
    <w:rsid w:val="007F3018"/>
    <w:rsid w:val="007F34F8"/>
    <w:rsid w:val="007F4847"/>
    <w:rsid w:val="007F4B15"/>
    <w:rsid w:val="007F58B4"/>
    <w:rsid w:val="007F678B"/>
    <w:rsid w:val="007F6803"/>
    <w:rsid w:val="007F733C"/>
    <w:rsid w:val="007F75BF"/>
    <w:rsid w:val="00800C80"/>
    <w:rsid w:val="00800E6B"/>
    <w:rsid w:val="00801A23"/>
    <w:rsid w:val="0080289B"/>
    <w:rsid w:val="008029C4"/>
    <w:rsid w:val="008030C8"/>
    <w:rsid w:val="0080312F"/>
    <w:rsid w:val="00803775"/>
    <w:rsid w:val="00803D12"/>
    <w:rsid w:val="00803F51"/>
    <w:rsid w:val="0080489F"/>
    <w:rsid w:val="00805224"/>
    <w:rsid w:val="00805230"/>
    <w:rsid w:val="008055A0"/>
    <w:rsid w:val="00807922"/>
    <w:rsid w:val="00807DEC"/>
    <w:rsid w:val="0080AE79"/>
    <w:rsid w:val="008110AF"/>
    <w:rsid w:val="00811988"/>
    <w:rsid w:val="008123FB"/>
    <w:rsid w:val="00812D8D"/>
    <w:rsid w:val="00813427"/>
    <w:rsid w:val="00813AA6"/>
    <w:rsid w:val="00813BA2"/>
    <w:rsid w:val="00813C06"/>
    <w:rsid w:val="00813D32"/>
    <w:rsid w:val="0081425E"/>
    <w:rsid w:val="00814338"/>
    <w:rsid w:val="00815548"/>
    <w:rsid w:val="008164AC"/>
    <w:rsid w:val="00816849"/>
    <w:rsid w:val="00816FCD"/>
    <w:rsid w:val="008171D4"/>
    <w:rsid w:val="008174D4"/>
    <w:rsid w:val="0081782D"/>
    <w:rsid w:val="008201D1"/>
    <w:rsid w:val="00820749"/>
    <w:rsid w:val="008211D2"/>
    <w:rsid w:val="008215F0"/>
    <w:rsid w:val="00822AEC"/>
    <w:rsid w:val="008238A9"/>
    <w:rsid w:val="00823F08"/>
    <w:rsid w:val="0082436D"/>
    <w:rsid w:val="008257AD"/>
    <w:rsid w:val="008261E1"/>
    <w:rsid w:val="008261EB"/>
    <w:rsid w:val="00826A20"/>
    <w:rsid w:val="00826B57"/>
    <w:rsid w:val="00826F48"/>
    <w:rsid w:val="00826FFC"/>
    <w:rsid w:val="00827852"/>
    <w:rsid w:val="00827908"/>
    <w:rsid w:val="008303EB"/>
    <w:rsid w:val="00831387"/>
    <w:rsid w:val="00831ACB"/>
    <w:rsid w:val="0083348F"/>
    <w:rsid w:val="0083397C"/>
    <w:rsid w:val="00833AB5"/>
    <w:rsid w:val="00833FF2"/>
    <w:rsid w:val="0083427B"/>
    <w:rsid w:val="0083472E"/>
    <w:rsid w:val="008353C8"/>
    <w:rsid w:val="0083656B"/>
    <w:rsid w:val="008368F4"/>
    <w:rsid w:val="00836B1E"/>
    <w:rsid w:val="00836E97"/>
    <w:rsid w:val="008372AF"/>
    <w:rsid w:val="00837488"/>
    <w:rsid w:val="00840996"/>
    <w:rsid w:val="00841325"/>
    <w:rsid w:val="00841634"/>
    <w:rsid w:val="00842044"/>
    <w:rsid w:val="00842613"/>
    <w:rsid w:val="00842764"/>
    <w:rsid w:val="0084284D"/>
    <w:rsid w:val="00843399"/>
    <w:rsid w:val="008434A8"/>
    <w:rsid w:val="00844221"/>
    <w:rsid w:val="00844737"/>
    <w:rsid w:val="00844E8A"/>
    <w:rsid w:val="00845059"/>
    <w:rsid w:val="0084521B"/>
    <w:rsid w:val="008469BE"/>
    <w:rsid w:val="00846C58"/>
    <w:rsid w:val="00850E97"/>
    <w:rsid w:val="00851077"/>
    <w:rsid w:val="008518BC"/>
    <w:rsid w:val="00851DD9"/>
    <w:rsid w:val="0085294D"/>
    <w:rsid w:val="00852B20"/>
    <w:rsid w:val="00852B88"/>
    <w:rsid w:val="0085374E"/>
    <w:rsid w:val="008537C2"/>
    <w:rsid w:val="0085442A"/>
    <w:rsid w:val="00854519"/>
    <w:rsid w:val="0085495B"/>
    <w:rsid w:val="008557B2"/>
    <w:rsid w:val="00856488"/>
    <w:rsid w:val="008574E9"/>
    <w:rsid w:val="00860117"/>
    <w:rsid w:val="008603A6"/>
    <w:rsid w:val="00860916"/>
    <w:rsid w:val="008610CD"/>
    <w:rsid w:val="00861660"/>
    <w:rsid w:val="008621B0"/>
    <w:rsid w:val="00862FBA"/>
    <w:rsid w:val="0086318E"/>
    <w:rsid w:val="00863618"/>
    <w:rsid w:val="0086442F"/>
    <w:rsid w:val="0086480E"/>
    <w:rsid w:val="00866044"/>
    <w:rsid w:val="00866083"/>
    <w:rsid w:val="0086649B"/>
    <w:rsid w:val="00866615"/>
    <w:rsid w:val="008666D0"/>
    <w:rsid w:val="00866775"/>
    <w:rsid w:val="0086704C"/>
    <w:rsid w:val="00867C88"/>
    <w:rsid w:val="008704FB"/>
    <w:rsid w:val="00871098"/>
    <w:rsid w:val="00871583"/>
    <w:rsid w:val="008716A2"/>
    <w:rsid w:val="0087192A"/>
    <w:rsid w:val="00872025"/>
    <w:rsid w:val="0087220F"/>
    <w:rsid w:val="008739D5"/>
    <w:rsid w:val="00873D07"/>
    <w:rsid w:val="008745B7"/>
    <w:rsid w:val="008760B5"/>
    <w:rsid w:val="008769AD"/>
    <w:rsid w:val="00876A0F"/>
    <w:rsid w:val="00877A27"/>
    <w:rsid w:val="00877BB0"/>
    <w:rsid w:val="00877EFD"/>
    <w:rsid w:val="008805C6"/>
    <w:rsid w:val="00881D3D"/>
    <w:rsid w:val="00882657"/>
    <w:rsid w:val="00882F19"/>
    <w:rsid w:val="0088375A"/>
    <w:rsid w:val="008842E6"/>
    <w:rsid w:val="00884651"/>
    <w:rsid w:val="00884EE4"/>
    <w:rsid w:val="00885045"/>
    <w:rsid w:val="00885268"/>
    <w:rsid w:val="00885D59"/>
    <w:rsid w:val="00886070"/>
    <w:rsid w:val="00886524"/>
    <w:rsid w:val="00886E6C"/>
    <w:rsid w:val="00887E31"/>
    <w:rsid w:val="0089042A"/>
    <w:rsid w:val="008909F3"/>
    <w:rsid w:val="00892DB9"/>
    <w:rsid w:val="0089449E"/>
    <w:rsid w:val="00894B23"/>
    <w:rsid w:val="00894FE2"/>
    <w:rsid w:val="008958D3"/>
    <w:rsid w:val="008959E5"/>
    <w:rsid w:val="00895C78"/>
    <w:rsid w:val="00895E31"/>
    <w:rsid w:val="0089700B"/>
    <w:rsid w:val="00897AFE"/>
    <w:rsid w:val="00897E10"/>
    <w:rsid w:val="008A0C1C"/>
    <w:rsid w:val="008A0E0B"/>
    <w:rsid w:val="008A125C"/>
    <w:rsid w:val="008A15DF"/>
    <w:rsid w:val="008A304F"/>
    <w:rsid w:val="008A3B76"/>
    <w:rsid w:val="008A41A7"/>
    <w:rsid w:val="008A4E0D"/>
    <w:rsid w:val="008A6A2A"/>
    <w:rsid w:val="008A6A83"/>
    <w:rsid w:val="008A6C83"/>
    <w:rsid w:val="008A6D0C"/>
    <w:rsid w:val="008A7CF3"/>
    <w:rsid w:val="008B0D42"/>
    <w:rsid w:val="008B1260"/>
    <w:rsid w:val="008B1ED2"/>
    <w:rsid w:val="008B2E95"/>
    <w:rsid w:val="008B33D6"/>
    <w:rsid w:val="008B3A19"/>
    <w:rsid w:val="008B417B"/>
    <w:rsid w:val="008B42EE"/>
    <w:rsid w:val="008B4A65"/>
    <w:rsid w:val="008B5ABD"/>
    <w:rsid w:val="008B659D"/>
    <w:rsid w:val="008B672C"/>
    <w:rsid w:val="008B6C68"/>
    <w:rsid w:val="008B6E8E"/>
    <w:rsid w:val="008B7230"/>
    <w:rsid w:val="008B79D1"/>
    <w:rsid w:val="008C0337"/>
    <w:rsid w:val="008C0BD0"/>
    <w:rsid w:val="008C12A8"/>
    <w:rsid w:val="008C145D"/>
    <w:rsid w:val="008C178B"/>
    <w:rsid w:val="008C1F14"/>
    <w:rsid w:val="008C1F6B"/>
    <w:rsid w:val="008C2D9B"/>
    <w:rsid w:val="008C4559"/>
    <w:rsid w:val="008C4B64"/>
    <w:rsid w:val="008C52A0"/>
    <w:rsid w:val="008C668A"/>
    <w:rsid w:val="008C69E1"/>
    <w:rsid w:val="008D0A3C"/>
    <w:rsid w:val="008D0D28"/>
    <w:rsid w:val="008D1598"/>
    <w:rsid w:val="008D1F02"/>
    <w:rsid w:val="008D2180"/>
    <w:rsid w:val="008D23C8"/>
    <w:rsid w:val="008D3342"/>
    <w:rsid w:val="008D4405"/>
    <w:rsid w:val="008D458B"/>
    <w:rsid w:val="008D49D1"/>
    <w:rsid w:val="008D5260"/>
    <w:rsid w:val="008D56AA"/>
    <w:rsid w:val="008D5B16"/>
    <w:rsid w:val="008D5C4A"/>
    <w:rsid w:val="008D5FA3"/>
    <w:rsid w:val="008D6587"/>
    <w:rsid w:val="008D70B7"/>
    <w:rsid w:val="008D72D5"/>
    <w:rsid w:val="008D7E95"/>
    <w:rsid w:val="008E00F4"/>
    <w:rsid w:val="008E01D3"/>
    <w:rsid w:val="008E0272"/>
    <w:rsid w:val="008E14F8"/>
    <w:rsid w:val="008E1C0A"/>
    <w:rsid w:val="008E1ED5"/>
    <w:rsid w:val="008E3465"/>
    <w:rsid w:val="008E38F0"/>
    <w:rsid w:val="008E46CA"/>
    <w:rsid w:val="008E5FB7"/>
    <w:rsid w:val="008E6888"/>
    <w:rsid w:val="008E7495"/>
    <w:rsid w:val="008E7C14"/>
    <w:rsid w:val="008F025F"/>
    <w:rsid w:val="008F0AB9"/>
    <w:rsid w:val="008F1981"/>
    <w:rsid w:val="008F24FA"/>
    <w:rsid w:val="008F294B"/>
    <w:rsid w:val="008F2A37"/>
    <w:rsid w:val="008F2F52"/>
    <w:rsid w:val="008F3FBC"/>
    <w:rsid w:val="008F45A5"/>
    <w:rsid w:val="008F53D7"/>
    <w:rsid w:val="008F59F2"/>
    <w:rsid w:val="008F7952"/>
    <w:rsid w:val="009000A5"/>
    <w:rsid w:val="009001B1"/>
    <w:rsid w:val="00900B5A"/>
    <w:rsid w:val="0090196D"/>
    <w:rsid w:val="00902950"/>
    <w:rsid w:val="00903AC7"/>
    <w:rsid w:val="00904123"/>
    <w:rsid w:val="00905505"/>
    <w:rsid w:val="009055A8"/>
    <w:rsid w:val="009056E7"/>
    <w:rsid w:val="009059A7"/>
    <w:rsid w:val="00905A22"/>
    <w:rsid w:val="00906422"/>
    <w:rsid w:val="00906914"/>
    <w:rsid w:val="00906F56"/>
    <w:rsid w:val="009071B2"/>
    <w:rsid w:val="00907F34"/>
    <w:rsid w:val="009100B7"/>
    <w:rsid w:val="00910110"/>
    <w:rsid w:val="009115A2"/>
    <w:rsid w:val="009118FB"/>
    <w:rsid w:val="00911966"/>
    <w:rsid w:val="00911B7A"/>
    <w:rsid w:val="00911C34"/>
    <w:rsid w:val="00911CB0"/>
    <w:rsid w:val="00911EE3"/>
    <w:rsid w:val="0091223E"/>
    <w:rsid w:val="00912DBE"/>
    <w:rsid w:val="0091352F"/>
    <w:rsid w:val="00913D6D"/>
    <w:rsid w:val="00914189"/>
    <w:rsid w:val="009146A3"/>
    <w:rsid w:val="00915045"/>
    <w:rsid w:val="0091573F"/>
    <w:rsid w:val="00915FBB"/>
    <w:rsid w:val="009162CF"/>
    <w:rsid w:val="00916548"/>
    <w:rsid w:val="0091799A"/>
    <w:rsid w:val="00920266"/>
    <w:rsid w:val="009203AC"/>
    <w:rsid w:val="00920C4E"/>
    <w:rsid w:val="00920FF5"/>
    <w:rsid w:val="0092124B"/>
    <w:rsid w:val="00921BAB"/>
    <w:rsid w:val="00921E3D"/>
    <w:rsid w:val="00922004"/>
    <w:rsid w:val="009226E7"/>
    <w:rsid w:val="009227A4"/>
    <w:rsid w:val="00923A63"/>
    <w:rsid w:val="00923B8A"/>
    <w:rsid w:val="00923E3B"/>
    <w:rsid w:val="009246B2"/>
    <w:rsid w:val="00924CA0"/>
    <w:rsid w:val="009263C0"/>
    <w:rsid w:val="0092643A"/>
    <w:rsid w:val="00927B88"/>
    <w:rsid w:val="009306D6"/>
    <w:rsid w:val="009307B1"/>
    <w:rsid w:val="009316E4"/>
    <w:rsid w:val="00931D67"/>
    <w:rsid w:val="00932F83"/>
    <w:rsid w:val="00932FAF"/>
    <w:rsid w:val="0093325B"/>
    <w:rsid w:val="00933D68"/>
    <w:rsid w:val="00933EC7"/>
    <w:rsid w:val="00934283"/>
    <w:rsid w:val="009342D9"/>
    <w:rsid w:val="00935395"/>
    <w:rsid w:val="0093655C"/>
    <w:rsid w:val="00936F7D"/>
    <w:rsid w:val="009401CE"/>
    <w:rsid w:val="00940ED2"/>
    <w:rsid w:val="00941549"/>
    <w:rsid w:val="009439FE"/>
    <w:rsid w:val="009442B6"/>
    <w:rsid w:val="0094522A"/>
    <w:rsid w:val="009465BB"/>
    <w:rsid w:val="00946D9B"/>
    <w:rsid w:val="00947195"/>
    <w:rsid w:val="009475F0"/>
    <w:rsid w:val="00947C12"/>
    <w:rsid w:val="0095078A"/>
    <w:rsid w:val="0095199F"/>
    <w:rsid w:val="00951D44"/>
    <w:rsid w:val="00953B4B"/>
    <w:rsid w:val="00953DD9"/>
    <w:rsid w:val="009547A4"/>
    <w:rsid w:val="00955E82"/>
    <w:rsid w:val="009562A7"/>
    <w:rsid w:val="0095642F"/>
    <w:rsid w:val="00956B3C"/>
    <w:rsid w:val="00956F54"/>
    <w:rsid w:val="00960149"/>
    <w:rsid w:val="00960180"/>
    <w:rsid w:val="0096067A"/>
    <w:rsid w:val="00962A0C"/>
    <w:rsid w:val="009630CE"/>
    <w:rsid w:val="00964720"/>
    <w:rsid w:val="00965736"/>
    <w:rsid w:val="009658CB"/>
    <w:rsid w:val="00966225"/>
    <w:rsid w:val="00967628"/>
    <w:rsid w:val="0096781B"/>
    <w:rsid w:val="009703FD"/>
    <w:rsid w:val="009708E1"/>
    <w:rsid w:val="009709EB"/>
    <w:rsid w:val="00970DD9"/>
    <w:rsid w:val="00971A16"/>
    <w:rsid w:val="009732FD"/>
    <w:rsid w:val="00974573"/>
    <w:rsid w:val="009745E3"/>
    <w:rsid w:val="0097512F"/>
    <w:rsid w:val="009751F1"/>
    <w:rsid w:val="00975543"/>
    <w:rsid w:val="00975E49"/>
    <w:rsid w:val="00976BCB"/>
    <w:rsid w:val="0097709A"/>
    <w:rsid w:val="0097721F"/>
    <w:rsid w:val="00977ABB"/>
    <w:rsid w:val="009803B3"/>
    <w:rsid w:val="00980783"/>
    <w:rsid w:val="00980AE7"/>
    <w:rsid w:val="00981C16"/>
    <w:rsid w:val="00981C57"/>
    <w:rsid w:val="0098209E"/>
    <w:rsid w:val="0098372D"/>
    <w:rsid w:val="00983F13"/>
    <w:rsid w:val="00984EC0"/>
    <w:rsid w:val="0098569F"/>
    <w:rsid w:val="00986DAC"/>
    <w:rsid w:val="009874BD"/>
    <w:rsid w:val="009875CA"/>
    <w:rsid w:val="00987B1D"/>
    <w:rsid w:val="00990458"/>
    <w:rsid w:val="00990637"/>
    <w:rsid w:val="009908F6"/>
    <w:rsid w:val="00992A9C"/>
    <w:rsid w:val="00992AEE"/>
    <w:rsid w:val="00992E11"/>
    <w:rsid w:val="00994974"/>
    <w:rsid w:val="00995125"/>
    <w:rsid w:val="00995884"/>
    <w:rsid w:val="00995CAE"/>
    <w:rsid w:val="009971CE"/>
    <w:rsid w:val="0099770E"/>
    <w:rsid w:val="00997795"/>
    <w:rsid w:val="009A0C06"/>
    <w:rsid w:val="009A1144"/>
    <w:rsid w:val="009A1D53"/>
    <w:rsid w:val="009A23BD"/>
    <w:rsid w:val="009A2FA4"/>
    <w:rsid w:val="009A40DB"/>
    <w:rsid w:val="009A46ED"/>
    <w:rsid w:val="009A48AF"/>
    <w:rsid w:val="009A4DEA"/>
    <w:rsid w:val="009A55DE"/>
    <w:rsid w:val="009A56B1"/>
    <w:rsid w:val="009A5DF9"/>
    <w:rsid w:val="009A6B68"/>
    <w:rsid w:val="009A74F4"/>
    <w:rsid w:val="009A7570"/>
    <w:rsid w:val="009B039B"/>
    <w:rsid w:val="009B045C"/>
    <w:rsid w:val="009B13CD"/>
    <w:rsid w:val="009B2073"/>
    <w:rsid w:val="009B230C"/>
    <w:rsid w:val="009B27F3"/>
    <w:rsid w:val="009B462B"/>
    <w:rsid w:val="009B4D57"/>
    <w:rsid w:val="009B5322"/>
    <w:rsid w:val="009B72FD"/>
    <w:rsid w:val="009B7723"/>
    <w:rsid w:val="009C05B0"/>
    <w:rsid w:val="009C0DAE"/>
    <w:rsid w:val="009C0F8E"/>
    <w:rsid w:val="009C1B51"/>
    <w:rsid w:val="009C1DC0"/>
    <w:rsid w:val="009C4829"/>
    <w:rsid w:val="009C4BC5"/>
    <w:rsid w:val="009C56FF"/>
    <w:rsid w:val="009C5F00"/>
    <w:rsid w:val="009C60D1"/>
    <w:rsid w:val="009C668A"/>
    <w:rsid w:val="009C6AC2"/>
    <w:rsid w:val="009C6C3A"/>
    <w:rsid w:val="009C6F13"/>
    <w:rsid w:val="009C72E8"/>
    <w:rsid w:val="009D04C1"/>
    <w:rsid w:val="009D05A5"/>
    <w:rsid w:val="009D06D3"/>
    <w:rsid w:val="009D07F7"/>
    <w:rsid w:val="009D1C51"/>
    <w:rsid w:val="009D25E1"/>
    <w:rsid w:val="009D2BAF"/>
    <w:rsid w:val="009D353B"/>
    <w:rsid w:val="009D423F"/>
    <w:rsid w:val="009D65BC"/>
    <w:rsid w:val="009D66DB"/>
    <w:rsid w:val="009D677D"/>
    <w:rsid w:val="009D7063"/>
    <w:rsid w:val="009D71DF"/>
    <w:rsid w:val="009D7547"/>
    <w:rsid w:val="009E10CB"/>
    <w:rsid w:val="009E170A"/>
    <w:rsid w:val="009E179C"/>
    <w:rsid w:val="009E2A19"/>
    <w:rsid w:val="009E4310"/>
    <w:rsid w:val="009E463C"/>
    <w:rsid w:val="009E4752"/>
    <w:rsid w:val="009E5705"/>
    <w:rsid w:val="009E5937"/>
    <w:rsid w:val="009E5D35"/>
    <w:rsid w:val="009E64EC"/>
    <w:rsid w:val="009E7195"/>
    <w:rsid w:val="009E7257"/>
    <w:rsid w:val="009E7306"/>
    <w:rsid w:val="009E7A50"/>
    <w:rsid w:val="009F12D2"/>
    <w:rsid w:val="009F1F11"/>
    <w:rsid w:val="009F24C4"/>
    <w:rsid w:val="009F30B8"/>
    <w:rsid w:val="009F321B"/>
    <w:rsid w:val="009F33BE"/>
    <w:rsid w:val="009F3561"/>
    <w:rsid w:val="009F3B20"/>
    <w:rsid w:val="009F3CCD"/>
    <w:rsid w:val="009F4008"/>
    <w:rsid w:val="009F4056"/>
    <w:rsid w:val="009F435A"/>
    <w:rsid w:val="009F44F5"/>
    <w:rsid w:val="009F4F66"/>
    <w:rsid w:val="009F55E8"/>
    <w:rsid w:val="009F5E35"/>
    <w:rsid w:val="009F6326"/>
    <w:rsid w:val="009F6B94"/>
    <w:rsid w:val="009F76F2"/>
    <w:rsid w:val="00A0005B"/>
    <w:rsid w:val="00A0029B"/>
    <w:rsid w:val="00A01DA5"/>
    <w:rsid w:val="00A0210F"/>
    <w:rsid w:val="00A02478"/>
    <w:rsid w:val="00A03370"/>
    <w:rsid w:val="00A03C22"/>
    <w:rsid w:val="00A03D0E"/>
    <w:rsid w:val="00A03E13"/>
    <w:rsid w:val="00A03ED2"/>
    <w:rsid w:val="00A042A1"/>
    <w:rsid w:val="00A049EB"/>
    <w:rsid w:val="00A05DC5"/>
    <w:rsid w:val="00A06799"/>
    <w:rsid w:val="00A069FE"/>
    <w:rsid w:val="00A06CA9"/>
    <w:rsid w:val="00A0750A"/>
    <w:rsid w:val="00A07BC5"/>
    <w:rsid w:val="00A07DE5"/>
    <w:rsid w:val="00A1079A"/>
    <w:rsid w:val="00A10A68"/>
    <w:rsid w:val="00A10D2E"/>
    <w:rsid w:val="00A118DD"/>
    <w:rsid w:val="00A119D3"/>
    <w:rsid w:val="00A11E93"/>
    <w:rsid w:val="00A12883"/>
    <w:rsid w:val="00A13CC5"/>
    <w:rsid w:val="00A1473A"/>
    <w:rsid w:val="00A14878"/>
    <w:rsid w:val="00A16E84"/>
    <w:rsid w:val="00A17037"/>
    <w:rsid w:val="00A204A3"/>
    <w:rsid w:val="00A207BC"/>
    <w:rsid w:val="00A20A9B"/>
    <w:rsid w:val="00A20B9D"/>
    <w:rsid w:val="00A20D1C"/>
    <w:rsid w:val="00A20E43"/>
    <w:rsid w:val="00A217F1"/>
    <w:rsid w:val="00A21976"/>
    <w:rsid w:val="00A21BF1"/>
    <w:rsid w:val="00A22274"/>
    <w:rsid w:val="00A22410"/>
    <w:rsid w:val="00A232D1"/>
    <w:rsid w:val="00A23523"/>
    <w:rsid w:val="00A23D04"/>
    <w:rsid w:val="00A25FC3"/>
    <w:rsid w:val="00A2621F"/>
    <w:rsid w:val="00A26479"/>
    <w:rsid w:val="00A26495"/>
    <w:rsid w:val="00A266C9"/>
    <w:rsid w:val="00A278D8"/>
    <w:rsid w:val="00A3101F"/>
    <w:rsid w:val="00A311EC"/>
    <w:rsid w:val="00A31586"/>
    <w:rsid w:val="00A31B14"/>
    <w:rsid w:val="00A3200E"/>
    <w:rsid w:val="00A3298C"/>
    <w:rsid w:val="00A3383E"/>
    <w:rsid w:val="00A33F9E"/>
    <w:rsid w:val="00A3589B"/>
    <w:rsid w:val="00A359D7"/>
    <w:rsid w:val="00A36BF8"/>
    <w:rsid w:val="00A36E7F"/>
    <w:rsid w:val="00A37C82"/>
    <w:rsid w:val="00A37D05"/>
    <w:rsid w:val="00A4000E"/>
    <w:rsid w:val="00A40314"/>
    <w:rsid w:val="00A406FC"/>
    <w:rsid w:val="00A40FD0"/>
    <w:rsid w:val="00A41D89"/>
    <w:rsid w:val="00A41DCF"/>
    <w:rsid w:val="00A41F15"/>
    <w:rsid w:val="00A4258E"/>
    <w:rsid w:val="00A4353F"/>
    <w:rsid w:val="00A458F8"/>
    <w:rsid w:val="00A467C5"/>
    <w:rsid w:val="00A46849"/>
    <w:rsid w:val="00A4737F"/>
    <w:rsid w:val="00A50F3F"/>
    <w:rsid w:val="00A51A63"/>
    <w:rsid w:val="00A51F68"/>
    <w:rsid w:val="00A5205F"/>
    <w:rsid w:val="00A5243D"/>
    <w:rsid w:val="00A529B9"/>
    <w:rsid w:val="00A52FC2"/>
    <w:rsid w:val="00A538C8"/>
    <w:rsid w:val="00A53E85"/>
    <w:rsid w:val="00A54B2A"/>
    <w:rsid w:val="00A55D86"/>
    <w:rsid w:val="00A563D1"/>
    <w:rsid w:val="00A5677F"/>
    <w:rsid w:val="00A56E45"/>
    <w:rsid w:val="00A6021B"/>
    <w:rsid w:val="00A60AD6"/>
    <w:rsid w:val="00A61115"/>
    <w:rsid w:val="00A61F28"/>
    <w:rsid w:val="00A62341"/>
    <w:rsid w:val="00A62F53"/>
    <w:rsid w:val="00A636D7"/>
    <w:rsid w:val="00A65780"/>
    <w:rsid w:val="00A65F43"/>
    <w:rsid w:val="00A66DE1"/>
    <w:rsid w:val="00A67536"/>
    <w:rsid w:val="00A67E84"/>
    <w:rsid w:val="00A70F8D"/>
    <w:rsid w:val="00A719BF"/>
    <w:rsid w:val="00A72050"/>
    <w:rsid w:val="00A72986"/>
    <w:rsid w:val="00A732E4"/>
    <w:rsid w:val="00A73E87"/>
    <w:rsid w:val="00A74896"/>
    <w:rsid w:val="00A74972"/>
    <w:rsid w:val="00A74DC6"/>
    <w:rsid w:val="00A7508A"/>
    <w:rsid w:val="00A7542B"/>
    <w:rsid w:val="00A75F82"/>
    <w:rsid w:val="00A776DF"/>
    <w:rsid w:val="00A77705"/>
    <w:rsid w:val="00A77B60"/>
    <w:rsid w:val="00A77D98"/>
    <w:rsid w:val="00A80417"/>
    <w:rsid w:val="00A8094E"/>
    <w:rsid w:val="00A8102E"/>
    <w:rsid w:val="00A8172F"/>
    <w:rsid w:val="00A81A91"/>
    <w:rsid w:val="00A81D6B"/>
    <w:rsid w:val="00A822FE"/>
    <w:rsid w:val="00A82A1A"/>
    <w:rsid w:val="00A82BB2"/>
    <w:rsid w:val="00A839CE"/>
    <w:rsid w:val="00A84082"/>
    <w:rsid w:val="00A84276"/>
    <w:rsid w:val="00A8450B"/>
    <w:rsid w:val="00A84F2D"/>
    <w:rsid w:val="00A8537F"/>
    <w:rsid w:val="00A85E19"/>
    <w:rsid w:val="00A861ED"/>
    <w:rsid w:val="00A8756D"/>
    <w:rsid w:val="00A87D76"/>
    <w:rsid w:val="00A87E0B"/>
    <w:rsid w:val="00A9043D"/>
    <w:rsid w:val="00A9048A"/>
    <w:rsid w:val="00A90C74"/>
    <w:rsid w:val="00A90F4C"/>
    <w:rsid w:val="00A913DB"/>
    <w:rsid w:val="00A9188D"/>
    <w:rsid w:val="00A91E96"/>
    <w:rsid w:val="00A92006"/>
    <w:rsid w:val="00A9207B"/>
    <w:rsid w:val="00A9208A"/>
    <w:rsid w:val="00A9236F"/>
    <w:rsid w:val="00A923DB"/>
    <w:rsid w:val="00A925A9"/>
    <w:rsid w:val="00A92905"/>
    <w:rsid w:val="00A931ED"/>
    <w:rsid w:val="00A9347B"/>
    <w:rsid w:val="00A93613"/>
    <w:rsid w:val="00A939E1"/>
    <w:rsid w:val="00A93B79"/>
    <w:rsid w:val="00A9439E"/>
    <w:rsid w:val="00A9571B"/>
    <w:rsid w:val="00A95F89"/>
    <w:rsid w:val="00A96914"/>
    <w:rsid w:val="00A96996"/>
    <w:rsid w:val="00AA1202"/>
    <w:rsid w:val="00AA1FEE"/>
    <w:rsid w:val="00AA218C"/>
    <w:rsid w:val="00AA3145"/>
    <w:rsid w:val="00AA32B7"/>
    <w:rsid w:val="00AA46D3"/>
    <w:rsid w:val="00AA4734"/>
    <w:rsid w:val="00AA4E60"/>
    <w:rsid w:val="00AA6660"/>
    <w:rsid w:val="00AA6752"/>
    <w:rsid w:val="00AA7329"/>
    <w:rsid w:val="00AA75F1"/>
    <w:rsid w:val="00AA766A"/>
    <w:rsid w:val="00AB026A"/>
    <w:rsid w:val="00AB062D"/>
    <w:rsid w:val="00AB21EA"/>
    <w:rsid w:val="00AB2706"/>
    <w:rsid w:val="00AB2731"/>
    <w:rsid w:val="00AB3271"/>
    <w:rsid w:val="00AB457A"/>
    <w:rsid w:val="00AB4D79"/>
    <w:rsid w:val="00AB519A"/>
    <w:rsid w:val="00AB6A46"/>
    <w:rsid w:val="00AB6B15"/>
    <w:rsid w:val="00AB7613"/>
    <w:rsid w:val="00AB7A8A"/>
    <w:rsid w:val="00AC0193"/>
    <w:rsid w:val="00AC08AC"/>
    <w:rsid w:val="00AC0A38"/>
    <w:rsid w:val="00AC0C05"/>
    <w:rsid w:val="00AC1D83"/>
    <w:rsid w:val="00AC35F5"/>
    <w:rsid w:val="00AC37F1"/>
    <w:rsid w:val="00AC3BEF"/>
    <w:rsid w:val="00AC4916"/>
    <w:rsid w:val="00AC4CF4"/>
    <w:rsid w:val="00AC64DC"/>
    <w:rsid w:val="00AC6CEB"/>
    <w:rsid w:val="00AC7391"/>
    <w:rsid w:val="00AC783C"/>
    <w:rsid w:val="00AD0ADA"/>
    <w:rsid w:val="00AD0F70"/>
    <w:rsid w:val="00AD1452"/>
    <w:rsid w:val="00AD1B88"/>
    <w:rsid w:val="00AD1BBC"/>
    <w:rsid w:val="00AD260A"/>
    <w:rsid w:val="00AD27E2"/>
    <w:rsid w:val="00AD3418"/>
    <w:rsid w:val="00AD34C1"/>
    <w:rsid w:val="00AD3545"/>
    <w:rsid w:val="00AD3987"/>
    <w:rsid w:val="00AD47CF"/>
    <w:rsid w:val="00AD51E8"/>
    <w:rsid w:val="00AD5E80"/>
    <w:rsid w:val="00AD6174"/>
    <w:rsid w:val="00AD620C"/>
    <w:rsid w:val="00AD6359"/>
    <w:rsid w:val="00AD66B1"/>
    <w:rsid w:val="00AD72AF"/>
    <w:rsid w:val="00AD7460"/>
    <w:rsid w:val="00AE08DF"/>
    <w:rsid w:val="00AE1FB3"/>
    <w:rsid w:val="00AE2013"/>
    <w:rsid w:val="00AE2078"/>
    <w:rsid w:val="00AE25C2"/>
    <w:rsid w:val="00AE398D"/>
    <w:rsid w:val="00AE4A06"/>
    <w:rsid w:val="00AE52CF"/>
    <w:rsid w:val="00AE544A"/>
    <w:rsid w:val="00AE55F5"/>
    <w:rsid w:val="00AE56EC"/>
    <w:rsid w:val="00AE6370"/>
    <w:rsid w:val="00AE7094"/>
    <w:rsid w:val="00AE78DF"/>
    <w:rsid w:val="00AF0FC1"/>
    <w:rsid w:val="00AF11A9"/>
    <w:rsid w:val="00AF1D1E"/>
    <w:rsid w:val="00AF24C5"/>
    <w:rsid w:val="00AF2A6B"/>
    <w:rsid w:val="00AF3EE4"/>
    <w:rsid w:val="00AF40DD"/>
    <w:rsid w:val="00AF43CE"/>
    <w:rsid w:val="00AF4C3B"/>
    <w:rsid w:val="00AF53D0"/>
    <w:rsid w:val="00AF5617"/>
    <w:rsid w:val="00AF5648"/>
    <w:rsid w:val="00AF5F00"/>
    <w:rsid w:val="00AF79BD"/>
    <w:rsid w:val="00AF7A9A"/>
    <w:rsid w:val="00AF7B3C"/>
    <w:rsid w:val="00AF7FFA"/>
    <w:rsid w:val="00B009C8"/>
    <w:rsid w:val="00B00CD1"/>
    <w:rsid w:val="00B00DF4"/>
    <w:rsid w:val="00B00E5F"/>
    <w:rsid w:val="00B01808"/>
    <w:rsid w:val="00B020B9"/>
    <w:rsid w:val="00B02A30"/>
    <w:rsid w:val="00B0353E"/>
    <w:rsid w:val="00B03563"/>
    <w:rsid w:val="00B03681"/>
    <w:rsid w:val="00B03961"/>
    <w:rsid w:val="00B04090"/>
    <w:rsid w:val="00B04676"/>
    <w:rsid w:val="00B04A71"/>
    <w:rsid w:val="00B04D55"/>
    <w:rsid w:val="00B04FE3"/>
    <w:rsid w:val="00B0524B"/>
    <w:rsid w:val="00B05687"/>
    <w:rsid w:val="00B05A08"/>
    <w:rsid w:val="00B05E9D"/>
    <w:rsid w:val="00B0606B"/>
    <w:rsid w:val="00B06632"/>
    <w:rsid w:val="00B06E7A"/>
    <w:rsid w:val="00B07977"/>
    <w:rsid w:val="00B1081F"/>
    <w:rsid w:val="00B10B09"/>
    <w:rsid w:val="00B10B76"/>
    <w:rsid w:val="00B10BE7"/>
    <w:rsid w:val="00B114E0"/>
    <w:rsid w:val="00B119B1"/>
    <w:rsid w:val="00B12568"/>
    <w:rsid w:val="00B13ACF"/>
    <w:rsid w:val="00B14BFF"/>
    <w:rsid w:val="00B15918"/>
    <w:rsid w:val="00B15A66"/>
    <w:rsid w:val="00B16EDC"/>
    <w:rsid w:val="00B176A0"/>
    <w:rsid w:val="00B179CC"/>
    <w:rsid w:val="00B179DD"/>
    <w:rsid w:val="00B17D9D"/>
    <w:rsid w:val="00B20035"/>
    <w:rsid w:val="00B20A5F"/>
    <w:rsid w:val="00B2105E"/>
    <w:rsid w:val="00B210FA"/>
    <w:rsid w:val="00B2163F"/>
    <w:rsid w:val="00B21FC7"/>
    <w:rsid w:val="00B22AA4"/>
    <w:rsid w:val="00B22B95"/>
    <w:rsid w:val="00B23039"/>
    <w:rsid w:val="00B23760"/>
    <w:rsid w:val="00B23E63"/>
    <w:rsid w:val="00B24B6B"/>
    <w:rsid w:val="00B24BDC"/>
    <w:rsid w:val="00B24D3D"/>
    <w:rsid w:val="00B24FAB"/>
    <w:rsid w:val="00B25705"/>
    <w:rsid w:val="00B2634B"/>
    <w:rsid w:val="00B269A7"/>
    <w:rsid w:val="00B26F44"/>
    <w:rsid w:val="00B2708C"/>
    <w:rsid w:val="00B27DBA"/>
    <w:rsid w:val="00B27F19"/>
    <w:rsid w:val="00B30140"/>
    <w:rsid w:val="00B302FE"/>
    <w:rsid w:val="00B30FFA"/>
    <w:rsid w:val="00B320B0"/>
    <w:rsid w:val="00B3218E"/>
    <w:rsid w:val="00B3299F"/>
    <w:rsid w:val="00B36141"/>
    <w:rsid w:val="00B3620E"/>
    <w:rsid w:val="00B36DE2"/>
    <w:rsid w:val="00B36F14"/>
    <w:rsid w:val="00B3705B"/>
    <w:rsid w:val="00B37FA6"/>
    <w:rsid w:val="00B399EF"/>
    <w:rsid w:val="00B40192"/>
    <w:rsid w:val="00B4062B"/>
    <w:rsid w:val="00B40B9E"/>
    <w:rsid w:val="00B40D25"/>
    <w:rsid w:val="00B41277"/>
    <w:rsid w:val="00B41DAA"/>
    <w:rsid w:val="00B41ED2"/>
    <w:rsid w:val="00B41FCD"/>
    <w:rsid w:val="00B4221D"/>
    <w:rsid w:val="00B4239F"/>
    <w:rsid w:val="00B438A7"/>
    <w:rsid w:val="00B43A07"/>
    <w:rsid w:val="00B44807"/>
    <w:rsid w:val="00B451E1"/>
    <w:rsid w:val="00B45B51"/>
    <w:rsid w:val="00B45F5D"/>
    <w:rsid w:val="00B4606C"/>
    <w:rsid w:val="00B46129"/>
    <w:rsid w:val="00B47067"/>
    <w:rsid w:val="00B471E0"/>
    <w:rsid w:val="00B50672"/>
    <w:rsid w:val="00B514B1"/>
    <w:rsid w:val="00B5170D"/>
    <w:rsid w:val="00B52EDF"/>
    <w:rsid w:val="00B534D9"/>
    <w:rsid w:val="00B53A2B"/>
    <w:rsid w:val="00B54725"/>
    <w:rsid w:val="00B547AF"/>
    <w:rsid w:val="00B5612C"/>
    <w:rsid w:val="00B56295"/>
    <w:rsid w:val="00B56480"/>
    <w:rsid w:val="00B56544"/>
    <w:rsid w:val="00B56584"/>
    <w:rsid w:val="00B5684C"/>
    <w:rsid w:val="00B56A44"/>
    <w:rsid w:val="00B56B4E"/>
    <w:rsid w:val="00B56BF2"/>
    <w:rsid w:val="00B56C55"/>
    <w:rsid w:val="00B56FCE"/>
    <w:rsid w:val="00B57C0D"/>
    <w:rsid w:val="00B60299"/>
    <w:rsid w:val="00B60942"/>
    <w:rsid w:val="00B61067"/>
    <w:rsid w:val="00B62253"/>
    <w:rsid w:val="00B63C90"/>
    <w:rsid w:val="00B63CCA"/>
    <w:rsid w:val="00B63F37"/>
    <w:rsid w:val="00B64E41"/>
    <w:rsid w:val="00B64EC5"/>
    <w:rsid w:val="00B657FF"/>
    <w:rsid w:val="00B65CE0"/>
    <w:rsid w:val="00B67CA3"/>
    <w:rsid w:val="00B715F3"/>
    <w:rsid w:val="00B71B47"/>
    <w:rsid w:val="00B71DD2"/>
    <w:rsid w:val="00B71F11"/>
    <w:rsid w:val="00B72AA3"/>
    <w:rsid w:val="00B7494B"/>
    <w:rsid w:val="00B74CB2"/>
    <w:rsid w:val="00B7530E"/>
    <w:rsid w:val="00B75F14"/>
    <w:rsid w:val="00B75FEE"/>
    <w:rsid w:val="00B76203"/>
    <w:rsid w:val="00B77473"/>
    <w:rsid w:val="00B774E4"/>
    <w:rsid w:val="00B77AF8"/>
    <w:rsid w:val="00B77D89"/>
    <w:rsid w:val="00B81194"/>
    <w:rsid w:val="00B81485"/>
    <w:rsid w:val="00B814BE"/>
    <w:rsid w:val="00B8171A"/>
    <w:rsid w:val="00B818E5"/>
    <w:rsid w:val="00B8224C"/>
    <w:rsid w:val="00B82CAE"/>
    <w:rsid w:val="00B8331B"/>
    <w:rsid w:val="00B835C6"/>
    <w:rsid w:val="00B83811"/>
    <w:rsid w:val="00B83C24"/>
    <w:rsid w:val="00B843F4"/>
    <w:rsid w:val="00B849A7"/>
    <w:rsid w:val="00B84BE5"/>
    <w:rsid w:val="00B86A04"/>
    <w:rsid w:val="00B86A54"/>
    <w:rsid w:val="00B86F40"/>
    <w:rsid w:val="00B87CAB"/>
    <w:rsid w:val="00B87D4A"/>
    <w:rsid w:val="00B901F8"/>
    <w:rsid w:val="00B9071C"/>
    <w:rsid w:val="00B90A63"/>
    <w:rsid w:val="00B9111D"/>
    <w:rsid w:val="00B911F6"/>
    <w:rsid w:val="00B92324"/>
    <w:rsid w:val="00B931A0"/>
    <w:rsid w:val="00B93D86"/>
    <w:rsid w:val="00B93FF3"/>
    <w:rsid w:val="00B94CC2"/>
    <w:rsid w:val="00B9546C"/>
    <w:rsid w:val="00B955DA"/>
    <w:rsid w:val="00B9676E"/>
    <w:rsid w:val="00B97626"/>
    <w:rsid w:val="00BA0797"/>
    <w:rsid w:val="00BA0E07"/>
    <w:rsid w:val="00BA11CC"/>
    <w:rsid w:val="00BA1706"/>
    <w:rsid w:val="00BA18A8"/>
    <w:rsid w:val="00BA18F1"/>
    <w:rsid w:val="00BA1B94"/>
    <w:rsid w:val="00BA1FC5"/>
    <w:rsid w:val="00BA1FDA"/>
    <w:rsid w:val="00BA21CD"/>
    <w:rsid w:val="00BA233F"/>
    <w:rsid w:val="00BA24FF"/>
    <w:rsid w:val="00BA2606"/>
    <w:rsid w:val="00BA2627"/>
    <w:rsid w:val="00BA2DB8"/>
    <w:rsid w:val="00BA30B5"/>
    <w:rsid w:val="00BA3811"/>
    <w:rsid w:val="00BA4A84"/>
    <w:rsid w:val="00BA4EC0"/>
    <w:rsid w:val="00BA506D"/>
    <w:rsid w:val="00BA5368"/>
    <w:rsid w:val="00BA5D25"/>
    <w:rsid w:val="00BA5FD0"/>
    <w:rsid w:val="00BA6199"/>
    <w:rsid w:val="00BA6894"/>
    <w:rsid w:val="00BA699C"/>
    <w:rsid w:val="00BA69BC"/>
    <w:rsid w:val="00BA6FDF"/>
    <w:rsid w:val="00BB0699"/>
    <w:rsid w:val="00BB12E3"/>
    <w:rsid w:val="00BB1804"/>
    <w:rsid w:val="00BB2C50"/>
    <w:rsid w:val="00BB3C49"/>
    <w:rsid w:val="00BB5AA5"/>
    <w:rsid w:val="00BB6603"/>
    <w:rsid w:val="00BB6936"/>
    <w:rsid w:val="00BC0979"/>
    <w:rsid w:val="00BC11AD"/>
    <w:rsid w:val="00BC12CE"/>
    <w:rsid w:val="00BC139E"/>
    <w:rsid w:val="00BC1417"/>
    <w:rsid w:val="00BC18E6"/>
    <w:rsid w:val="00BC2B86"/>
    <w:rsid w:val="00BC3607"/>
    <w:rsid w:val="00BC3BC0"/>
    <w:rsid w:val="00BC3F4C"/>
    <w:rsid w:val="00BC4A31"/>
    <w:rsid w:val="00BC5EF2"/>
    <w:rsid w:val="00BC6EC5"/>
    <w:rsid w:val="00BC78C3"/>
    <w:rsid w:val="00BC7AB1"/>
    <w:rsid w:val="00BD04BA"/>
    <w:rsid w:val="00BD05B3"/>
    <w:rsid w:val="00BD248A"/>
    <w:rsid w:val="00BD2D5C"/>
    <w:rsid w:val="00BD3442"/>
    <w:rsid w:val="00BD354E"/>
    <w:rsid w:val="00BD3FBC"/>
    <w:rsid w:val="00BD4394"/>
    <w:rsid w:val="00BD5568"/>
    <w:rsid w:val="00BD5776"/>
    <w:rsid w:val="00BD5BC3"/>
    <w:rsid w:val="00BD68B7"/>
    <w:rsid w:val="00BD6C8D"/>
    <w:rsid w:val="00BD7E60"/>
    <w:rsid w:val="00BE0152"/>
    <w:rsid w:val="00BE16CB"/>
    <w:rsid w:val="00BE1B9F"/>
    <w:rsid w:val="00BE3423"/>
    <w:rsid w:val="00BE3680"/>
    <w:rsid w:val="00BE375B"/>
    <w:rsid w:val="00BE5361"/>
    <w:rsid w:val="00BE5831"/>
    <w:rsid w:val="00BE5B0E"/>
    <w:rsid w:val="00BE6BE6"/>
    <w:rsid w:val="00BE7711"/>
    <w:rsid w:val="00BF11C4"/>
    <w:rsid w:val="00BF142B"/>
    <w:rsid w:val="00BF1677"/>
    <w:rsid w:val="00BF254C"/>
    <w:rsid w:val="00BF26A4"/>
    <w:rsid w:val="00BF3C48"/>
    <w:rsid w:val="00BF4728"/>
    <w:rsid w:val="00BF4C09"/>
    <w:rsid w:val="00BF647F"/>
    <w:rsid w:val="00BF69CB"/>
    <w:rsid w:val="00BF75A3"/>
    <w:rsid w:val="00BF78F6"/>
    <w:rsid w:val="00C0007F"/>
    <w:rsid w:val="00C00617"/>
    <w:rsid w:val="00C01D88"/>
    <w:rsid w:val="00C029EC"/>
    <w:rsid w:val="00C02D62"/>
    <w:rsid w:val="00C0479E"/>
    <w:rsid w:val="00C049CE"/>
    <w:rsid w:val="00C05D4E"/>
    <w:rsid w:val="00C05F9E"/>
    <w:rsid w:val="00C063C4"/>
    <w:rsid w:val="00C06CEC"/>
    <w:rsid w:val="00C07034"/>
    <w:rsid w:val="00C07406"/>
    <w:rsid w:val="00C074B3"/>
    <w:rsid w:val="00C07E6F"/>
    <w:rsid w:val="00C07FA4"/>
    <w:rsid w:val="00C1052A"/>
    <w:rsid w:val="00C11100"/>
    <w:rsid w:val="00C1154C"/>
    <w:rsid w:val="00C11C3B"/>
    <w:rsid w:val="00C12825"/>
    <w:rsid w:val="00C12B59"/>
    <w:rsid w:val="00C137FE"/>
    <w:rsid w:val="00C13998"/>
    <w:rsid w:val="00C141DD"/>
    <w:rsid w:val="00C142B6"/>
    <w:rsid w:val="00C15152"/>
    <w:rsid w:val="00C154DD"/>
    <w:rsid w:val="00C15DD0"/>
    <w:rsid w:val="00C165B2"/>
    <w:rsid w:val="00C1676E"/>
    <w:rsid w:val="00C16C14"/>
    <w:rsid w:val="00C173EB"/>
    <w:rsid w:val="00C17D06"/>
    <w:rsid w:val="00C201F0"/>
    <w:rsid w:val="00C209EA"/>
    <w:rsid w:val="00C20A95"/>
    <w:rsid w:val="00C20E96"/>
    <w:rsid w:val="00C21ABD"/>
    <w:rsid w:val="00C22E8C"/>
    <w:rsid w:val="00C2324C"/>
    <w:rsid w:val="00C233B2"/>
    <w:rsid w:val="00C24667"/>
    <w:rsid w:val="00C246C1"/>
    <w:rsid w:val="00C24945"/>
    <w:rsid w:val="00C2561E"/>
    <w:rsid w:val="00C25F5F"/>
    <w:rsid w:val="00C27F85"/>
    <w:rsid w:val="00C304E4"/>
    <w:rsid w:val="00C3071A"/>
    <w:rsid w:val="00C308AA"/>
    <w:rsid w:val="00C3095C"/>
    <w:rsid w:val="00C30C1B"/>
    <w:rsid w:val="00C31281"/>
    <w:rsid w:val="00C3406D"/>
    <w:rsid w:val="00C34265"/>
    <w:rsid w:val="00C34277"/>
    <w:rsid w:val="00C343AB"/>
    <w:rsid w:val="00C34804"/>
    <w:rsid w:val="00C34B86"/>
    <w:rsid w:val="00C35B83"/>
    <w:rsid w:val="00C36334"/>
    <w:rsid w:val="00C372CB"/>
    <w:rsid w:val="00C37323"/>
    <w:rsid w:val="00C37595"/>
    <w:rsid w:val="00C377D7"/>
    <w:rsid w:val="00C37C56"/>
    <w:rsid w:val="00C37D2A"/>
    <w:rsid w:val="00C37F49"/>
    <w:rsid w:val="00C4163B"/>
    <w:rsid w:val="00C4255D"/>
    <w:rsid w:val="00C43075"/>
    <w:rsid w:val="00C4363C"/>
    <w:rsid w:val="00C43B1D"/>
    <w:rsid w:val="00C45747"/>
    <w:rsid w:val="00C460B5"/>
    <w:rsid w:val="00C46EA5"/>
    <w:rsid w:val="00C47408"/>
    <w:rsid w:val="00C4744C"/>
    <w:rsid w:val="00C47925"/>
    <w:rsid w:val="00C5037C"/>
    <w:rsid w:val="00C50D66"/>
    <w:rsid w:val="00C51499"/>
    <w:rsid w:val="00C52F9C"/>
    <w:rsid w:val="00C52FBD"/>
    <w:rsid w:val="00C53C20"/>
    <w:rsid w:val="00C5462F"/>
    <w:rsid w:val="00C5487A"/>
    <w:rsid w:val="00C55065"/>
    <w:rsid w:val="00C55310"/>
    <w:rsid w:val="00C55513"/>
    <w:rsid w:val="00C55774"/>
    <w:rsid w:val="00C55ED0"/>
    <w:rsid w:val="00C567FC"/>
    <w:rsid w:val="00C5680C"/>
    <w:rsid w:val="00C56D57"/>
    <w:rsid w:val="00C56F90"/>
    <w:rsid w:val="00C5724C"/>
    <w:rsid w:val="00C576DE"/>
    <w:rsid w:val="00C57C72"/>
    <w:rsid w:val="00C611DF"/>
    <w:rsid w:val="00C614CD"/>
    <w:rsid w:val="00C63428"/>
    <w:rsid w:val="00C63AF1"/>
    <w:rsid w:val="00C647A5"/>
    <w:rsid w:val="00C6509E"/>
    <w:rsid w:val="00C6515F"/>
    <w:rsid w:val="00C654B1"/>
    <w:rsid w:val="00C655E8"/>
    <w:rsid w:val="00C66562"/>
    <w:rsid w:val="00C666EC"/>
    <w:rsid w:val="00C66D32"/>
    <w:rsid w:val="00C6758D"/>
    <w:rsid w:val="00C67B52"/>
    <w:rsid w:val="00C70760"/>
    <w:rsid w:val="00C714B4"/>
    <w:rsid w:val="00C72B5D"/>
    <w:rsid w:val="00C7366F"/>
    <w:rsid w:val="00C74E71"/>
    <w:rsid w:val="00C751D3"/>
    <w:rsid w:val="00C753C0"/>
    <w:rsid w:val="00C75891"/>
    <w:rsid w:val="00C75982"/>
    <w:rsid w:val="00C75AFB"/>
    <w:rsid w:val="00C75BB2"/>
    <w:rsid w:val="00C760F2"/>
    <w:rsid w:val="00C77A2E"/>
    <w:rsid w:val="00C803DB"/>
    <w:rsid w:val="00C80E16"/>
    <w:rsid w:val="00C82110"/>
    <w:rsid w:val="00C82541"/>
    <w:rsid w:val="00C82DFE"/>
    <w:rsid w:val="00C83117"/>
    <w:rsid w:val="00C83583"/>
    <w:rsid w:val="00C83B2E"/>
    <w:rsid w:val="00C83DB9"/>
    <w:rsid w:val="00C84907"/>
    <w:rsid w:val="00C86023"/>
    <w:rsid w:val="00C86409"/>
    <w:rsid w:val="00C86A27"/>
    <w:rsid w:val="00C9039C"/>
    <w:rsid w:val="00C90C20"/>
    <w:rsid w:val="00C911AD"/>
    <w:rsid w:val="00C9130E"/>
    <w:rsid w:val="00C91F3C"/>
    <w:rsid w:val="00C922BA"/>
    <w:rsid w:val="00C92693"/>
    <w:rsid w:val="00C92981"/>
    <w:rsid w:val="00C932B4"/>
    <w:rsid w:val="00C94C41"/>
    <w:rsid w:val="00C95500"/>
    <w:rsid w:val="00C9640F"/>
    <w:rsid w:val="00C96521"/>
    <w:rsid w:val="00C96864"/>
    <w:rsid w:val="00CA07B0"/>
    <w:rsid w:val="00CA276B"/>
    <w:rsid w:val="00CA2AE1"/>
    <w:rsid w:val="00CA2D75"/>
    <w:rsid w:val="00CA3232"/>
    <w:rsid w:val="00CA3309"/>
    <w:rsid w:val="00CA38C3"/>
    <w:rsid w:val="00CA4738"/>
    <w:rsid w:val="00CA5343"/>
    <w:rsid w:val="00CA54AF"/>
    <w:rsid w:val="00CA5844"/>
    <w:rsid w:val="00CA726E"/>
    <w:rsid w:val="00CA72AA"/>
    <w:rsid w:val="00CA73D4"/>
    <w:rsid w:val="00CA746C"/>
    <w:rsid w:val="00CA7B4C"/>
    <w:rsid w:val="00CB080D"/>
    <w:rsid w:val="00CB0FF7"/>
    <w:rsid w:val="00CB12B0"/>
    <w:rsid w:val="00CB23CE"/>
    <w:rsid w:val="00CB254F"/>
    <w:rsid w:val="00CB2F0F"/>
    <w:rsid w:val="00CB31EF"/>
    <w:rsid w:val="00CB3239"/>
    <w:rsid w:val="00CB3A20"/>
    <w:rsid w:val="00CB3B90"/>
    <w:rsid w:val="00CB3DF1"/>
    <w:rsid w:val="00CB4D02"/>
    <w:rsid w:val="00CB51E0"/>
    <w:rsid w:val="00CB5986"/>
    <w:rsid w:val="00CB5E0E"/>
    <w:rsid w:val="00CB627D"/>
    <w:rsid w:val="00CB63C2"/>
    <w:rsid w:val="00CB65F4"/>
    <w:rsid w:val="00CB663F"/>
    <w:rsid w:val="00CB6987"/>
    <w:rsid w:val="00CB6C23"/>
    <w:rsid w:val="00CB6FA4"/>
    <w:rsid w:val="00CB7998"/>
    <w:rsid w:val="00CB7CF2"/>
    <w:rsid w:val="00CC0076"/>
    <w:rsid w:val="00CC0599"/>
    <w:rsid w:val="00CC1055"/>
    <w:rsid w:val="00CC1F91"/>
    <w:rsid w:val="00CC4C55"/>
    <w:rsid w:val="00CC4C89"/>
    <w:rsid w:val="00CC4E91"/>
    <w:rsid w:val="00CC4F06"/>
    <w:rsid w:val="00CC57B7"/>
    <w:rsid w:val="00CC583B"/>
    <w:rsid w:val="00CC5EE4"/>
    <w:rsid w:val="00CC639C"/>
    <w:rsid w:val="00CC6B31"/>
    <w:rsid w:val="00CC753A"/>
    <w:rsid w:val="00CC7BAE"/>
    <w:rsid w:val="00CD0654"/>
    <w:rsid w:val="00CD12E7"/>
    <w:rsid w:val="00CD1919"/>
    <w:rsid w:val="00CD2D31"/>
    <w:rsid w:val="00CD3369"/>
    <w:rsid w:val="00CD4AE0"/>
    <w:rsid w:val="00CD59F3"/>
    <w:rsid w:val="00CD5A41"/>
    <w:rsid w:val="00CD5CDA"/>
    <w:rsid w:val="00CD6096"/>
    <w:rsid w:val="00CE0009"/>
    <w:rsid w:val="00CE1497"/>
    <w:rsid w:val="00CE1531"/>
    <w:rsid w:val="00CE1B30"/>
    <w:rsid w:val="00CE2EEF"/>
    <w:rsid w:val="00CE3388"/>
    <w:rsid w:val="00CE3593"/>
    <w:rsid w:val="00CE368C"/>
    <w:rsid w:val="00CE40E8"/>
    <w:rsid w:val="00CE57A1"/>
    <w:rsid w:val="00CE5B5F"/>
    <w:rsid w:val="00CE63D3"/>
    <w:rsid w:val="00CE68E3"/>
    <w:rsid w:val="00CE6C3B"/>
    <w:rsid w:val="00CE7719"/>
    <w:rsid w:val="00CE7ADD"/>
    <w:rsid w:val="00CF0579"/>
    <w:rsid w:val="00CF127D"/>
    <w:rsid w:val="00CF1D24"/>
    <w:rsid w:val="00CF1D68"/>
    <w:rsid w:val="00CF2634"/>
    <w:rsid w:val="00CF26C0"/>
    <w:rsid w:val="00CF2957"/>
    <w:rsid w:val="00CF2E66"/>
    <w:rsid w:val="00CF31CE"/>
    <w:rsid w:val="00CF4675"/>
    <w:rsid w:val="00CF4A82"/>
    <w:rsid w:val="00CF50C6"/>
    <w:rsid w:val="00CF6D5B"/>
    <w:rsid w:val="00CF7541"/>
    <w:rsid w:val="00CF76C0"/>
    <w:rsid w:val="00D00A39"/>
    <w:rsid w:val="00D01306"/>
    <w:rsid w:val="00D016B8"/>
    <w:rsid w:val="00D01F57"/>
    <w:rsid w:val="00D0262F"/>
    <w:rsid w:val="00D02982"/>
    <w:rsid w:val="00D02B0A"/>
    <w:rsid w:val="00D034C9"/>
    <w:rsid w:val="00D03B9A"/>
    <w:rsid w:val="00D048A1"/>
    <w:rsid w:val="00D050EF"/>
    <w:rsid w:val="00D05F69"/>
    <w:rsid w:val="00D0684C"/>
    <w:rsid w:val="00D06B4F"/>
    <w:rsid w:val="00D07C23"/>
    <w:rsid w:val="00D07E48"/>
    <w:rsid w:val="00D10D07"/>
    <w:rsid w:val="00D10D8F"/>
    <w:rsid w:val="00D10DC2"/>
    <w:rsid w:val="00D11286"/>
    <w:rsid w:val="00D11D6C"/>
    <w:rsid w:val="00D121C8"/>
    <w:rsid w:val="00D122AC"/>
    <w:rsid w:val="00D1236F"/>
    <w:rsid w:val="00D13615"/>
    <w:rsid w:val="00D14074"/>
    <w:rsid w:val="00D1479B"/>
    <w:rsid w:val="00D14CC0"/>
    <w:rsid w:val="00D1503B"/>
    <w:rsid w:val="00D152FE"/>
    <w:rsid w:val="00D153CA"/>
    <w:rsid w:val="00D15D96"/>
    <w:rsid w:val="00D16317"/>
    <w:rsid w:val="00D16F7E"/>
    <w:rsid w:val="00D170D3"/>
    <w:rsid w:val="00D20006"/>
    <w:rsid w:val="00D200A4"/>
    <w:rsid w:val="00D20A50"/>
    <w:rsid w:val="00D20B83"/>
    <w:rsid w:val="00D21350"/>
    <w:rsid w:val="00D21509"/>
    <w:rsid w:val="00D21EAB"/>
    <w:rsid w:val="00D226EE"/>
    <w:rsid w:val="00D22AF9"/>
    <w:rsid w:val="00D22DFE"/>
    <w:rsid w:val="00D2304A"/>
    <w:rsid w:val="00D2376D"/>
    <w:rsid w:val="00D23A85"/>
    <w:rsid w:val="00D23EF2"/>
    <w:rsid w:val="00D24F08"/>
    <w:rsid w:val="00D25020"/>
    <w:rsid w:val="00D2581E"/>
    <w:rsid w:val="00D26310"/>
    <w:rsid w:val="00D26563"/>
    <w:rsid w:val="00D27074"/>
    <w:rsid w:val="00D2750C"/>
    <w:rsid w:val="00D30F84"/>
    <w:rsid w:val="00D31755"/>
    <w:rsid w:val="00D32150"/>
    <w:rsid w:val="00D322E7"/>
    <w:rsid w:val="00D327AE"/>
    <w:rsid w:val="00D3347E"/>
    <w:rsid w:val="00D33481"/>
    <w:rsid w:val="00D3392E"/>
    <w:rsid w:val="00D34876"/>
    <w:rsid w:val="00D35515"/>
    <w:rsid w:val="00D35CDA"/>
    <w:rsid w:val="00D36455"/>
    <w:rsid w:val="00D36C75"/>
    <w:rsid w:val="00D37188"/>
    <w:rsid w:val="00D372DB"/>
    <w:rsid w:val="00D3795A"/>
    <w:rsid w:val="00D401BE"/>
    <w:rsid w:val="00D40ADD"/>
    <w:rsid w:val="00D41C01"/>
    <w:rsid w:val="00D41C8E"/>
    <w:rsid w:val="00D43CF0"/>
    <w:rsid w:val="00D449C5"/>
    <w:rsid w:val="00D44AD7"/>
    <w:rsid w:val="00D4506B"/>
    <w:rsid w:val="00D45F7C"/>
    <w:rsid w:val="00D4616A"/>
    <w:rsid w:val="00D46CD4"/>
    <w:rsid w:val="00D46DC0"/>
    <w:rsid w:val="00D472D9"/>
    <w:rsid w:val="00D47987"/>
    <w:rsid w:val="00D47D37"/>
    <w:rsid w:val="00D501AA"/>
    <w:rsid w:val="00D50A0C"/>
    <w:rsid w:val="00D517C5"/>
    <w:rsid w:val="00D51925"/>
    <w:rsid w:val="00D528DE"/>
    <w:rsid w:val="00D52BDE"/>
    <w:rsid w:val="00D52C3B"/>
    <w:rsid w:val="00D53480"/>
    <w:rsid w:val="00D53594"/>
    <w:rsid w:val="00D5532B"/>
    <w:rsid w:val="00D56182"/>
    <w:rsid w:val="00D56D43"/>
    <w:rsid w:val="00D57475"/>
    <w:rsid w:val="00D60D8D"/>
    <w:rsid w:val="00D60E71"/>
    <w:rsid w:val="00D60E9A"/>
    <w:rsid w:val="00D60EF1"/>
    <w:rsid w:val="00D61C57"/>
    <w:rsid w:val="00D61F7A"/>
    <w:rsid w:val="00D62FDB"/>
    <w:rsid w:val="00D637AA"/>
    <w:rsid w:val="00D63D57"/>
    <w:rsid w:val="00D63EE6"/>
    <w:rsid w:val="00D641DB"/>
    <w:rsid w:val="00D642E9"/>
    <w:rsid w:val="00D64765"/>
    <w:rsid w:val="00D65A77"/>
    <w:rsid w:val="00D664F9"/>
    <w:rsid w:val="00D67534"/>
    <w:rsid w:val="00D7054E"/>
    <w:rsid w:val="00D70F4D"/>
    <w:rsid w:val="00D7214E"/>
    <w:rsid w:val="00D724B6"/>
    <w:rsid w:val="00D736E7"/>
    <w:rsid w:val="00D743CE"/>
    <w:rsid w:val="00D749B8"/>
    <w:rsid w:val="00D74F5F"/>
    <w:rsid w:val="00D7534A"/>
    <w:rsid w:val="00D764CB"/>
    <w:rsid w:val="00D77442"/>
    <w:rsid w:val="00D774E4"/>
    <w:rsid w:val="00D77CA8"/>
    <w:rsid w:val="00D80464"/>
    <w:rsid w:val="00D816AC"/>
    <w:rsid w:val="00D81E23"/>
    <w:rsid w:val="00D820E7"/>
    <w:rsid w:val="00D822A5"/>
    <w:rsid w:val="00D829DC"/>
    <w:rsid w:val="00D82E59"/>
    <w:rsid w:val="00D8356B"/>
    <w:rsid w:val="00D837A4"/>
    <w:rsid w:val="00D83EBF"/>
    <w:rsid w:val="00D8471D"/>
    <w:rsid w:val="00D84827"/>
    <w:rsid w:val="00D848C6"/>
    <w:rsid w:val="00D85E7E"/>
    <w:rsid w:val="00D86259"/>
    <w:rsid w:val="00D86500"/>
    <w:rsid w:val="00D86B6D"/>
    <w:rsid w:val="00D86BFE"/>
    <w:rsid w:val="00D90CEB"/>
    <w:rsid w:val="00D90D33"/>
    <w:rsid w:val="00D90D7A"/>
    <w:rsid w:val="00D924CB"/>
    <w:rsid w:val="00D92E48"/>
    <w:rsid w:val="00D93E66"/>
    <w:rsid w:val="00D9461A"/>
    <w:rsid w:val="00D949AC"/>
    <w:rsid w:val="00D949CB"/>
    <w:rsid w:val="00D94EA4"/>
    <w:rsid w:val="00D954DA"/>
    <w:rsid w:val="00D96086"/>
    <w:rsid w:val="00D97231"/>
    <w:rsid w:val="00DA0D9B"/>
    <w:rsid w:val="00DA109A"/>
    <w:rsid w:val="00DA1AF7"/>
    <w:rsid w:val="00DA215C"/>
    <w:rsid w:val="00DA2BF8"/>
    <w:rsid w:val="00DA3197"/>
    <w:rsid w:val="00DA3BAA"/>
    <w:rsid w:val="00DA4390"/>
    <w:rsid w:val="00DA567A"/>
    <w:rsid w:val="00DA5A78"/>
    <w:rsid w:val="00DA6C88"/>
    <w:rsid w:val="00DA75BE"/>
    <w:rsid w:val="00DB0F1C"/>
    <w:rsid w:val="00DB1236"/>
    <w:rsid w:val="00DB1280"/>
    <w:rsid w:val="00DB1CC3"/>
    <w:rsid w:val="00DB1FC4"/>
    <w:rsid w:val="00DB2015"/>
    <w:rsid w:val="00DB2780"/>
    <w:rsid w:val="00DB2823"/>
    <w:rsid w:val="00DB2AE0"/>
    <w:rsid w:val="00DB3392"/>
    <w:rsid w:val="00DB35E1"/>
    <w:rsid w:val="00DB39F9"/>
    <w:rsid w:val="00DB3D9B"/>
    <w:rsid w:val="00DB42BD"/>
    <w:rsid w:val="00DB4F7B"/>
    <w:rsid w:val="00DB693E"/>
    <w:rsid w:val="00DB7A88"/>
    <w:rsid w:val="00DC2085"/>
    <w:rsid w:val="00DC23BB"/>
    <w:rsid w:val="00DC2557"/>
    <w:rsid w:val="00DC282F"/>
    <w:rsid w:val="00DC2864"/>
    <w:rsid w:val="00DC2B1F"/>
    <w:rsid w:val="00DC2E6C"/>
    <w:rsid w:val="00DC2E92"/>
    <w:rsid w:val="00DC36E2"/>
    <w:rsid w:val="00DC43E9"/>
    <w:rsid w:val="00DC5028"/>
    <w:rsid w:val="00DC55A0"/>
    <w:rsid w:val="00DC5985"/>
    <w:rsid w:val="00DC6531"/>
    <w:rsid w:val="00DC65BF"/>
    <w:rsid w:val="00DC6B46"/>
    <w:rsid w:val="00DD048D"/>
    <w:rsid w:val="00DD056C"/>
    <w:rsid w:val="00DD07C7"/>
    <w:rsid w:val="00DD0D36"/>
    <w:rsid w:val="00DD1540"/>
    <w:rsid w:val="00DD28F2"/>
    <w:rsid w:val="00DD3708"/>
    <w:rsid w:val="00DD471B"/>
    <w:rsid w:val="00DD4C19"/>
    <w:rsid w:val="00DD52AA"/>
    <w:rsid w:val="00DD593C"/>
    <w:rsid w:val="00DD59F0"/>
    <w:rsid w:val="00DD60E1"/>
    <w:rsid w:val="00DD6CF4"/>
    <w:rsid w:val="00DD745B"/>
    <w:rsid w:val="00DD77EA"/>
    <w:rsid w:val="00DE2CFF"/>
    <w:rsid w:val="00DE36FD"/>
    <w:rsid w:val="00DE3AA7"/>
    <w:rsid w:val="00DE3CDD"/>
    <w:rsid w:val="00DE3F40"/>
    <w:rsid w:val="00DE4BBA"/>
    <w:rsid w:val="00DE4DB6"/>
    <w:rsid w:val="00DE6916"/>
    <w:rsid w:val="00DE7DC4"/>
    <w:rsid w:val="00DF023F"/>
    <w:rsid w:val="00DF04CC"/>
    <w:rsid w:val="00DF0535"/>
    <w:rsid w:val="00DF0A57"/>
    <w:rsid w:val="00DF0FC4"/>
    <w:rsid w:val="00DF19EA"/>
    <w:rsid w:val="00DF2207"/>
    <w:rsid w:val="00DF2408"/>
    <w:rsid w:val="00DF2906"/>
    <w:rsid w:val="00DF2D39"/>
    <w:rsid w:val="00DF35DE"/>
    <w:rsid w:val="00DF392D"/>
    <w:rsid w:val="00DF3CF9"/>
    <w:rsid w:val="00DF49E4"/>
    <w:rsid w:val="00DF4E35"/>
    <w:rsid w:val="00DF53D5"/>
    <w:rsid w:val="00DF60F8"/>
    <w:rsid w:val="00DF745A"/>
    <w:rsid w:val="00E008C0"/>
    <w:rsid w:val="00E01D56"/>
    <w:rsid w:val="00E02FC5"/>
    <w:rsid w:val="00E0448A"/>
    <w:rsid w:val="00E0717A"/>
    <w:rsid w:val="00E10275"/>
    <w:rsid w:val="00E12327"/>
    <w:rsid w:val="00E12B58"/>
    <w:rsid w:val="00E12F38"/>
    <w:rsid w:val="00E1399B"/>
    <w:rsid w:val="00E13E19"/>
    <w:rsid w:val="00E142B1"/>
    <w:rsid w:val="00E14D86"/>
    <w:rsid w:val="00E1518B"/>
    <w:rsid w:val="00E156C4"/>
    <w:rsid w:val="00E167E8"/>
    <w:rsid w:val="00E16BEB"/>
    <w:rsid w:val="00E1741A"/>
    <w:rsid w:val="00E17923"/>
    <w:rsid w:val="00E17E1D"/>
    <w:rsid w:val="00E20738"/>
    <w:rsid w:val="00E20A25"/>
    <w:rsid w:val="00E21504"/>
    <w:rsid w:val="00E21AEA"/>
    <w:rsid w:val="00E21FF5"/>
    <w:rsid w:val="00E225E2"/>
    <w:rsid w:val="00E22632"/>
    <w:rsid w:val="00E22D17"/>
    <w:rsid w:val="00E239D0"/>
    <w:rsid w:val="00E2410F"/>
    <w:rsid w:val="00E242A4"/>
    <w:rsid w:val="00E245A3"/>
    <w:rsid w:val="00E251A4"/>
    <w:rsid w:val="00E25643"/>
    <w:rsid w:val="00E257FB"/>
    <w:rsid w:val="00E25826"/>
    <w:rsid w:val="00E26551"/>
    <w:rsid w:val="00E26F31"/>
    <w:rsid w:val="00E27DAF"/>
    <w:rsid w:val="00E27EF0"/>
    <w:rsid w:val="00E30075"/>
    <w:rsid w:val="00E30A23"/>
    <w:rsid w:val="00E30A95"/>
    <w:rsid w:val="00E30AF7"/>
    <w:rsid w:val="00E314C6"/>
    <w:rsid w:val="00E31619"/>
    <w:rsid w:val="00E31874"/>
    <w:rsid w:val="00E31D50"/>
    <w:rsid w:val="00E3284F"/>
    <w:rsid w:val="00E335FB"/>
    <w:rsid w:val="00E33779"/>
    <w:rsid w:val="00E34D6B"/>
    <w:rsid w:val="00E354D2"/>
    <w:rsid w:val="00E35CDB"/>
    <w:rsid w:val="00E374EF"/>
    <w:rsid w:val="00E40302"/>
    <w:rsid w:val="00E40D0C"/>
    <w:rsid w:val="00E429D0"/>
    <w:rsid w:val="00E43542"/>
    <w:rsid w:val="00E438C5"/>
    <w:rsid w:val="00E43BB6"/>
    <w:rsid w:val="00E44381"/>
    <w:rsid w:val="00E443E7"/>
    <w:rsid w:val="00E446AF"/>
    <w:rsid w:val="00E45126"/>
    <w:rsid w:val="00E45CEF"/>
    <w:rsid w:val="00E473BF"/>
    <w:rsid w:val="00E474AD"/>
    <w:rsid w:val="00E5024D"/>
    <w:rsid w:val="00E503E0"/>
    <w:rsid w:val="00E50472"/>
    <w:rsid w:val="00E50549"/>
    <w:rsid w:val="00E509B7"/>
    <w:rsid w:val="00E510D8"/>
    <w:rsid w:val="00E51661"/>
    <w:rsid w:val="00E52302"/>
    <w:rsid w:val="00E52945"/>
    <w:rsid w:val="00E53B0B"/>
    <w:rsid w:val="00E53D25"/>
    <w:rsid w:val="00E54546"/>
    <w:rsid w:val="00E55B96"/>
    <w:rsid w:val="00E55BF4"/>
    <w:rsid w:val="00E55C82"/>
    <w:rsid w:val="00E56094"/>
    <w:rsid w:val="00E56E6E"/>
    <w:rsid w:val="00E57001"/>
    <w:rsid w:val="00E57A44"/>
    <w:rsid w:val="00E57D76"/>
    <w:rsid w:val="00E57EE9"/>
    <w:rsid w:val="00E60167"/>
    <w:rsid w:val="00E609BE"/>
    <w:rsid w:val="00E60BC7"/>
    <w:rsid w:val="00E6144E"/>
    <w:rsid w:val="00E61BDF"/>
    <w:rsid w:val="00E61CFE"/>
    <w:rsid w:val="00E62C00"/>
    <w:rsid w:val="00E63E0D"/>
    <w:rsid w:val="00E64D4E"/>
    <w:rsid w:val="00E64D71"/>
    <w:rsid w:val="00E655D8"/>
    <w:rsid w:val="00E65DB5"/>
    <w:rsid w:val="00E65FED"/>
    <w:rsid w:val="00E66042"/>
    <w:rsid w:val="00E6638E"/>
    <w:rsid w:val="00E66671"/>
    <w:rsid w:val="00E67627"/>
    <w:rsid w:val="00E7011A"/>
    <w:rsid w:val="00E704C7"/>
    <w:rsid w:val="00E70ABA"/>
    <w:rsid w:val="00E71027"/>
    <w:rsid w:val="00E7178D"/>
    <w:rsid w:val="00E717E6"/>
    <w:rsid w:val="00E71F29"/>
    <w:rsid w:val="00E738AF"/>
    <w:rsid w:val="00E73DA7"/>
    <w:rsid w:val="00E74078"/>
    <w:rsid w:val="00E741DF"/>
    <w:rsid w:val="00E74A69"/>
    <w:rsid w:val="00E75512"/>
    <w:rsid w:val="00E755FE"/>
    <w:rsid w:val="00E756FF"/>
    <w:rsid w:val="00E768B7"/>
    <w:rsid w:val="00E76BD5"/>
    <w:rsid w:val="00E76D30"/>
    <w:rsid w:val="00E76EDF"/>
    <w:rsid w:val="00E7741A"/>
    <w:rsid w:val="00E77899"/>
    <w:rsid w:val="00E80133"/>
    <w:rsid w:val="00E8023C"/>
    <w:rsid w:val="00E8048B"/>
    <w:rsid w:val="00E814F4"/>
    <w:rsid w:val="00E81DE7"/>
    <w:rsid w:val="00E82327"/>
    <w:rsid w:val="00E828E6"/>
    <w:rsid w:val="00E82F94"/>
    <w:rsid w:val="00E83BA2"/>
    <w:rsid w:val="00E83F1E"/>
    <w:rsid w:val="00E84470"/>
    <w:rsid w:val="00E84471"/>
    <w:rsid w:val="00E85AE9"/>
    <w:rsid w:val="00E85BD1"/>
    <w:rsid w:val="00E85DEF"/>
    <w:rsid w:val="00E85DF3"/>
    <w:rsid w:val="00E86552"/>
    <w:rsid w:val="00E8662C"/>
    <w:rsid w:val="00E869A2"/>
    <w:rsid w:val="00E86DD3"/>
    <w:rsid w:val="00E87432"/>
    <w:rsid w:val="00E87A2F"/>
    <w:rsid w:val="00E91FF0"/>
    <w:rsid w:val="00E9200D"/>
    <w:rsid w:val="00E92561"/>
    <w:rsid w:val="00E9300F"/>
    <w:rsid w:val="00E93B96"/>
    <w:rsid w:val="00E95772"/>
    <w:rsid w:val="00E960AA"/>
    <w:rsid w:val="00E97609"/>
    <w:rsid w:val="00EA09FC"/>
    <w:rsid w:val="00EA102B"/>
    <w:rsid w:val="00EA1874"/>
    <w:rsid w:val="00EA1E8A"/>
    <w:rsid w:val="00EA260D"/>
    <w:rsid w:val="00EA28B6"/>
    <w:rsid w:val="00EA2F36"/>
    <w:rsid w:val="00EA30FF"/>
    <w:rsid w:val="00EA5645"/>
    <w:rsid w:val="00EA61C4"/>
    <w:rsid w:val="00EA6386"/>
    <w:rsid w:val="00EA6503"/>
    <w:rsid w:val="00EA781C"/>
    <w:rsid w:val="00EB0751"/>
    <w:rsid w:val="00EB0984"/>
    <w:rsid w:val="00EB0991"/>
    <w:rsid w:val="00EB1ECF"/>
    <w:rsid w:val="00EB29FA"/>
    <w:rsid w:val="00EB2BAD"/>
    <w:rsid w:val="00EB2E44"/>
    <w:rsid w:val="00EB4366"/>
    <w:rsid w:val="00EB4756"/>
    <w:rsid w:val="00EB4CDD"/>
    <w:rsid w:val="00EB507C"/>
    <w:rsid w:val="00EB5F4A"/>
    <w:rsid w:val="00EB6AC9"/>
    <w:rsid w:val="00EB6CC7"/>
    <w:rsid w:val="00EB6E23"/>
    <w:rsid w:val="00EC0411"/>
    <w:rsid w:val="00EC0DB7"/>
    <w:rsid w:val="00EC1317"/>
    <w:rsid w:val="00EC22C8"/>
    <w:rsid w:val="00EC230E"/>
    <w:rsid w:val="00EC3220"/>
    <w:rsid w:val="00EC40B1"/>
    <w:rsid w:val="00EC43BB"/>
    <w:rsid w:val="00EC4899"/>
    <w:rsid w:val="00EC4A2D"/>
    <w:rsid w:val="00EC4C7D"/>
    <w:rsid w:val="00EC500F"/>
    <w:rsid w:val="00EC5909"/>
    <w:rsid w:val="00EC5AF1"/>
    <w:rsid w:val="00EC5F2F"/>
    <w:rsid w:val="00EC6072"/>
    <w:rsid w:val="00EC684E"/>
    <w:rsid w:val="00EC69A1"/>
    <w:rsid w:val="00EC712D"/>
    <w:rsid w:val="00EC715F"/>
    <w:rsid w:val="00EC7347"/>
    <w:rsid w:val="00EC7A59"/>
    <w:rsid w:val="00EC7B3A"/>
    <w:rsid w:val="00ED0808"/>
    <w:rsid w:val="00ED0A22"/>
    <w:rsid w:val="00ED1A03"/>
    <w:rsid w:val="00ED1B37"/>
    <w:rsid w:val="00ED2872"/>
    <w:rsid w:val="00ED3008"/>
    <w:rsid w:val="00ED301A"/>
    <w:rsid w:val="00ED3B77"/>
    <w:rsid w:val="00ED4BDA"/>
    <w:rsid w:val="00ED541D"/>
    <w:rsid w:val="00ED5624"/>
    <w:rsid w:val="00ED597D"/>
    <w:rsid w:val="00ED607F"/>
    <w:rsid w:val="00ED7297"/>
    <w:rsid w:val="00ED7416"/>
    <w:rsid w:val="00ED7AB8"/>
    <w:rsid w:val="00EE0CD9"/>
    <w:rsid w:val="00EE114E"/>
    <w:rsid w:val="00EE141C"/>
    <w:rsid w:val="00EE1533"/>
    <w:rsid w:val="00EE1803"/>
    <w:rsid w:val="00EE344F"/>
    <w:rsid w:val="00EE3F6B"/>
    <w:rsid w:val="00EE441A"/>
    <w:rsid w:val="00EE4678"/>
    <w:rsid w:val="00EE4C7E"/>
    <w:rsid w:val="00EE4E46"/>
    <w:rsid w:val="00EE4EE2"/>
    <w:rsid w:val="00EE5F7B"/>
    <w:rsid w:val="00EE61CF"/>
    <w:rsid w:val="00EF0234"/>
    <w:rsid w:val="00EF0319"/>
    <w:rsid w:val="00EF07A7"/>
    <w:rsid w:val="00EF0CD0"/>
    <w:rsid w:val="00EF0CE4"/>
    <w:rsid w:val="00EF1051"/>
    <w:rsid w:val="00EF1228"/>
    <w:rsid w:val="00EF1AED"/>
    <w:rsid w:val="00EF1CEC"/>
    <w:rsid w:val="00EF2307"/>
    <w:rsid w:val="00EF27B9"/>
    <w:rsid w:val="00EF2B60"/>
    <w:rsid w:val="00EF36DA"/>
    <w:rsid w:val="00EF43DD"/>
    <w:rsid w:val="00EF48B8"/>
    <w:rsid w:val="00EF5669"/>
    <w:rsid w:val="00F00063"/>
    <w:rsid w:val="00F00144"/>
    <w:rsid w:val="00F00756"/>
    <w:rsid w:val="00F00F2E"/>
    <w:rsid w:val="00F0147A"/>
    <w:rsid w:val="00F01F9F"/>
    <w:rsid w:val="00F02661"/>
    <w:rsid w:val="00F02A62"/>
    <w:rsid w:val="00F03261"/>
    <w:rsid w:val="00F03331"/>
    <w:rsid w:val="00F04C3A"/>
    <w:rsid w:val="00F0649E"/>
    <w:rsid w:val="00F07383"/>
    <w:rsid w:val="00F10AC1"/>
    <w:rsid w:val="00F10CFA"/>
    <w:rsid w:val="00F10D4E"/>
    <w:rsid w:val="00F118EB"/>
    <w:rsid w:val="00F11F18"/>
    <w:rsid w:val="00F1224A"/>
    <w:rsid w:val="00F12A91"/>
    <w:rsid w:val="00F1320C"/>
    <w:rsid w:val="00F135FD"/>
    <w:rsid w:val="00F1417D"/>
    <w:rsid w:val="00F14B45"/>
    <w:rsid w:val="00F14EE6"/>
    <w:rsid w:val="00F14F55"/>
    <w:rsid w:val="00F15946"/>
    <w:rsid w:val="00F162A5"/>
    <w:rsid w:val="00F1653D"/>
    <w:rsid w:val="00F16BF8"/>
    <w:rsid w:val="00F174C7"/>
    <w:rsid w:val="00F17508"/>
    <w:rsid w:val="00F2063F"/>
    <w:rsid w:val="00F20971"/>
    <w:rsid w:val="00F20CDD"/>
    <w:rsid w:val="00F21048"/>
    <w:rsid w:val="00F212E8"/>
    <w:rsid w:val="00F21A3B"/>
    <w:rsid w:val="00F21D6E"/>
    <w:rsid w:val="00F21F6C"/>
    <w:rsid w:val="00F228FC"/>
    <w:rsid w:val="00F24F32"/>
    <w:rsid w:val="00F2607F"/>
    <w:rsid w:val="00F269D4"/>
    <w:rsid w:val="00F27046"/>
    <w:rsid w:val="00F27DAA"/>
    <w:rsid w:val="00F30A07"/>
    <w:rsid w:val="00F30A72"/>
    <w:rsid w:val="00F30D32"/>
    <w:rsid w:val="00F32B6E"/>
    <w:rsid w:val="00F3343C"/>
    <w:rsid w:val="00F33518"/>
    <w:rsid w:val="00F33E0F"/>
    <w:rsid w:val="00F344E4"/>
    <w:rsid w:val="00F347BE"/>
    <w:rsid w:val="00F34E1C"/>
    <w:rsid w:val="00F35183"/>
    <w:rsid w:val="00F3533B"/>
    <w:rsid w:val="00F35A59"/>
    <w:rsid w:val="00F35B88"/>
    <w:rsid w:val="00F35DF1"/>
    <w:rsid w:val="00F35F79"/>
    <w:rsid w:val="00F37E9D"/>
    <w:rsid w:val="00F4040E"/>
    <w:rsid w:val="00F40413"/>
    <w:rsid w:val="00F40833"/>
    <w:rsid w:val="00F40BE4"/>
    <w:rsid w:val="00F41DAA"/>
    <w:rsid w:val="00F42676"/>
    <w:rsid w:val="00F427B2"/>
    <w:rsid w:val="00F42CDD"/>
    <w:rsid w:val="00F42FD4"/>
    <w:rsid w:val="00F440B9"/>
    <w:rsid w:val="00F44663"/>
    <w:rsid w:val="00F45DE4"/>
    <w:rsid w:val="00F47969"/>
    <w:rsid w:val="00F47AD5"/>
    <w:rsid w:val="00F47BA2"/>
    <w:rsid w:val="00F50F79"/>
    <w:rsid w:val="00F51FF2"/>
    <w:rsid w:val="00F5310E"/>
    <w:rsid w:val="00F53264"/>
    <w:rsid w:val="00F53790"/>
    <w:rsid w:val="00F53793"/>
    <w:rsid w:val="00F54076"/>
    <w:rsid w:val="00F54315"/>
    <w:rsid w:val="00F54490"/>
    <w:rsid w:val="00F548D2"/>
    <w:rsid w:val="00F55699"/>
    <w:rsid w:val="00F57256"/>
    <w:rsid w:val="00F61914"/>
    <w:rsid w:val="00F627F7"/>
    <w:rsid w:val="00F62A85"/>
    <w:rsid w:val="00F62DA3"/>
    <w:rsid w:val="00F641C2"/>
    <w:rsid w:val="00F645C8"/>
    <w:rsid w:val="00F649F1"/>
    <w:rsid w:val="00F64AB1"/>
    <w:rsid w:val="00F657DA"/>
    <w:rsid w:val="00F65E40"/>
    <w:rsid w:val="00F71909"/>
    <w:rsid w:val="00F71E48"/>
    <w:rsid w:val="00F721D5"/>
    <w:rsid w:val="00F726FE"/>
    <w:rsid w:val="00F72F67"/>
    <w:rsid w:val="00F73624"/>
    <w:rsid w:val="00F74250"/>
    <w:rsid w:val="00F74815"/>
    <w:rsid w:val="00F74875"/>
    <w:rsid w:val="00F751A6"/>
    <w:rsid w:val="00F7532D"/>
    <w:rsid w:val="00F75574"/>
    <w:rsid w:val="00F75977"/>
    <w:rsid w:val="00F764F1"/>
    <w:rsid w:val="00F769DC"/>
    <w:rsid w:val="00F76CB9"/>
    <w:rsid w:val="00F770F1"/>
    <w:rsid w:val="00F804FF"/>
    <w:rsid w:val="00F80904"/>
    <w:rsid w:val="00F80A01"/>
    <w:rsid w:val="00F80C0A"/>
    <w:rsid w:val="00F80ED9"/>
    <w:rsid w:val="00F8182D"/>
    <w:rsid w:val="00F8184F"/>
    <w:rsid w:val="00F818B0"/>
    <w:rsid w:val="00F81B3E"/>
    <w:rsid w:val="00F81F63"/>
    <w:rsid w:val="00F82118"/>
    <w:rsid w:val="00F8244C"/>
    <w:rsid w:val="00F832CE"/>
    <w:rsid w:val="00F841C0"/>
    <w:rsid w:val="00F854B9"/>
    <w:rsid w:val="00F861DF"/>
    <w:rsid w:val="00F86405"/>
    <w:rsid w:val="00F87A4E"/>
    <w:rsid w:val="00F87E91"/>
    <w:rsid w:val="00F90389"/>
    <w:rsid w:val="00F918DC"/>
    <w:rsid w:val="00F91DC1"/>
    <w:rsid w:val="00F92038"/>
    <w:rsid w:val="00F92DA8"/>
    <w:rsid w:val="00F93478"/>
    <w:rsid w:val="00F93B10"/>
    <w:rsid w:val="00F947FE"/>
    <w:rsid w:val="00F95E41"/>
    <w:rsid w:val="00F96874"/>
    <w:rsid w:val="00F97713"/>
    <w:rsid w:val="00FA05DA"/>
    <w:rsid w:val="00FA1797"/>
    <w:rsid w:val="00FA184E"/>
    <w:rsid w:val="00FA2520"/>
    <w:rsid w:val="00FA2A8F"/>
    <w:rsid w:val="00FA3BD4"/>
    <w:rsid w:val="00FA4674"/>
    <w:rsid w:val="00FA55DC"/>
    <w:rsid w:val="00FA570F"/>
    <w:rsid w:val="00FA60AC"/>
    <w:rsid w:val="00FA60F8"/>
    <w:rsid w:val="00FA6BE2"/>
    <w:rsid w:val="00FA6DB4"/>
    <w:rsid w:val="00FA6EC7"/>
    <w:rsid w:val="00FB00AB"/>
    <w:rsid w:val="00FB0BF7"/>
    <w:rsid w:val="00FB0D68"/>
    <w:rsid w:val="00FB1727"/>
    <w:rsid w:val="00FB17A1"/>
    <w:rsid w:val="00FB2806"/>
    <w:rsid w:val="00FB2F26"/>
    <w:rsid w:val="00FB3BA1"/>
    <w:rsid w:val="00FB402E"/>
    <w:rsid w:val="00FB481A"/>
    <w:rsid w:val="00FB4BAF"/>
    <w:rsid w:val="00FB57FB"/>
    <w:rsid w:val="00FB580C"/>
    <w:rsid w:val="00FB6015"/>
    <w:rsid w:val="00FB6271"/>
    <w:rsid w:val="00FB6B14"/>
    <w:rsid w:val="00FB7FB4"/>
    <w:rsid w:val="00FC18F5"/>
    <w:rsid w:val="00FC1B61"/>
    <w:rsid w:val="00FC1CB3"/>
    <w:rsid w:val="00FC2B55"/>
    <w:rsid w:val="00FC2C17"/>
    <w:rsid w:val="00FC2C48"/>
    <w:rsid w:val="00FC3253"/>
    <w:rsid w:val="00FC3561"/>
    <w:rsid w:val="00FC3F16"/>
    <w:rsid w:val="00FC3FA5"/>
    <w:rsid w:val="00FC42D1"/>
    <w:rsid w:val="00FC42E1"/>
    <w:rsid w:val="00FC47A3"/>
    <w:rsid w:val="00FC51C2"/>
    <w:rsid w:val="00FC5686"/>
    <w:rsid w:val="00FC5C8D"/>
    <w:rsid w:val="00FC5D4F"/>
    <w:rsid w:val="00FC63CF"/>
    <w:rsid w:val="00FC6576"/>
    <w:rsid w:val="00FC65A6"/>
    <w:rsid w:val="00FC6F0B"/>
    <w:rsid w:val="00FD010C"/>
    <w:rsid w:val="00FD0B8A"/>
    <w:rsid w:val="00FD0D94"/>
    <w:rsid w:val="00FD18CE"/>
    <w:rsid w:val="00FD1F8A"/>
    <w:rsid w:val="00FD216A"/>
    <w:rsid w:val="00FD252A"/>
    <w:rsid w:val="00FD3146"/>
    <w:rsid w:val="00FD3348"/>
    <w:rsid w:val="00FD3B6E"/>
    <w:rsid w:val="00FD5359"/>
    <w:rsid w:val="00FD5F78"/>
    <w:rsid w:val="00FD734E"/>
    <w:rsid w:val="00FD7D05"/>
    <w:rsid w:val="00FE1319"/>
    <w:rsid w:val="00FE1332"/>
    <w:rsid w:val="00FE1D85"/>
    <w:rsid w:val="00FE263A"/>
    <w:rsid w:val="00FE280D"/>
    <w:rsid w:val="00FE336D"/>
    <w:rsid w:val="00FE4D31"/>
    <w:rsid w:val="00FE65D7"/>
    <w:rsid w:val="00FE7409"/>
    <w:rsid w:val="00FE7515"/>
    <w:rsid w:val="00FE79C9"/>
    <w:rsid w:val="00FE7D65"/>
    <w:rsid w:val="00FF09D4"/>
    <w:rsid w:val="00FF09DE"/>
    <w:rsid w:val="00FF0BD8"/>
    <w:rsid w:val="00FF1012"/>
    <w:rsid w:val="00FF15D9"/>
    <w:rsid w:val="00FF2120"/>
    <w:rsid w:val="00FF2574"/>
    <w:rsid w:val="00FF2A59"/>
    <w:rsid w:val="00FF3418"/>
    <w:rsid w:val="00FF3BDF"/>
    <w:rsid w:val="00FF4701"/>
    <w:rsid w:val="00FF4875"/>
    <w:rsid w:val="00FF4926"/>
    <w:rsid w:val="00FF4E1D"/>
    <w:rsid w:val="00FF4E6A"/>
    <w:rsid w:val="00FF51E7"/>
    <w:rsid w:val="0103B821"/>
    <w:rsid w:val="01304FC8"/>
    <w:rsid w:val="014D29F8"/>
    <w:rsid w:val="016CA99B"/>
    <w:rsid w:val="016F648C"/>
    <w:rsid w:val="01703595"/>
    <w:rsid w:val="017B4992"/>
    <w:rsid w:val="017F6756"/>
    <w:rsid w:val="01B8A732"/>
    <w:rsid w:val="01B8E946"/>
    <w:rsid w:val="01D3C5FE"/>
    <w:rsid w:val="01D40C4B"/>
    <w:rsid w:val="01EA3164"/>
    <w:rsid w:val="01ECA1D9"/>
    <w:rsid w:val="01FB146C"/>
    <w:rsid w:val="01FE8C51"/>
    <w:rsid w:val="0202AAF8"/>
    <w:rsid w:val="0204CDF6"/>
    <w:rsid w:val="0206E799"/>
    <w:rsid w:val="02138186"/>
    <w:rsid w:val="0216D2AD"/>
    <w:rsid w:val="022B5703"/>
    <w:rsid w:val="023357D6"/>
    <w:rsid w:val="0235AE8B"/>
    <w:rsid w:val="025FE7B6"/>
    <w:rsid w:val="026F9546"/>
    <w:rsid w:val="02809750"/>
    <w:rsid w:val="02844946"/>
    <w:rsid w:val="0285A873"/>
    <w:rsid w:val="02A23E9C"/>
    <w:rsid w:val="02C99F1A"/>
    <w:rsid w:val="02D426BE"/>
    <w:rsid w:val="02E0DE09"/>
    <w:rsid w:val="030AE7C8"/>
    <w:rsid w:val="03207E86"/>
    <w:rsid w:val="0329B6E3"/>
    <w:rsid w:val="033EA4E9"/>
    <w:rsid w:val="035443EF"/>
    <w:rsid w:val="035743F7"/>
    <w:rsid w:val="035FC77C"/>
    <w:rsid w:val="036C4C0B"/>
    <w:rsid w:val="037A5F6C"/>
    <w:rsid w:val="037EBA92"/>
    <w:rsid w:val="039B7798"/>
    <w:rsid w:val="03C3D2D1"/>
    <w:rsid w:val="03C56D10"/>
    <w:rsid w:val="03CB28F5"/>
    <w:rsid w:val="03D90CA3"/>
    <w:rsid w:val="03D9F153"/>
    <w:rsid w:val="03DEC2F6"/>
    <w:rsid w:val="03E5BADC"/>
    <w:rsid w:val="03E9DC65"/>
    <w:rsid w:val="03F11586"/>
    <w:rsid w:val="03F1901F"/>
    <w:rsid w:val="04001E0A"/>
    <w:rsid w:val="040CB446"/>
    <w:rsid w:val="040D1CBB"/>
    <w:rsid w:val="041A9BEE"/>
    <w:rsid w:val="041E8795"/>
    <w:rsid w:val="04298BD9"/>
    <w:rsid w:val="04470A61"/>
    <w:rsid w:val="047060CD"/>
    <w:rsid w:val="0479016F"/>
    <w:rsid w:val="047BFE2A"/>
    <w:rsid w:val="048581FD"/>
    <w:rsid w:val="0485CE5E"/>
    <w:rsid w:val="04951EF1"/>
    <w:rsid w:val="049B0553"/>
    <w:rsid w:val="04A42598"/>
    <w:rsid w:val="04AD68F7"/>
    <w:rsid w:val="04BC6594"/>
    <w:rsid w:val="04C4827B"/>
    <w:rsid w:val="04F26BD7"/>
    <w:rsid w:val="04F5E9D7"/>
    <w:rsid w:val="04FB82D0"/>
    <w:rsid w:val="05105C4C"/>
    <w:rsid w:val="052DB571"/>
    <w:rsid w:val="053C0EA1"/>
    <w:rsid w:val="054485F3"/>
    <w:rsid w:val="055E1D94"/>
    <w:rsid w:val="056B1556"/>
    <w:rsid w:val="05785288"/>
    <w:rsid w:val="058D60F3"/>
    <w:rsid w:val="059AB1E7"/>
    <w:rsid w:val="05B141BE"/>
    <w:rsid w:val="05F97EE9"/>
    <w:rsid w:val="0600F503"/>
    <w:rsid w:val="0601E5E9"/>
    <w:rsid w:val="061D77B7"/>
    <w:rsid w:val="06205480"/>
    <w:rsid w:val="06374F88"/>
    <w:rsid w:val="0649E91F"/>
    <w:rsid w:val="064A1506"/>
    <w:rsid w:val="065DEA30"/>
    <w:rsid w:val="06669193"/>
    <w:rsid w:val="06778DEE"/>
    <w:rsid w:val="068991CE"/>
    <w:rsid w:val="06A67F1E"/>
    <w:rsid w:val="06C8CAE1"/>
    <w:rsid w:val="06DF383D"/>
    <w:rsid w:val="0708EFF0"/>
    <w:rsid w:val="070D0749"/>
    <w:rsid w:val="07158816"/>
    <w:rsid w:val="0719524A"/>
    <w:rsid w:val="0719C428"/>
    <w:rsid w:val="0720F037"/>
    <w:rsid w:val="0732CBD3"/>
    <w:rsid w:val="074AEA78"/>
    <w:rsid w:val="076235BA"/>
    <w:rsid w:val="077D1F77"/>
    <w:rsid w:val="078907C4"/>
    <w:rsid w:val="07BED8E4"/>
    <w:rsid w:val="07C27330"/>
    <w:rsid w:val="07CEF991"/>
    <w:rsid w:val="07D35961"/>
    <w:rsid w:val="080BE362"/>
    <w:rsid w:val="081F97FC"/>
    <w:rsid w:val="08382413"/>
    <w:rsid w:val="085CFD4C"/>
    <w:rsid w:val="086A4C08"/>
    <w:rsid w:val="086F6A67"/>
    <w:rsid w:val="087A73EC"/>
    <w:rsid w:val="0896F1AA"/>
    <w:rsid w:val="089E987E"/>
    <w:rsid w:val="08B8657A"/>
    <w:rsid w:val="08C7C4FA"/>
    <w:rsid w:val="08D56F30"/>
    <w:rsid w:val="08DB66E6"/>
    <w:rsid w:val="08DE7FEF"/>
    <w:rsid w:val="08F01284"/>
    <w:rsid w:val="08F636B0"/>
    <w:rsid w:val="090116A9"/>
    <w:rsid w:val="091EEAE2"/>
    <w:rsid w:val="091FD439"/>
    <w:rsid w:val="09233E31"/>
    <w:rsid w:val="09243E20"/>
    <w:rsid w:val="09247724"/>
    <w:rsid w:val="0926F2FB"/>
    <w:rsid w:val="09337EA5"/>
    <w:rsid w:val="0936EE9B"/>
    <w:rsid w:val="093DBC24"/>
    <w:rsid w:val="09508DA7"/>
    <w:rsid w:val="098953F9"/>
    <w:rsid w:val="0996FFE3"/>
    <w:rsid w:val="09A1A5C7"/>
    <w:rsid w:val="09C1E31B"/>
    <w:rsid w:val="09CB3D2F"/>
    <w:rsid w:val="0A16C453"/>
    <w:rsid w:val="0A2BAE21"/>
    <w:rsid w:val="0A3F3EC2"/>
    <w:rsid w:val="0A47ED99"/>
    <w:rsid w:val="0A4DD250"/>
    <w:rsid w:val="0A55AB09"/>
    <w:rsid w:val="0A6B89B3"/>
    <w:rsid w:val="0A8C0C31"/>
    <w:rsid w:val="0A94A48D"/>
    <w:rsid w:val="0A94B24B"/>
    <w:rsid w:val="0A9E88BB"/>
    <w:rsid w:val="0AA28317"/>
    <w:rsid w:val="0AA93A29"/>
    <w:rsid w:val="0AAEB519"/>
    <w:rsid w:val="0ACA46AA"/>
    <w:rsid w:val="0AE70BA1"/>
    <w:rsid w:val="0B004F10"/>
    <w:rsid w:val="0B2231E9"/>
    <w:rsid w:val="0B2618A4"/>
    <w:rsid w:val="0B3272B9"/>
    <w:rsid w:val="0B360CAE"/>
    <w:rsid w:val="0B382FC0"/>
    <w:rsid w:val="0B465B5E"/>
    <w:rsid w:val="0B483D01"/>
    <w:rsid w:val="0B66B9C4"/>
    <w:rsid w:val="0B6C57E0"/>
    <w:rsid w:val="0B72C3F6"/>
    <w:rsid w:val="0BB2824A"/>
    <w:rsid w:val="0BC601F8"/>
    <w:rsid w:val="0BC986B8"/>
    <w:rsid w:val="0BE3F25F"/>
    <w:rsid w:val="0BF0FEC0"/>
    <w:rsid w:val="0C06F756"/>
    <w:rsid w:val="0C0EF6C6"/>
    <w:rsid w:val="0C1F8CA5"/>
    <w:rsid w:val="0C3197A3"/>
    <w:rsid w:val="0C4682C9"/>
    <w:rsid w:val="0C4EBAD4"/>
    <w:rsid w:val="0C511DC4"/>
    <w:rsid w:val="0C6D051E"/>
    <w:rsid w:val="0C77CB7A"/>
    <w:rsid w:val="0C8F2144"/>
    <w:rsid w:val="0CADE450"/>
    <w:rsid w:val="0CC3446E"/>
    <w:rsid w:val="0CD8AEBA"/>
    <w:rsid w:val="0CF07C09"/>
    <w:rsid w:val="0D0E1EFA"/>
    <w:rsid w:val="0D1D7233"/>
    <w:rsid w:val="0D2281B2"/>
    <w:rsid w:val="0D234E66"/>
    <w:rsid w:val="0D27FC61"/>
    <w:rsid w:val="0D363616"/>
    <w:rsid w:val="0D4CE633"/>
    <w:rsid w:val="0D4E4F59"/>
    <w:rsid w:val="0D75A37E"/>
    <w:rsid w:val="0D7F2984"/>
    <w:rsid w:val="0D807A85"/>
    <w:rsid w:val="0D81728F"/>
    <w:rsid w:val="0D84FEE6"/>
    <w:rsid w:val="0D8811B6"/>
    <w:rsid w:val="0D94416D"/>
    <w:rsid w:val="0D9CF438"/>
    <w:rsid w:val="0DAB2087"/>
    <w:rsid w:val="0DAF0FD4"/>
    <w:rsid w:val="0DB65D26"/>
    <w:rsid w:val="0DBA8F13"/>
    <w:rsid w:val="0DCD0694"/>
    <w:rsid w:val="0DD25861"/>
    <w:rsid w:val="0DD46750"/>
    <w:rsid w:val="0DD6723F"/>
    <w:rsid w:val="0DD96AA4"/>
    <w:rsid w:val="0DDB74C1"/>
    <w:rsid w:val="0DE4565E"/>
    <w:rsid w:val="0DECB724"/>
    <w:rsid w:val="0E05BEDE"/>
    <w:rsid w:val="0E0CCF5C"/>
    <w:rsid w:val="0E16ADF8"/>
    <w:rsid w:val="0E1E21FD"/>
    <w:rsid w:val="0E2D6E48"/>
    <w:rsid w:val="0E2EAFBA"/>
    <w:rsid w:val="0E3D2DB0"/>
    <w:rsid w:val="0E511D86"/>
    <w:rsid w:val="0E60BFDE"/>
    <w:rsid w:val="0E68B7A7"/>
    <w:rsid w:val="0E68D2E3"/>
    <w:rsid w:val="0E8269A4"/>
    <w:rsid w:val="0E8F443F"/>
    <w:rsid w:val="0E9E4243"/>
    <w:rsid w:val="0EA1A609"/>
    <w:rsid w:val="0EA51F0B"/>
    <w:rsid w:val="0EA78292"/>
    <w:rsid w:val="0EB8C9E7"/>
    <w:rsid w:val="0EC4F564"/>
    <w:rsid w:val="0EC9C488"/>
    <w:rsid w:val="0EDDC678"/>
    <w:rsid w:val="0EE50667"/>
    <w:rsid w:val="0F04DDF5"/>
    <w:rsid w:val="0F085A74"/>
    <w:rsid w:val="0F426E69"/>
    <w:rsid w:val="0F43EAEB"/>
    <w:rsid w:val="0F4B9561"/>
    <w:rsid w:val="0F6692B4"/>
    <w:rsid w:val="0F6AE869"/>
    <w:rsid w:val="0F79A60B"/>
    <w:rsid w:val="0F79AC02"/>
    <w:rsid w:val="0F7C963C"/>
    <w:rsid w:val="0F7F7428"/>
    <w:rsid w:val="0FAD0056"/>
    <w:rsid w:val="0FAD7E53"/>
    <w:rsid w:val="0FB7BDE2"/>
    <w:rsid w:val="0FB93D96"/>
    <w:rsid w:val="0FC689D4"/>
    <w:rsid w:val="0FE31CB7"/>
    <w:rsid w:val="0FEDC9F1"/>
    <w:rsid w:val="1008BE9B"/>
    <w:rsid w:val="101BDAD1"/>
    <w:rsid w:val="1037481B"/>
    <w:rsid w:val="10476105"/>
    <w:rsid w:val="10584CDC"/>
    <w:rsid w:val="107ECB2D"/>
    <w:rsid w:val="1088FC3C"/>
    <w:rsid w:val="108C65F3"/>
    <w:rsid w:val="108E2034"/>
    <w:rsid w:val="10A67A74"/>
    <w:rsid w:val="10AD15C9"/>
    <w:rsid w:val="10C27002"/>
    <w:rsid w:val="10F7D3FA"/>
    <w:rsid w:val="1102C4ED"/>
    <w:rsid w:val="1138D75B"/>
    <w:rsid w:val="113E01C5"/>
    <w:rsid w:val="113F0106"/>
    <w:rsid w:val="11633C5E"/>
    <w:rsid w:val="1178D8E2"/>
    <w:rsid w:val="117CA3D5"/>
    <w:rsid w:val="11AC53A0"/>
    <w:rsid w:val="11C79DDB"/>
    <w:rsid w:val="11CB411C"/>
    <w:rsid w:val="11CFCEBE"/>
    <w:rsid w:val="11D9275F"/>
    <w:rsid w:val="11F56413"/>
    <w:rsid w:val="12081E5C"/>
    <w:rsid w:val="12380E23"/>
    <w:rsid w:val="12476B14"/>
    <w:rsid w:val="12518C7E"/>
    <w:rsid w:val="12533691"/>
    <w:rsid w:val="1254404C"/>
    <w:rsid w:val="1287DA77"/>
    <w:rsid w:val="1288FAE0"/>
    <w:rsid w:val="128D21AA"/>
    <w:rsid w:val="1297DF86"/>
    <w:rsid w:val="129FD158"/>
    <w:rsid w:val="12B4AECB"/>
    <w:rsid w:val="12D0130E"/>
    <w:rsid w:val="12D5B50A"/>
    <w:rsid w:val="12E5C6A5"/>
    <w:rsid w:val="12F57E9B"/>
    <w:rsid w:val="12F75437"/>
    <w:rsid w:val="13118199"/>
    <w:rsid w:val="1330D05F"/>
    <w:rsid w:val="134A939E"/>
    <w:rsid w:val="1384A62F"/>
    <w:rsid w:val="138DA06F"/>
    <w:rsid w:val="1393C9D7"/>
    <w:rsid w:val="13A43424"/>
    <w:rsid w:val="13ABADCD"/>
    <w:rsid w:val="13ABFD92"/>
    <w:rsid w:val="13B5DE14"/>
    <w:rsid w:val="13B5F016"/>
    <w:rsid w:val="13C3D40E"/>
    <w:rsid w:val="13D95E4D"/>
    <w:rsid w:val="13E093DF"/>
    <w:rsid w:val="13EFA971"/>
    <w:rsid w:val="13F9C244"/>
    <w:rsid w:val="13FC7C6B"/>
    <w:rsid w:val="141C00BE"/>
    <w:rsid w:val="1421C116"/>
    <w:rsid w:val="142E4EC7"/>
    <w:rsid w:val="14532733"/>
    <w:rsid w:val="145F5A7D"/>
    <w:rsid w:val="14654CB9"/>
    <w:rsid w:val="149F591D"/>
    <w:rsid w:val="14A0EF12"/>
    <w:rsid w:val="14A37F15"/>
    <w:rsid w:val="14A8F482"/>
    <w:rsid w:val="14C9237B"/>
    <w:rsid w:val="14DDBD94"/>
    <w:rsid w:val="15020F37"/>
    <w:rsid w:val="1520235F"/>
    <w:rsid w:val="15235448"/>
    <w:rsid w:val="1527A1F5"/>
    <w:rsid w:val="15391C62"/>
    <w:rsid w:val="15400A7C"/>
    <w:rsid w:val="154BD788"/>
    <w:rsid w:val="155EA0F1"/>
    <w:rsid w:val="156071B5"/>
    <w:rsid w:val="156251C9"/>
    <w:rsid w:val="1567129B"/>
    <w:rsid w:val="156ECF4F"/>
    <w:rsid w:val="15A0C14E"/>
    <w:rsid w:val="15A1E755"/>
    <w:rsid w:val="15A7C409"/>
    <w:rsid w:val="15D4E613"/>
    <w:rsid w:val="15E0081A"/>
    <w:rsid w:val="15F5F5C4"/>
    <w:rsid w:val="15F7B8B8"/>
    <w:rsid w:val="16099E5A"/>
    <w:rsid w:val="16119554"/>
    <w:rsid w:val="16172616"/>
    <w:rsid w:val="162199FC"/>
    <w:rsid w:val="1623DB57"/>
    <w:rsid w:val="163B9EDC"/>
    <w:rsid w:val="1649BD2E"/>
    <w:rsid w:val="1666870D"/>
    <w:rsid w:val="167E95E0"/>
    <w:rsid w:val="1680AA4C"/>
    <w:rsid w:val="16823ED1"/>
    <w:rsid w:val="16A394C9"/>
    <w:rsid w:val="16AC711A"/>
    <w:rsid w:val="16C817D8"/>
    <w:rsid w:val="16DBAA7C"/>
    <w:rsid w:val="16F8E438"/>
    <w:rsid w:val="170B8C7B"/>
    <w:rsid w:val="172CA1F5"/>
    <w:rsid w:val="173BE8DA"/>
    <w:rsid w:val="17452D44"/>
    <w:rsid w:val="17459A7E"/>
    <w:rsid w:val="17525BCD"/>
    <w:rsid w:val="17656398"/>
    <w:rsid w:val="179C76E7"/>
    <w:rsid w:val="179F7751"/>
    <w:rsid w:val="17B47B3A"/>
    <w:rsid w:val="17BEBC00"/>
    <w:rsid w:val="17CACB9C"/>
    <w:rsid w:val="17CC2FFF"/>
    <w:rsid w:val="17CFB28F"/>
    <w:rsid w:val="17DBEE6E"/>
    <w:rsid w:val="17DC27D3"/>
    <w:rsid w:val="17E431C9"/>
    <w:rsid w:val="180768EA"/>
    <w:rsid w:val="1827F282"/>
    <w:rsid w:val="18292F6F"/>
    <w:rsid w:val="1832524F"/>
    <w:rsid w:val="1846F288"/>
    <w:rsid w:val="1856AB49"/>
    <w:rsid w:val="185BABF2"/>
    <w:rsid w:val="185C3C48"/>
    <w:rsid w:val="185F9138"/>
    <w:rsid w:val="18931D1E"/>
    <w:rsid w:val="18B91C9A"/>
    <w:rsid w:val="18D2ABD3"/>
    <w:rsid w:val="18D6F042"/>
    <w:rsid w:val="18D9D962"/>
    <w:rsid w:val="190C36C0"/>
    <w:rsid w:val="1920D702"/>
    <w:rsid w:val="192B156C"/>
    <w:rsid w:val="1947E65E"/>
    <w:rsid w:val="1950A636"/>
    <w:rsid w:val="196C157E"/>
    <w:rsid w:val="19763674"/>
    <w:rsid w:val="197B0F1C"/>
    <w:rsid w:val="19AB5013"/>
    <w:rsid w:val="19D6C196"/>
    <w:rsid w:val="19DED4C0"/>
    <w:rsid w:val="19EE4E07"/>
    <w:rsid w:val="1A05814C"/>
    <w:rsid w:val="1A175CE8"/>
    <w:rsid w:val="1A5D9D52"/>
    <w:rsid w:val="1A6ED884"/>
    <w:rsid w:val="1A77D5F9"/>
    <w:rsid w:val="1A87CB25"/>
    <w:rsid w:val="1A8A0532"/>
    <w:rsid w:val="1A8A4516"/>
    <w:rsid w:val="1A8BDA0C"/>
    <w:rsid w:val="1AB2DE94"/>
    <w:rsid w:val="1AD32FB4"/>
    <w:rsid w:val="1AEB1F94"/>
    <w:rsid w:val="1AF0557C"/>
    <w:rsid w:val="1B29B48E"/>
    <w:rsid w:val="1B3F8A2A"/>
    <w:rsid w:val="1B47613A"/>
    <w:rsid w:val="1B4FF7AA"/>
    <w:rsid w:val="1B50E550"/>
    <w:rsid w:val="1B6C53D3"/>
    <w:rsid w:val="1B761EB9"/>
    <w:rsid w:val="1B7C4B5C"/>
    <w:rsid w:val="1B7D26A0"/>
    <w:rsid w:val="1B9EF647"/>
    <w:rsid w:val="1BA9ABAF"/>
    <w:rsid w:val="1BB1AC5C"/>
    <w:rsid w:val="1BCC5590"/>
    <w:rsid w:val="1BDDEDE0"/>
    <w:rsid w:val="1BFC50FA"/>
    <w:rsid w:val="1C00CE2A"/>
    <w:rsid w:val="1C061157"/>
    <w:rsid w:val="1C0C223B"/>
    <w:rsid w:val="1C2D05C8"/>
    <w:rsid w:val="1C3A824E"/>
    <w:rsid w:val="1C5234CA"/>
    <w:rsid w:val="1C77FC92"/>
    <w:rsid w:val="1C78F83E"/>
    <w:rsid w:val="1CC11387"/>
    <w:rsid w:val="1CC229B3"/>
    <w:rsid w:val="1CD1F24F"/>
    <w:rsid w:val="1CF07ACB"/>
    <w:rsid w:val="1D066FBE"/>
    <w:rsid w:val="1D1C4769"/>
    <w:rsid w:val="1D1DB5E8"/>
    <w:rsid w:val="1D2A781B"/>
    <w:rsid w:val="1D4D7154"/>
    <w:rsid w:val="1D4F8E25"/>
    <w:rsid w:val="1D56984A"/>
    <w:rsid w:val="1D61A801"/>
    <w:rsid w:val="1D65D517"/>
    <w:rsid w:val="1D6C07CF"/>
    <w:rsid w:val="1D72865C"/>
    <w:rsid w:val="1D76BCB2"/>
    <w:rsid w:val="1D7A2C16"/>
    <w:rsid w:val="1D870AD8"/>
    <w:rsid w:val="1D8C2AD2"/>
    <w:rsid w:val="1D96B04C"/>
    <w:rsid w:val="1D9ECD46"/>
    <w:rsid w:val="1DAEEBCE"/>
    <w:rsid w:val="1DB371BB"/>
    <w:rsid w:val="1DB3B04D"/>
    <w:rsid w:val="1DB5780F"/>
    <w:rsid w:val="1DDBE90E"/>
    <w:rsid w:val="1DE9111C"/>
    <w:rsid w:val="1DE9EEC6"/>
    <w:rsid w:val="1DF78785"/>
    <w:rsid w:val="1E460283"/>
    <w:rsid w:val="1E4B4705"/>
    <w:rsid w:val="1E513CE4"/>
    <w:rsid w:val="1E562112"/>
    <w:rsid w:val="1E8BCE12"/>
    <w:rsid w:val="1E92596F"/>
    <w:rsid w:val="1E97B4AD"/>
    <w:rsid w:val="1EADA665"/>
    <w:rsid w:val="1EAEBCA8"/>
    <w:rsid w:val="1EBAB167"/>
    <w:rsid w:val="1EBDC0A5"/>
    <w:rsid w:val="1EC4EC40"/>
    <w:rsid w:val="1EC7BD9B"/>
    <w:rsid w:val="1ECF7B5A"/>
    <w:rsid w:val="1ED1D063"/>
    <w:rsid w:val="1EE53C3A"/>
    <w:rsid w:val="1EEB08E8"/>
    <w:rsid w:val="1EEB6F28"/>
    <w:rsid w:val="1EECD9F5"/>
    <w:rsid w:val="1EEEF2C3"/>
    <w:rsid w:val="1EF217AC"/>
    <w:rsid w:val="1F22443F"/>
    <w:rsid w:val="1F228647"/>
    <w:rsid w:val="1F3A7127"/>
    <w:rsid w:val="1F4AA06C"/>
    <w:rsid w:val="1F4B831D"/>
    <w:rsid w:val="1F828D3B"/>
    <w:rsid w:val="1F85FB27"/>
    <w:rsid w:val="1F944C47"/>
    <w:rsid w:val="1F988BBC"/>
    <w:rsid w:val="1FAA659D"/>
    <w:rsid w:val="1FAB9424"/>
    <w:rsid w:val="1FAEC79C"/>
    <w:rsid w:val="1FB2CB96"/>
    <w:rsid w:val="1FB61990"/>
    <w:rsid w:val="1FF9D33B"/>
    <w:rsid w:val="1FFEF0A4"/>
    <w:rsid w:val="2013073E"/>
    <w:rsid w:val="201625F8"/>
    <w:rsid w:val="201BDEE4"/>
    <w:rsid w:val="202F0B43"/>
    <w:rsid w:val="203309FC"/>
    <w:rsid w:val="203E2183"/>
    <w:rsid w:val="203E7C69"/>
    <w:rsid w:val="20499A9E"/>
    <w:rsid w:val="204F222D"/>
    <w:rsid w:val="20631051"/>
    <w:rsid w:val="2091E873"/>
    <w:rsid w:val="20965969"/>
    <w:rsid w:val="20B2DFA7"/>
    <w:rsid w:val="20D0CFEE"/>
    <w:rsid w:val="20EA7CC6"/>
    <w:rsid w:val="20F580EA"/>
    <w:rsid w:val="20FF94EB"/>
    <w:rsid w:val="210E30A7"/>
    <w:rsid w:val="210FF2DA"/>
    <w:rsid w:val="21113D83"/>
    <w:rsid w:val="2133BA48"/>
    <w:rsid w:val="213C97D2"/>
    <w:rsid w:val="21449E86"/>
    <w:rsid w:val="2145A9F4"/>
    <w:rsid w:val="21617114"/>
    <w:rsid w:val="21A5077A"/>
    <w:rsid w:val="21A76312"/>
    <w:rsid w:val="21C53B68"/>
    <w:rsid w:val="21F61D94"/>
    <w:rsid w:val="21FC2CAA"/>
    <w:rsid w:val="21FC8C58"/>
    <w:rsid w:val="2202433C"/>
    <w:rsid w:val="220586A7"/>
    <w:rsid w:val="22096D8F"/>
    <w:rsid w:val="221B9E6E"/>
    <w:rsid w:val="22242484"/>
    <w:rsid w:val="2233A270"/>
    <w:rsid w:val="22696C81"/>
    <w:rsid w:val="22756B6E"/>
    <w:rsid w:val="227F084B"/>
    <w:rsid w:val="22A917AB"/>
    <w:rsid w:val="22B265D5"/>
    <w:rsid w:val="2301BC3F"/>
    <w:rsid w:val="2313FA7B"/>
    <w:rsid w:val="23270241"/>
    <w:rsid w:val="2333D675"/>
    <w:rsid w:val="234AF741"/>
    <w:rsid w:val="2352A836"/>
    <w:rsid w:val="2368EEC9"/>
    <w:rsid w:val="2373170D"/>
    <w:rsid w:val="237A2258"/>
    <w:rsid w:val="238C6603"/>
    <w:rsid w:val="23B2C487"/>
    <w:rsid w:val="23B7D8A8"/>
    <w:rsid w:val="23CAAD96"/>
    <w:rsid w:val="241690F3"/>
    <w:rsid w:val="24360772"/>
    <w:rsid w:val="2438B771"/>
    <w:rsid w:val="243A888C"/>
    <w:rsid w:val="244D0191"/>
    <w:rsid w:val="24605F60"/>
    <w:rsid w:val="246D5498"/>
    <w:rsid w:val="248A92A6"/>
    <w:rsid w:val="24981FD3"/>
    <w:rsid w:val="249ABABF"/>
    <w:rsid w:val="24A9B471"/>
    <w:rsid w:val="24B102F0"/>
    <w:rsid w:val="24BD8769"/>
    <w:rsid w:val="24CEDFBF"/>
    <w:rsid w:val="24FE744A"/>
    <w:rsid w:val="250BA981"/>
    <w:rsid w:val="250FBF6D"/>
    <w:rsid w:val="251FA20C"/>
    <w:rsid w:val="253A70CB"/>
    <w:rsid w:val="253F88E4"/>
    <w:rsid w:val="2543C12B"/>
    <w:rsid w:val="25455BE7"/>
    <w:rsid w:val="25478416"/>
    <w:rsid w:val="255F8100"/>
    <w:rsid w:val="25862774"/>
    <w:rsid w:val="258763AB"/>
    <w:rsid w:val="2597DE69"/>
    <w:rsid w:val="259DED5B"/>
    <w:rsid w:val="25A8E5C8"/>
    <w:rsid w:val="25AAD379"/>
    <w:rsid w:val="25CFE00B"/>
    <w:rsid w:val="25E359CA"/>
    <w:rsid w:val="2606D7DC"/>
    <w:rsid w:val="2609D4BD"/>
    <w:rsid w:val="263074FE"/>
    <w:rsid w:val="264BB734"/>
    <w:rsid w:val="265407C1"/>
    <w:rsid w:val="26579390"/>
    <w:rsid w:val="26808DE1"/>
    <w:rsid w:val="268BF1A9"/>
    <w:rsid w:val="26919FE7"/>
    <w:rsid w:val="269B5423"/>
    <w:rsid w:val="269F48D0"/>
    <w:rsid w:val="26C8EB7C"/>
    <w:rsid w:val="26E310B2"/>
    <w:rsid w:val="26F47EBC"/>
    <w:rsid w:val="26F700AB"/>
    <w:rsid w:val="26FB8BC2"/>
    <w:rsid w:val="26FD1A3B"/>
    <w:rsid w:val="271DAE8E"/>
    <w:rsid w:val="272818E5"/>
    <w:rsid w:val="272A76C3"/>
    <w:rsid w:val="2747F8E6"/>
    <w:rsid w:val="275B6DE4"/>
    <w:rsid w:val="27628232"/>
    <w:rsid w:val="2766D204"/>
    <w:rsid w:val="279FB305"/>
    <w:rsid w:val="27C9CC72"/>
    <w:rsid w:val="27D5E032"/>
    <w:rsid w:val="27F6A88C"/>
    <w:rsid w:val="2801F578"/>
    <w:rsid w:val="281F72E6"/>
    <w:rsid w:val="2824E224"/>
    <w:rsid w:val="2833EA2B"/>
    <w:rsid w:val="283D358E"/>
    <w:rsid w:val="283EE768"/>
    <w:rsid w:val="2842A6A7"/>
    <w:rsid w:val="2853E0F0"/>
    <w:rsid w:val="2857DBB8"/>
    <w:rsid w:val="28609E26"/>
    <w:rsid w:val="286E9904"/>
    <w:rsid w:val="286F2047"/>
    <w:rsid w:val="2875DA74"/>
    <w:rsid w:val="287BB061"/>
    <w:rsid w:val="28836019"/>
    <w:rsid w:val="28880A63"/>
    <w:rsid w:val="289C4DD5"/>
    <w:rsid w:val="28B743AE"/>
    <w:rsid w:val="28B9D240"/>
    <w:rsid w:val="28F5668C"/>
    <w:rsid w:val="28FEC0A1"/>
    <w:rsid w:val="28FF9798"/>
    <w:rsid w:val="291916A6"/>
    <w:rsid w:val="291FAA0D"/>
    <w:rsid w:val="2922FD6E"/>
    <w:rsid w:val="29297A6F"/>
    <w:rsid w:val="292A4BB2"/>
    <w:rsid w:val="2931864E"/>
    <w:rsid w:val="2935FB46"/>
    <w:rsid w:val="293A4EC4"/>
    <w:rsid w:val="29495D4B"/>
    <w:rsid w:val="29502C4A"/>
    <w:rsid w:val="2954D7A3"/>
    <w:rsid w:val="2958721E"/>
    <w:rsid w:val="295EED94"/>
    <w:rsid w:val="298D22AC"/>
    <w:rsid w:val="299FA44E"/>
    <w:rsid w:val="29A797F4"/>
    <w:rsid w:val="29DD3DD8"/>
    <w:rsid w:val="29DEF4F9"/>
    <w:rsid w:val="29EC16ED"/>
    <w:rsid w:val="2A01176E"/>
    <w:rsid w:val="2A091CA6"/>
    <w:rsid w:val="2A32DC52"/>
    <w:rsid w:val="2A50838E"/>
    <w:rsid w:val="2A6923A6"/>
    <w:rsid w:val="2A845CC9"/>
    <w:rsid w:val="2A95D33F"/>
    <w:rsid w:val="2A99015D"/>
    <w:rsid w:val="2A9E2567"/>
    <w:rsid w:val="2AA6BAF4"/>
    <w:rsid w:val="2AB9226F"/>
    <w:rsid w:val="2ABC335D"/>
    <w:rsid w:val="2AC60765"/>
    <w:rsid w:val="2AC67900"/>
    <w:rsid w:val="2AC8E728"/>
    <w:rsid w:val="2AD605F8"/>
    <w:rsid w:val="2ADFDB67"/>
    <w:rsid w:val="2AE90A7E"/>
    <w:rsid w:val="2AFBA176"/>
    <w:rsid w:val="2B157425"/>
    <w:rsid w:val="2B34DD7D"/>
    <w:rsid w:val="2B9D1963"/>
    <w:rsid w:val="2BAF3FE7"/>
    <w:rsid w:val="2BC155AC"/>
    <w:rsid w:val="2BC7B07D"/>
    <w:rsid w:val="2BDF91F9"/>
    <w:rsid w:val="2BF533C9"/>
    <w:rsid w:val="2BF5495E"/>
    <w:rsid w:val="2C311D63"/>
    <w:rsid w:val="2C33FE22"/>
    <w:rsid w:val="2C359322"/>
    <w:rsid w:val="2C3D9E08"/>
    <w:rsid w:val="2C3E864B"/>
    <w:rsid w:val="2C424496"/>
    <w:rsid w:val="2C457EE9"/>
    <w:rsid w:val="2C586788"/>
    <w:rsid w:val="2C6EE16D"/>
    <w:rsid w:val="2C9BB050"/>
    <w:rsid w:val="2CAAAB06"/>
    <w:rsid w:val="2CBE1F2A"/>
    <w:rsid w:val="2CD631C1"/>
    <w:rsid w:val="2CDFFA34"/>
    <w:rsid w:val="2CE12C75"/>
    <w:rsid w:val="2D0BB545"/>
    <w:rsid w:val="2D18C544"/>
    <w:rsid w:val="2D3D04C4"/>
    <w:rsid w:val="2D3E1276"/>
    <w:rsid w:val="2D4007BE"/>
    <w:rsid w:val="2D4D2421"/>
    <w:rsid w:val="2D4E29CB"/>
    <w:rsid w:val="2D675102"/>
    <w:rsid w:val="2D70DDB6"/>
    <w:rsid w:val="2D73F337"/>
    <w:rsid w:val="2D873772"/>
    <w:rsid w:val="2D9FA439"/>
    <w:rsid w:val="2DAF1AE0"/>
    <w:rsid w:val="2DEE675F"/>
    <w:rsid w:val="2DF14A09"/>
    <w:rsid w:val="2DF582B2"/>
    <w:rsid w:val="2E09D70F"/>
    <w:rsid w:val="2E0FB480"/>
    <w:rsid w:val="2E317B13"/>
    <w:rsid w:val="2E3AFA64"/>
    <w:rsid w:val="2E59DB33"/>
    <w:rsid w:val="2E5D3177"/>
    <w:rsid w:val="2E749986"/>
    <w:rsid w:val="2E803499"/>
    <w:rsid w:val="2E80E473"/>
    <w:rsid w:val="2EB9FAB1"/>
    <w:rsid w:val="2EC41915"/>
    <w:rsid w:val="2EC578A0"/>
    <w:rsid w:val="2ED3912F"/>
    <w:rsid w:val="2EDCC995"/>
    <w:rsid w:val="2EE8565A"/>
    <w:rsid w:val="2EF3FD3C"/>
    <w:rsid w:val="2F08DAF3"/>
    <w:rsid w:val="2F0A733D"/>
    <w:rsid w:val="2F0C88D8"/>
    <w:rsid w:val="2F0C9EC2"/>
    <w:rsid w:val="2F17E222"/>
    <w:rsid w:val="2F256148"/>
    <w:rsid w:val="2F327C4D"/>
    <w:rsid w:val="2F390F26"/>
    <w:rsid w:val="2F45A4A8"/>
    <w:rsid w:val="2F46F61B"/>
    <w:rsid w:val="2F485C8D"/>
    <w:rsid w:val="2F4C5178"/>
    <w:rsid w:val="2F4E843B"/>
    <w:rsid w:val="2F50A5A5"/>
    <w:rsid w:val="2F50AF25"/>
    <w:rsid w:val="2F51C149"/>
    <w:rsid w:val="2F6D5E87"/>
    <w:rsid w:val="2F82C18B"/>
    <w:rsid w:val="2F97DB05"/>
    <w:rsid w:val="2FB088FA"/>
    <w:rsid w:val="2FE1FA96"/>
    <w:rsid w:val="2FE3B5FE"/>
    <w:rsid w:val="2FE78311"/>
    <w:rsid w:val="2FFE0C72"/>
    <w:rsid w:val="30095770"/>
    <w:rsid w:val="300BEA58"/>
    <w:rsid w:val="30369C6C"/>
    <w:rsid w:val="303B6F98"/>
    <w:rsid w:val="305DDFF3"/>
    <w:rsid w:val="3062887D"/>
    <w:rsid w:val="30837672"/>
    <w:rsid w:val="30941FDD"/>
    <w:rsid w:val="309E63AF"/>
    <w:rsid w:val="30A0B811"/>
    <w:rsid w:val="30AA6A7B"/>
    <w:rsid w:val="30AC1036"/>
    <w:rsid w:val="30BAA0C5"/>
    <w:rsid w:val="30CAE05E"/>
    <w:rsid w:val="30D2DDBB"/>
    <w:rsid w:val="30E30AB2"/>
    <w:rsid w:val="30F54A7D"/>
    <w:rsid w:val="30FB2400"/>
    <w:rsid w:val="3100B751"/>
    <w:rsid w:val="31050B26"/>
    <w:rsid w:val="3111D54D"/>
    <w:rsid w:val="3122142C"/>
    <w:rsid w:val="313D4F95"/>
    <w:rsid w:val="31494E4E"/>
    <w:rsid w:val="315E8849"/>
    <w:rsid w:val="316778E8"/>
    <w:rsid w:val="316C369D"/>
    <w:rsid w:val="316FE2A6"/>
    <w:rsid w:val="31B309C9"/>
    <w:rsid w:val="31B9C10B"/>
    <w:rsid w:val="31C9B038"/>
    <w:rsid w:val="31CF197B"/>
    <w:rsid w:val="31D59E1B"/>
    <w:rsid w:val="31DA24DB"/>
    <w:rsid w:val="31E3B7A7"/>
    <w:rsid w:val="31E548D8"/>
    <w:rsid w:val="31FD542D"/>
    <w:rsid w:val="32029A92"/>
    <w:rsid w:val="32064710"/>
    <w:rsid w:val="32284AD9"/>
    <w:rsid w:val="323861B5"/>
    <w:rsid w:val="323F91EA"/>
    <w:rsid w:val="324868CE"/>
    <w:rsid w:val="324D9971"/>
    <w:rsid w:val="326F7688"/>
    <w:rsid w:val="32755763"/>
    <w:rsid w:val="3287E9C0"/>
    <w:rsid w:val="32901097"/>
    <w:rsid w:val="32986E72"/>
    <w:rsid w:val="32A5CD69"/>
    <w:rsid w:val="32DE12DB"/>
    <w:rsid w:val="32E315AB"/>
    <w:rsid w:val="32F08473"/>
    <w:rsid w:val="330C8DA5"/>
    <w:rsid w:val="331B1B37"/>
    <w:rsid w:val="334DB626"/>
    <w:rsid w:val="338FA753"/>
    <w:rsid w:val="33B9603D"/>
    <w:rsid w:val="33CEB43E"/>
    <w:rsid w:val="33D5CEDD"/>
    <w:rsid w:val="33FFC869"/>
    <w:rsid w:val="341AD41B"/>
    <w:rsid w:val="34464ADC"/>
    <w:rsid w:val="3453D861"/>
    <w:rsid w:val="348A3A61"/>
    <w:rsid w:val="34A41FF1"/>
    <w:rsid w:val="34B3CFCC"/>
    <w:rsid w:val="34B5F52B"/>
    <w:rsid w:val="34BB7A4F"/>
    <w:rsid w:val="34C1936B"/>
    <w:rsid w:val="34F1D164"/>
    <w:rsid w:val="350A838E"/>
    <w:rsid w:val="352FAD07"/>
    <w:rsid w:val="353C155C"/>
    <w:rsid w:val="353F2069"/>
    <w:rsid w:val="35475AE3"/>
    <w:rsid w:val="3554BC6F"/>
    <w:rsid w:val="355C4B40"/>
    <w:rsid w:val="35662A8A"/>
    <w:rsid w:val="35779126"/>
    <w:rsid w:val="35975C3C"/>
    <w:rsid w:val="35A87BD0"/>
    <w:rsid w:val="35AE44EA"/>
    <w:rsid w:val="35B25300"/>
    <w:rsid w:val="35BB8E5A"/>
    <w:rsid w:val="36108397"/>
    <w:rsid w:val="362E0AF8"/>
    <w:rsid w:val="3645EA37"/>
    <w:rsid w:val="364F38E8"/>
    <w:rsid w:val="36659E40"/>
    <w:rsid w:val="36769E88"/>
    <w:rsid w:val="367B31A7"/>
    <w:rsid w:val="36B0C407"/>
    <w:rsid w:val="36C9420C"/>
    <w:rsid w:val="36CDDDC2"/>
    <w:rsid w:val="36D7F80A"/>
    <w:rsid w:val="36DCF58D"/>
    <w:rsid w:val="37056C22"/>
    <w:rsid w:val="3709B779"/>
    <w:rsid w:val="370C3559"/>
    <w:rsid w:val="371ACB17"/>
    <w:rsid w:val="371DEFD7"/>
    <w:rsid w:val="372C7995"/>
    <w:rsid w:val="374B2B18"/>
    <w:rsid w:val="375C1E90"/>
    <w:rsid w:val="37636653"/>
    <w:rsid w:val="378CAF7B"/>
    <w:rsid w:val="37964DA7"/>
    <w:rsid w:val="37A23056"/>
    <w:rsid w:val="37A72874"/>
    <w:rsid w:val="37AB198A"/>
    <w:rsid w:val="37DE5016"/>
    <w:rsid w:val="37E98F4B"/>
    <w:rsid w:val="37FCC0E7"/>
    <w:rsid w:val="37FE3F7F"/>
    <w:rsid w:val="3800A00F"/>
    <w:rsid w:val="3854CAAF"/>
    <w:rsid w:val="3860AF81"/>
    <w:rsid w:val="3867C6BB"/>
    <w:rsid w:val="386FD1AB"/>
    <w:rsid w:val="3880C641"/>
    <w:rsid w:val="38A19178"/>
    <w:rsid w:val="38A69DD8"/>
    <w:rsid w:val="38BF305F"/>
    <w:rsid w:val="38E6278C"/>
    <w:rsid w:val="390058E3"/>
    <w:rsid w:val="3924093C"/>
    <w:rsid w:val="39330C88"/>
    <w:rsid w:val="39493F1E"/>
    <w:rsid w:val="39598DC2"/>
    <w:rsid w:val="395FC728"/>
    <w:rsid w:val="399E2B7B"/>
    <w:rsid w:val="39A94547"/>
    <w:rsid w:val="39B8AD64"/>
    <w:rsid w:val="39DF5CD2"/>
    <w:rsid w:val="39E8A558"/>
    <w:rsid w:val="39F09D88"/>
    <w:rsid w:val="3A12AB91"/>
    <w:rsid w:val="3A301812"/>
    <w:rsid w:val="3A3487A3"/>
    <w:rsid w:val="3A95A9CE"/>
    <w:rsid w:val="3A96433D"/>
    <w:rsid w:val="3A975B84"/>
    <w:rsid w:val="3AA1B994"/>
    <w:rsid w:val="3AA2500D"/>
    <w:rsid w:val="3AAFFB16"/>
    <w:rsid w:val="3AB482AA"/>
    <w:rsid w:val="3AC05253"/>
    <w:rsid w:val="3AC3BCA9"/>
    <w:rsid w:val="3AFCCAB7"/>
    <w:rsid w:val="3B0183E3"/>
    <w:rsid w:val="3B28E819"/>
    <w:rsid w:val="3B295537"/>
    <w:rsid w:val="3B2F2429"/>
    <w:rsid w:val="3B30C303"/>
    <w:rsid w:val="3B35AED5"/>
    <w:rsid w:val="3B38B2EF"/>
    <w:rsid w:val="3B3DE6AA"/>
    <w:rsid w:val="3B48130D"/>
    <w:rsid w:val="3B53F63A"/>
    <w:rsid w:val="3B5D7A36"/>
    <w:rsid w:val="3B639096"/>
    <w:rsid w:val="3B6DAE8E"/>
    <w:rsid w:val="3B7B9C88"/>
    <w:rsid w:val="3B7D0B52"/>
    <w:rsid w:val="3B8BE293"/>
    <w:rsid w:val="3BADECA2"/>
    <w:rsid w:val="3BAE918D"/>
    <w:rsid w:val="3BB38944"/>
    <w:rsid w:val="3BBEB2F0"/>
    <w:rsid w:val="3BD988FB"/>
    <w:rsid w:val="3BE4CAE0"/>
    <w:rsid w:val="3BF1FEC9"/>
    <w:rsid w:val="3C0C5C40"/>
    <w:rsid w:val="3C0DAF51"/>
    <w:rsid w:val="3C0EC9FF"/>
    <w:rsid w:val="3C1423B8"/>
    <w:rsid w:val="3C222A99"/>
    <w:rsid w:val="3C2AF4BF"/>
    <w:rsid w:val="3C33D885"/>
    <w:rsid w:val="3C36E808"/>
    <w:rsid w:val="3C3C7FEA"/>
    <w:rsid w:val="3C582AA2"/>
    <w:rsid w:val="3C5D707A"/>
    <w:rsid w:val="3C678E6A"/>
    <w:rsid w:val="3C7515D0"/>
    <w:rsid w:val="3C760D1A"/>
    <w:rsid w:val="3C817763"/>
    <w:rsid w:val="3C935A0D"/>
    <w:rsid w:val="3C972169"/>
    <w:rsid w:val="3CA75C24"/>
    <w:rsid w:val="3CA7CA4E"/>
    <w:rsid w:val="3CD0BBE4"/>
    <w:rsid w:val="3CD54424"/>
    <w:rsid w:val="3CEC5C0B"/>
    <w:rsid w:val="3CEDFBD3"/>
    <w:rsid w:val="3CEE1099"/>
    <w:rsid w:val="3D2ACDE9"/>
    <w:rsid w:val="3D33D380"/>
    <w:rsid w:val="3D496751"/>
    <w:rsid w:val="3D4CA49F"/>
    <w:rsid w:val="3D5F85F9"/>
    <w:rsid w:val="3D6D9011"/>
    <w:rsid w:val="3D7908C7"/>
    <w:rsid w:val="3D7B6AE6"/>
    <w:rsid w:val="3D9444E1"/>
    <w:rsid w:val="3DBBDB24"/>
    <w:rsid w:val="3DC2DCCC"/>
    <w:rsid w:val="3DEB3FEA"/>
    <w:rsid w:val="3DEDCDD1"/>
    <w:rsid w:val="3DF4A0F4"/>
    <w:rsid w:val="3DFA25E7"/>
    <w:rsid w:val="3DFADB3F"/>
    <w:rsid w:val="3E316E17"/>
    <w:rsid w:val="3E36C7EF"/>
    <w:rsid w:val="3E484511"/>
    <w:rsid w:val="3E5574C9"/>
    <w:rsid w:val="3E61C631"/>
    <w:rsid w:val="3E6BA399"/>
    <w:rsid w:val="3E6FFE84"/>
    <w:rsid w:val="3E7EBFA2"/>
    <w:rsid w:val="3E8134E9"/>
    <w:rsid w:val="3E8CB8E9"/>
    <w:rsid w:val="3E8D21A9"/>
    <w:rsid w:val="3E9660F7"/>
    <w:rsid w:val="3EA01E64"/>
    <w:rsid w:val="3EA5D803"/>
    <w:rsid w:val="3EA6F955"/>
    <w:rsid w:val="3EACF33D"/>
    <w:rsid w:val="3EB92E34"/>
    <w:rsid w:val="3EBEE20D"/>
    <w:rsid w:val="3EC8D883"/>
    <w:rsid w:val="3EE0D6E2"/>
    <w:rsid w:val="3F1C3B38"/>
    <w:rsid w:val="3F3689AC"/>
    <w:rsid w:val="3F3ED883"/>
    <w:rsid w:val="3F4A3A27"/>
    <w:rsid w:val="3F53780B"/>
    <w:rsid w:val="3F57B768"/>
    <w:rsid w:val="3F5CA53F"/>
    <w:rsid w:val="3F5D6E8C"/>
    <w:rsid w:val="3F82D8EB"/>
    <w:rsid w:val="3F8CC140"/>
    <w:rsid w:val="3FB4033D"/>
    <w:rsid w:val="3FB7CC2A"/>
    <w:rsid w:val="3FE8D9E3"/>
    <w:rsid w:val="3FECB9D0"/>
    <w:rsid w:val="3FFFCE6F"/>
    <w:rsid w:val="40068ABB"/>
    <w:rsid w:val="403604E0"/>
    <w:rsid w:val="4040C3A1"/>
    <w:rsid w:val="406A394D"/>
    <w:rsid w:val="4088D600"/>
    <w:rsid w:val="409B4425"/>
    <w:rsid w:val="40AE6185"/>
    <w:rsid w:val="40B7072A"/>
    <w:rsid w:val="40BF5A30"/>
    <w:rsid w:val="40D1A3E0"/>
    <w:rsid w:val="40DA8C43"/>
    <w:rsid w:val="40E74571"/>
    <w:rsid w:val="410715C5"/>
    <w:rsid w:val="410ED500"/>
    <w:rsid w:val="4152566D"/>
    <w:rsid w:val="4169F0F9"/>
    <w:rsid w:val="416EA750"/>
    <w:rsid w:val="4170A0A1"/>
    <w:rsid w:val="418BB358"/>
    <w:rsid w:val="419BC059"/>
    <w:rsid w:val="419BDFE5"/>
    <w:rsid w:val="41C24061"/>
    <w:rsid w:val="41E29914"/>
    <w:rsid w:val="41E5C4EF"/>
    <w:rsid w:val="41E7B122"/>
    <w:rsid w:val="41F5E4ED"/>
    <w:rsid w:val="4203669C"/>
    <w:rsid w:val="420F043E"/>
    <w:rsid w:val="42114712"/>
    <w:rsid w:val="4216417F"/>
    <w:rsid w:val="42274AEC"/>
    <w:rsid w:val="4256BE17"/>
    <w:rsid w:val="4261AA72"/>
    <w:rsid w:val="426F66C4"/>
    <w:rsid w:val="429B3769"/>
    <w:rsid w:val="42CFEAC0"/>
    <w:rsid w:val="42D997D7"/>
    <w:rsid w:val="42EB1944"/>
    <w:rsid w:val="42EDE4BC"/>
    <w:rsid w:val="430DF540"/>
    <w:rsid w:val="432C3643"/>
    <w:rsid w:val="4331024C"/>
    <w:rsid w:val="434EF791"/>
    <w:rsid w:val="435C1DD2"/>
    <w:rsid w:val="436CEE18"/>
    <w:rsid w:val="43711CB2"/>
    <w:rsid w:val="4376331A"/>
    <w:rsid w:val="437B06BB"/>
    <w:rsid w:val="439F1B76"/>
    <w:rsid w:val="43AEE087"/>
    <w:rsid w:val="43B33914"/>
    <w:rsid w:val="43CAC44C"/>
    <w:rsid w:val="44083481"/>
    <w:rsid w:val="4409BE05"/>
    <w:rsid w:val="441C4AB9"/>
    <w:rsid w:val="44315085"/>
    <w:rsid w:val="443E8CEA"/>
    <w:rsid w:val="443F6EC4"/>
    <w:rsid w:val="4469F224"/>
    <w:rsid w:val="4474D773"/>
    <w:rsid w:val="4477CF81"/>
    <w:rsid w:val="447B44CC"/>
    <w:rsid w:val="447C9E65"/>
    <w:rsid w:val="4480FCCA"/>
    <w:rsid w:val="44812D63"/>
    <w:rsid w:val="448E99B6"/>
    <w:rsid w:val="4491F8D6"/>
    <w:rsid w:val="44E5F14E"/>
    <w:rsid w:val="44E9BBA8"/>
    <w:rsid w:val="44EB2414"/>
    <w:rsid w:val="44F604F4"/>
    <w:rsid w:val="45051CB9"/>
    <w:rsid w:val="451BB9EF"/>
    <w:rsid w:val="45292417"/>
    <w:rsid w:val="452D5EF1"/>
    <w:rsid w:val="45465704"/>
    <w:rsid w:val="455BC389"/>
    <w:rsid w:val="455F6EA1"/>
    <w:rsid w:val="455FF564"/>
    <w:rsid w:val="4568A9EE"/>
    <w:rsid w:val="457DF135"/>
    <w:rsid w:val="45866A55"/>
    <w:rsid w:val="458ABFD9"/>
    <w:rsid w:val="45957D79"/>
    <w:rsid w:val="45A9C7A6"/>
    <w:rsid w:val="45B8BDC5"/>
    <w:rsid w:val="45BD7341"/>
    <w:rsid w:val="45D09C0E"/>
    <w:rsid w:val="45D8FBF2"/>
    <w:rsid w:val="45DA5ECB"/>
    <w:rsid w:val="45E50224"/>
    <w:rsid w:val="45E9E783"/>
    <w:rsid w:val="45F0D312"/>
    <w:rsid w:val="461164C7"/>
    <w:rsid w:val="4613C551"/>
    <w:rsid w:val="46302752"/>
    <w:rsid w:val="463FD2B3"/>
    <w:rsid w:val="46404610"/>
    <w:rsid w:val="4653B888"/>
    <w:rsid w:val="4660D720"/>
    <w:rsid w:val="46671B2E"/>
    <w:rsid w:val="466CC01F"/>
    <w:rsid w:val="46ACB237"/>
    <w:rsid w:val="46AED1AE"/>
    <w:rsid w:val="46B78DF9"/>
    <w:rsid w:val="46C16216"/>
    <w:rsid w:val="46C81A6E"/>
    <w:rsid w:val="46EDD874"/>
    <w:rsid w:val="4703B2F7"/>
    <w:rsid w:val="47094042"/>
    <w:rsid w:val="470C704A"/>
    <w:rsid w:val="47180F84"/>
    <w:rsid w:val="472DB23D"/>
    <w:rsid w:val="4735302A"/>
    <w:rsid w:val="4737F008"/>
    <w:rsid w:val="473C8C99"/>
    <w:rsid w:val="47510001"/>
    <w:rsid w:val="4769DE8D"/>
    <w:rsid w:val="476E6C5A"/>
    <w:rsid w:val="478DF0CC"/>
    <w:rsid w:val="47AB35B9"/>
    <w:rsid w:val="47E6D130"/>
    <w:rsid w:val="47ED189E"/>
    <w:rsid w:val="47F51359"/>
    <w:rsid w:val="47F86603"/>
    <w:rsid w:val="48021374"/>
    <w:rsid w:val="4812DEB9"/>
    <w:rsid w:val="4828A131"/>
    <w:rsid w:val="4834B7BD"/>
    <w:rsid w:val="48498D18"/>
    <w:rsid w:val="484D9C34"/>
    <w:rsid w:val="48710530"/>
    <w:rsid w:val="4873128C"/>
    <w:rsid w:val="488AB06F"/>
    <w:rsid w:val="488AD25D"/>
    <w:rsid w:val="48A48DF8"/>
    <w:rsid w:val="48A54E70"/>
    <w:rsid w:val="48AEC0F4"/>
    <w:rsid w:val="48B16E72"/>
    <w:rsid w:val="48C5E962"/>
    <w:rsid w:val="48DDAC94"/>
    <w:rsid w:val="48E100A8"/>
    <w:rsid w:val="49060231"/>
    <w:rsid w:val="4916F3E7"/>
    <w:rsid w:val="491D928A"/>
    <w:rsid w:val="4923E7A3"/>
    <w:rsid w:val="493D6437"/>
    <w:rsid w:val="4949A474"/>
    <w:rsid w:val="4950F91C"/>
    <w:rsid w:val="49753CF6"/>
    <w:rsid w:val="498F1A26"/>
    <w:rsid w:val="499A85BF"/>
    <w:rsid w:val="499AE3AB"/>
    <w:rsid w:val="49BD63FB"/>
    <w:rsid w:val="49BFFF91"/>
    <w:rsid w:val="49D7251F"/>
    <w:rsid w:val="49EE8D23"/>
    <w:rsid w:val="49FC5140"/>
    <w:rsid w:val="4A0AFDB8"/>
    <w:rsid w:val="4A1B929C"/>
    <w:rsid w:val="4A28486F"/>
    <w:rsid w:val="4A3A2FCC"/>
    <w:rsid w:val="4A45E9AE"/>
    <w:rsid w:val="4A478DF1"/>
    <w:rsid w:val="4A74B440"/>
    <w:rsid w:val="4A7A7DF4"/>
    <w:rsid w:val="4A7D3FDD"/>
    <w:rsid w:val="4A852BBB"/>
    <w:rsid w:val="4AA9A979"/>
    <w:rsid w:val="4AACAF50"/>
    <w:rsid w:val="4AC07890"/>
    <w:rsid w:val="4AC9E4FB"/>
    <w:rsid w:val="4AF9023F"/>
    <w:rsid w:val="4B04FF3E"/>
    <w:rsid w:val="4B2B961C"/>
    <w:rsid w:val="4B38CD1B"/>
    <w:rsid w:val="4B424ADF"/>
    <w:rsid w:val="4B439912"/>
    <w:rsid w:val="4B472A03"/>
    <w:rsid w:val="4B526912"/>
    <w:rsid w:val="4B66A60C"/>
    <w:rsid w:val="4B781B49"/>
    <w:rsid w:val="4B88C6C2"/>
    <w:rsid w:val="4BA2F074"/>
    <w:rsid w:val="4BCF2531"/>
    <w:rsid w:val="4BD116C7"/>
    <w:rsid w:val="4BE20BE3"/>
    <w:rsid w:val="4C16B92B"/>
    <w:rsid w:val="4C48EC6C"/>
    <w:rsid w:val="4C4B6EFF"/>
    <w:rsid w:val="4C848E1F"/>
    <w:rsid w:val="4CAC9F99"/>
    <w:rsid w:val="4CCB54D1"/>
    <w:rsid w:val="4CD2E70A"/>
    <w:rsid w:val="4CF5B0CE"/>
    <w:rsid w:val="4D072F01"/>
    <w:rsid w:val="4D078694"/>
    <w:rsid w:val="4D0A865C"/>
    <w:rsid w:val="4D0EB7B5"/>
    <w:rsid w:val="4D1EEC7F"/>
    <w:rsid w:val="4D2B4D50"/>
    <w:rsid w:val="4D406EA6"/>
    <w:rsid w:val="4D4B4369"/>
    <w:rsid w:val="4D521502"/>
    <w:rsid w:val="4D6A7E7B"/>
    <w:rsid w:val="4D785650"/>
    <w:rsid w:val="4D788DED"/>
    <w:rsid w:val="4D830CF5"/>
    <w:rsid w:val="4D9DC70A"/>
    <w:rsid w:val="4DA5B26E"/>
    <w:rsid w:val="4DB210D9"/>
    <w:rsid w:val="4DBECB50"/>
    <w:rsid w:val="4DDB8B34"/>
    <w:rsid w:val="4DED5489"/>
    <w:rsid w:val="4E010C2F"/>
    <w:rsid w:val="4E12DB77"/>
    <w:rsid w:val="4E1713FD"/>
    <w:rsid w:val="4E17180A"/>
    <w:rsid w:val="4E242901"/>
    <w:rsid w:val="4E4D5519"/>
    <w:rsid w:val="4E618583"/>
    <w:rsid w:val="4E764F0F"/>
    <w:rsid w:val="4E7A6C71"/>
    <w:rsid w:val="4E8A0044"/>
    <w:rsid w:val="4E9059D6"/>
    <w:rsid w:val="4E9221C8"/>
    <w:rsid w:val="4EAAA67C"/>
    <w:rsid w:val="4EAAFA8E"/>
    <w:rsid w:val="4EB1B848"/>
    <w:rsid w:val="4F0ED966"/>
    <w:rsid w:val="4F0F0AB2"/>
    <w:rsid w:val="4F0F5A96"/>
    <w:rsid w:val="4F327D55"/>
    <w:rsid w:val="4F34D6CC"/>
    <w:rsid w:val="4F702747"/>
    <w:rsid w:val="4F907A2C"/>
    <w:rsid w:val="4F9582D7"/>
    <w:rsid w:val="4F9AB701"/>
    <w:rsid w:val="4FA0036B"/>
    <w:rsid w:val="4FC3A6DB"/>
    <w:rsid w:val="4FCD4E7F"/>
    <w:rsid w:val="4FF49142"/>
    <w:rsid w:val="4FF76DDD"/>
    <w:rsid w:val="50008795"/>
    <w:rsid w:val="5016BCF0"/>
    <w:rsid w:val="501D2D2F"/>
    <w:rsid w:val="5026EDE7"/>
    <w:rsid w:val="50339414"/>
    <w:rsid w:val="503EF78C"/>
    <w:rsid w:val="50459AA4"/>
    <w:rsid w:val="5071AF53"/>
    <w:rsid w:val="50736F89"/>
    <w:rsid w:val="50AD7E17"/>
    <w:rsid w:val="50BA53D5"/>
    <w:rsid w:val="50C06F1C"/>
    <w:rsid w:val="50C35B18"/>
    <w:rsid w:val="50C35B26"/>
    <w:rsid w:val="50D4E9BC"/>
    <w:rsid w:val="50D5AE73"/>
    <w:rsid w:val="50D7488C"/>
    <w:rsid w:val="50E16394"/>
    <w:rsid w:val="50E6F45E"/>
    <w:rsid w:val="50EE69FA"/>
    <w:rsid w:val="50F446E0"/>
    <w:rsid w:val="50F7E157"/>
    <w:rsid w:val="511205C1"/>
    <w:rsid w:val="51307D3B"/>
    <w:rsid w:val="51386CBD"/>
    <w:rsid w:val="513A7460"/>
    <w:rsid w:val="515AF182"/>
    <w:rsid w:val="5164E72A"/>
    <w:rsid w:val="51714D80"/>
    <w:rsid w:val="518D3370"/>
    <w:rsid w:val="5191CECD"/>
    <w:rsid w:val="51985EA6"/>
    <w:rsid w:val="519EC077"/>
    <w:rsid w:val="51F01497"/>
    <w:rsid w:val="521F433E"/>
    <w:rsid w:val="52330C67"/>
    <w:rsid w:val="524A12AE"/>
    <w:rsid w:val="524A70E2"/>
    <w:rsid w:val="52850032"/>
    <w:rsid w:val="528EFEF7"/>
    <w:rsid w:val="5297A792"/>
    <w:rsid w:val="529A6CA5"/>
    <w:rsid w:val="52C74045"/>
    <w:rsid w:val="52D9085C"/>
    <w:rsid w:val="52F34767"/>
    <w:rsid w:val="52F5444E"/>
    <w:rsid w:val="52FE09D4"/>
    <w:rsid w:val="52FF2E21"/>
    <w:rsid w:val="530C6F89"/>
    <w:rsid w:val="531228CF"/>
    <w:rsid w:val="531B802A"/>
    <w:rsid w:val="531F41ED"/>
    <w:rsid w:val="532861E6"/>
    <w:rsid w:val="53289AE3"/>
    <w:rsid w:val="533D3FEE"/>
    <w:rsid w:val="533D8ED0"/>
    <w:rsid w:val="53682926"/>
    <w:rsid w:val="53741D38"/>
    <w:rsid w:val="53859C50"/>
    <w:rsid w:val="5388E4B6"/>
    <w:rsid w:val="5395D101"/>
    <w:rsid w:val="5397DBFD"/>
    <w:rsid w:val="53ADBC49"/>
    <w:rsid w:val="53B28175"/>
    <w:rsid w:val="53B810C1"/>
    <w:rsid w:val="53BAA3B0"/>
    <w:rsid w:val="53E01977"/>
    <w:rsid w:val="5409E443"/>
    <w:rsid w:val="541528CB"/>
    <w:rsid w:val="5420E945"/>
    <w:rsid w:val="54254775"/>
    <w:rsid w:val="54303F4C"/>
    <w:rsid w:val="54323818"/>
    <w:rsid w:val="54582D68"/>
    <w:rsid w:val="547B9353"/>
    <w:rsid w:val="54857AB0"/>
    <w:rsid w:val="5487D9C9"/>
    <w:rsid w:val="5489BA79"/>
    <w:rsid w:val="548E4195"/>
    <w:rsid w:val="54A18311"/>
    <w:rsid w:val="54A36941"/>
    <w:rsid w:val="54AF055C"/>
    <w:rsid w:val="54B1140F"/>
    <w:rsid w:val="54E1E301"/>
    <w:rsid w:val="54E65510"/>
    <w:rsid w:val="54EEE926"/>
    <w:rsid w:val="54FC2CB5"/>
    <w:rsid w:val="55126CB0"/>
    <w:rsid w:val="5514A7A8"/>
    <w:rsid w:val="552001FB"/>
    <w:rsid w:val="55259E06"/>
    <w:rsid w:val="55567FBC"/>
    <w:rsid w:val="5561B0F1"/>
    <w:rsid w:val="5566B4A3"/>
    <w:rsid w:val="556CA069"/>
    <w:rsid w:val="5573F8E2"/>
    <w:rsid w:val="55881C4C"/>
    <w:rsid w:val="55A5EA53"/>
    <w:rsid w:val="55BAEED0"/>
    <w:rsid w:val="55CE1357"/>
    <w:rsid w:val="55D1FABB"/>
    <w:rsid w:val="55FE97C5"/>
    <w:rsid w:val="560749CB"/>
    <w:rsid w:val="562672BA"/>
    <w:rsid w:val="563137AF"/>
    <w:rsid w:val="563859E4"/>
    <w:rsid w:val="5641D59C"/>
    <w:rsid w:val="5643CD0B"/>
    <w:rsid w:val="5646CA0C"/>
    <w:rsid w:val="565BD59A"/>
    <w:rsid w:val="566CAF76"/>
    <w:rsid w:val="56700E9A"/>
    <w:rsid w:val="56E58323"/>
    <w:rsid w:val="5711B85E"/>
    <w:rsid w:val="57236A32"/>
    <w:rsid w:val="5730A35C"/>
    <w:rsid w:val="57396E1A"/>
    <w:rsid w:val="57502A29"/>
    <w:rsid w:val="5761B7BE"/>
    <w:rsid w:val="57643099"/>
    <w:rsid w:val="57AF681C"/>
    <w:rsid w:val="57B5B120"/>
    <w:rsid w:val="57BBF8F7"/>
    <w:rsid w:val="57C45AAB"/>
    <w:rsid w:val="57E59462"/>
    <w:rsid w:val="57E6261E"/>
    <w:rsid w:val="58026922"/>
    <w:rsid w:val="581645D9"/>
    <w:rsid w:val="581D5DD5"/>
    <w:rsid w:val="58300448"/>
    <w:rsid w:val="58402B8C"/>
    <w:rsid w:val="584E937D"/>
    <w:rsid w:val="58524554"/>
    <w:rsid w:val="58581D08"/>
    <w:rsid w:val="585A5B88"/>
    <w:rsid w:val="5879CA1E"/>
    <w:rsid w:val="58997A71"/>
    <w:rsid w:val="58B42FB4"/>
    <w:rsid w:val="58B80E1B"/>
    <w:rsid w:val="58C2FBB0"/>
    <w:rsid w:val="58D7112B"/>
    <w:rsid w:val="58E5ADDD"/>
    <w:rsid w:val="58E752FB"/>
    <w:rsid w:val="5901ADA5"/>
    <w:rsid w:val="5906298E"/>
    <w:rsid w:val="590BFFDC"/>
    <w:rsid w:val="5929BE13"/>
    <w:rsid w:val="5934D985"/>
    <w:rsid w:val="594037D8"/>
    <w:rsid w:val="5952F750"/>
    <w:rsid w:val="5963C314"/>
    <w:rsid w:val="59774C27"/>
    <w:rsid w:val="598FC718"/>
    <w:rsid w:val="59A82919"/>
    <w:rsid w:val="59B90CAC"/>
    <w:rsid w:val="59C16674"/>
    <w:rsid w:val="59C1BA48"/>
    <w:rsid w:val="59C24BC6"/>
    <w:rsid w:val="59ECE60E"/>
    <w:rsid w:val="59FBFA8B"/>
    <w:rsid w:val="5A07334D"/>
    <w:rsid w:val="5A28D329"/>
    <w:rsid w:val="5A5FC1A8"/>
    <w:rsid w:val="5A6B12F9"/>
    <w:rsid w:val="5A6EF661"/>
    <w:rsid w:val="5A84C899"/>
    <w:rsid w:val="5A8608E3"/>
    <w:rsid w:val="5AAF71AE"/>
    <w:rsid w:val="5AD17F24"/>
    <w:rsid w:val="5AEF8D59"/>
    <w:rsid w:val="5AF19B00"/>
    <w:rsid w:val="5B0390A2"/>
    <w:rsid w:val="5B04B525"/>
    <w:rsid w:val="5B0B8440"/>
    <w:rsid w:val="5B1CF0BA"/>
    <w:rsid w:val="5B227BCB"/>
    <w:rsid w:val="5B4AB267"/>
    <w:rsid w:val="5B70F0A7"/>
    <w:rsid w:val="5B849A64"/>
    <w:rsid w:val="5B9BBAA5"/>
    <w:rsid w:val="5BB1E1E8"/>
    <w:rsid w:val="5BC7291A"/>
    <w:rsid w:val="5BDF89AF"/>
    <w:rsid w:val="5BDFB41D"/>
    <w:rsid w:val="5BFE16E5"/>
    <w:rsid w:val="5C086F41"/>
    <w:rsid w:val="5C1B18F8"/>
    <w:rsid w:val="5C25BFA3"/>
    <w:rsid w:val="5C3F3066"/>
    <w:rsid w:val="5C4727EF"/>
    <w:rsid w:val="5C485602"/>
    <w:rsid w:val="5C500712"/>
    <w:rsid w:val="5C5ACB34"/>
    <w:rsid w:val="5C68B83A"/>
    <w:rsid w:val="5C735FE8"/>
    <w:rsid w:val="5C75060C"/>
    <w:rsid w:val="5C986FBB"/>
    <w:rsid w:val="5CA37EEB"/>
    <w:rsid w:val="5CB70255"/>
    <w:rsid w:val="5CBA147E"/>
    <w:rsid w:val="5CC3777A"/>
    <w:rsid w:val="5CC4CAA7"/>
    <w:rsid w:val="5CC57847"/>
    <w:rsid w:val="5CCC61C8"/>
    <w:rsid w:val="5CE5ACBA"/>
    <w:rsid w:val="5CF3224A"/>
    <w:rsid w:val="5CF8C9FF"/>
    <w:rsid w:val="5CFE450A"/>
    <w:rsid w:val="5D01A93F"/>
    <w:rsid w:val="5D394587"/>
    <w:rsid w:val="5D3B6F76"/>
    <w:rsid w:val="5D423B7B"/>
    <w:rsid w:val="5D4AF9B8"/>
    <w:rsid w:val="5D4E7988"/>
    <w:rsid w:val="5D5E4BCF"/>
    <w:rsid w:val="5D61F3A9"/>
    <w:rsid w:val="5D6A5B56"/>
    <w:rsid w:val="5DDFD5AC"/>
    <w:rsid w:val="5DFD87BC"/>
    <w:rsid w:val="5E1A6B79"/>
    <w:rsid w:val="5E1C5444"/>
    <w:rsid w:val="5E27C885"/>
    <w:rsid w:val="5E35BA7E"/>
    <w:rsid w:val="5E47A35B"/>
    <w:rsid w:val="5E48D75C"/>
    <w:rsid w:val="5E49B6C5"/>
    <w:rsid w:val="5E528FE8"/>
    <w:rsid w:val="5E53F67B"/>
    <w:rsid w:val="5E5657B6"/>
    <w:rsid w:val="5E67B7BC"/>
    <w:rsid w:val="5EA363DA"/>
    <w:rsid w:val="5EB460D3"/>
    <w:rsid w:val="5ED75040"/>
    <w:rsid w:val="5F3317FC"/>
    <w:rsid w:val="5F3A53BD"/>
    <w:rsid w:val="5F40BECB"/>
    <w:rsid w:val="5F5B0778"/>
    <w:rsid w:val="5F686DCC"/>
    <w:rsid w:val="5F696678"/>
    <w:rsid w:val="5F6DC153"/>
    <w:rsid w:val="5F757897"/>
    <w:rsid w:val="5F777F6D"/>
    <w:rsid w:val="5FB82F64"/>
    <w:rsid w:val="5FD370DC"/>
    <w:rsid w:val="5FF11FD2"/>
    <w:rsid w:val="6010F75E"/>
    <w:rsid w:val="601E8C62"/>
    <w:rsid w:val="6025F9BE"/>
    <w:rsid w:val="6031998A"/>
    <w:rsid w:val="603C8498"/>
    <w:rsid w:val="604D02D5"/>
    <w:rsid w:val="6060146D"/>
    <w:rsid w:val="6063B990"/>
    <w:rsid w:val="6068DC2C"/>
    <w:rsid w:val="60697E1D"/>
    <w:rsid w:val="6077474A"/>
    <w:rsid w:val="60870F9B"/>
    <w:rsid w:val="6097241D"/>
    <w:rsid w:val="60B0AAD5"/>
    <w:rsid w:val="60B15CFC"/>
    <w:rsid w:val="60CAC55C"/>
    <w:rsid w:val="60D2202C"/>
    <w:rsid w:val="6114A452"/>
    <w:rsid w:val="611D8B70"/>
    <w:rsid w:val="614C2AA7"/>
    <w:rsid w:val="616F5B75"/>
    <w:rsid w:val="6197B652"/>
    <w:rsid w:val="619F397C"/>
    <w:rsid w:val="61A3956E"/>
    <w:rsid w:val="61A5D119"/>
    <w:rsid w:val="61A6711F"/>
    <w:rsid w:val="61A7532B"/>
    <w:rsid w:val="61ABB19C"/>
    <w:rsid w:val="61AD3560"/>
    <w:rsid w:val="61BE67A9"/>
    <w:rsid w:val="61E4E50B"/>
    <w:rsid w:val="61E868CC"/>
    <w:rsid w:val="61F2B383"/>
    <w:rsid w:val="6210E346"/>
    <w:rsid w:val="62167ED2"/>
    <w:rsid w:val="6222B010"/>
    <w:rsid w:val="6249BF1F"/>
    <w:rsid w:val="624BBF0C"/>
    <w:rsid w:val="62547518"/>
    <w:rsid w:val="626B564A"/>
    <w:rsid w:val="62725DE9"/>
    <w:rsid w:val="62777B68"/>
    <w:rsid w:val="62A98836"/>
    <w:rsid w:val="62DC2202"/>
    <w:rsid w:val="62F82C5B"/>
    <w:rsid w:val="62FA58AB"/>
    <w:rsid w:val="6302101E"/>
    <w:rsid w:val="63029151"/>
    <w:rsid w:val="630E0749"/>
    <w:rsid w:val="6328AACD"/>
    <w:rsid w:val="63394512"/>
    <w:rsid w:val="633F0968"/>
    <w:rsid w:val="6349C780"/>
    <w:rsid w:val="63BFE1B1"/>
    <w:rsid w:val="63C2C305"/>
    <w:rsid w:val="63CA55D0"/>
    <w:rsid w:val="63E5FE76"/>
    <w:rsid w:val="63E918E8"/>
    <w:rsid w:val="63ED5870"/>
    <w:rsid w:val="63F03D8A"/>
    <w:rsid w:val="64260EA8"/>
    <w:rsid w:val="6441942A"/>
    <w:rsid w:val="644442DA"/>
    <w:rsid w:val="6485C9C5"/>
    <w:rsid w:val="648AC7E6"/>
    <w:rsid w:val="648C067E"/>
    <w:rsid w:val="6490483F"/>
    <w:rsid w:val="649374E8"/>
    <w:rsid w:val="649EB35C"/>
    <w:rsid w:val="649EEE17"/>
    <w:rsid w:val="649FF698"/>
    <w:rsid w:val="64A7E8ED"/>
    <w:rsid w:val="64BD9DC2"/>
    <w:rsid w:val="64CF5DA7"/>
    <w:rsid w:val="64DEFC5D"/>
    <w:rsid w:val="64EB4093"/>
    <w:rsid w:val="650480C3"/>
    <w:rsid w:val="65164C05"/>
    <w:rsid w:val="65242FF0"/>
    <w:rsid w:val="653021B1"/>
    <w:rsid w:val="657D4126"/>
    <w:rsid w:val="657D9666"/>
    <w:rsid w:val="657DEF28"/>
    <w:rsid w:val="657FA5BB"/>
    <w:rsid w:val="658AABE1"/>
    <w:rsid w:val="65A71F01"/>
    <w:rsid w:val="65AD1E11"/>
    <w:rsid w:val="65C0FC4C"/>
    <w:rsid w:val="65CE0BEB"/>
    <w:rsid w:val="65D377F4"/>
    <w:rsid w:val="65D49E17"/>
    <w:rsid w:val="65D5F808"/>
    <w:rsid w:val="65D604AF"/>
    <w:rsid w:val="65EDBBE3"/>
    <w:rsid w:val="65F5F4C2"/>
    <w:rsid w:val="661C2690"/>
    <w:rsid w:val="66255526"/>
    <w:rsid w:val="662A30F7"/>
    <w:rsid w:val="66352DD5"/>
    <w:rsid w:val="665A8EAB"/>
    <w:rsid w:val="667BACE9"/>
    <w:rsid w:val="667EAB8A"/>
    <w:rsid w:val="668F711F"/>
    <w:rsid w:val="66AB58F4"/>
    <w:rsid w:val="66BADF4E"/>
    <w:rsid w:val="66CED276"/>
    <w:rsid w:val="66E42617"/>
    <w:rsid w:val="66E5E958"/>
    <w:rsid w:val="66E6EAD0"/>
    <w:rsid w:val="671478BA"/>
    <w:rsid w:val="671561BE"/>
    <w:rsid w:val="6716D121"/>
    <w:rsid w:val="671DCDBB"/>
    <w:rsid w:val="672F9DD5"/>
    <w:rsid w:val="674BF598"/>
    <w:rsid w:val="67566A47"/>
    <w:rsid w:val="675B876E"/>
    <w:rsid w:val="677B7CE4"/>
    <w:rsid w:val="6787EC51"/>
    <w:rsid w:val="67A1EDCE"/>
    <w:rsid w:val="67C25280"/>
    <w:rsid w:val="67D96172"/>
    <w:rsid w:val="67DD9798"/>
    <w:rsid w:val="67F553ED"/>
    <w:rsid w:val="67F983BF"/>
    <w:rsid w:val="68085CD9"/>
    <w:rsid w:val="6812BD2A"/>
    <w:rsid w:val="68154586"/>
    <w:rsid w:val="68251E48"/>
    <w:rsid w:val="68503741"/>
    <w:rsid w:val="686CA883"/>
    <w:rsid w:val="687082F5"/>
    <w:rsid w:val="68A26587"/>
    <w:rsid w:val="6908F166"/>
    <w:rsid w:val="691F00A3"/>
    <w:rsid w:val="69466AA4"/>
    <w:rsid w:val="694B23DA"/>
    <w:rsid w:val="6982A319"/>
    <w:rsid w:val="69B61690"/>
    <w:rsid w:val="69C9FC7C"/>
    <w:rsid w:val="69D3614E"/>
    <w:rsid w:val="6A04F3FA"/>
    <w:rsid w:val="6A1CF418"/>
    <w:rsid w:val="6A373AE2"/>
    <w:rsid w:val="6A4A7B57"/>
    <w:rsid w:val="6A6F2507"/>
    <w:rsid w:val="6A7734EE"/>
    <w:rsid w:val="6A929EFC"/>
    <w:rsid w:val="6A974579"/>
    <w:rsid w:val="6AA51DB5"/>
    <w:rsid w:val="6AB38EBA"/>
    <w:rsid w:val="6AD7A4E3"/>
    <w:rsid w:val="6AD827B7"/>
    <w:rsid w:val="6AE7EF99"/>
    <w:rsid w:val="6AF62BD0"/>
    <w:rsid w:val="6B437E22"/>
    <w:rsid w:val="6B5642E5"/>
    <w:rsid w:val="6B5AAC1E"/>
    <w:rsid w:val="6B5D71DE"/>
    <w:rsid w:val="6B986D5D"/>
    <w:rsid w:val="6BC0B805"/>
    <w:rsid w:val="6BF39500"/>
    <w:rsid w:val="6C07D3A0"/>
    <w:rsid w:val="6C24878C"/>
    <w:rsid w:val="6C284F9A"/>
    <w:rsid w:val="6C3BA661"/>
    <w:rsid w:val="6C51B992"/>
    <w:rsid w:val="6C643A29"/>
    <w:rsid w:val="6C919862"/>
    <w:rsid w:val="6CA69765"/>
    <w:rsid w:val="6CADB116"/>
    <w:rsid w:val="6CB53C29"/>
    <w:rsid w:val="6CE3223D"/>
    <w:rsid w:val="6CFB54A2"/>
    <w:rsid w:val="6D0BD266"/>
    <w:rsid w:val="6D0C298E"/>
    <w:rsid w:val="6D1F6905"/>
    <w:rsid w:val="6D22C01F"/>
    <w:rsid w:val="6D2BB385"/>
    <w:rsid w:val="6D349813"/>
    <w:rsid w:val="6D40D04B"/>
    <w:rsid w:val="6D72A353"/>
    <w:rsid w:val="6D795917"/>
    <w:rsid w:val="6D821167"/>
    <w:rsid w:val="6DB031D3"/>
    <w:rsid w:val="6DB7AD72"/>
    <w:rsid w:val="6DBCD670"/>
    <w:rsid w:val="6DBCDD9B"/>
    <w:rsid w:val="6DC20DC5"/>
    <w:rsid w:val="6E0A8C2F"/>
    <w:rsid w:val="6E0B7152"/>
    <w:rsid w:val="6E0F5C9D"/>
    <w:rsid w:val="6E4F8BFF"/>
    <w:rsid w:val="6E600D7C"/>
    <w:rsid w:val="6E67FBC1"/>
    <w:rsid w:val="6E723151"/>
    <w:rsid w:val="6E9272D4"/>
    <w:rsid w:val="6E94F5A7"/>
    <w:rsid w:val="6E97A3B5"/>
    <w:rsid w:val="6EC37962"/>
    <w:rsid w:val="6ECDE74B"/>
    <w:rsid w:val="6EEF214C"/>
    <w:rsid w:val="6EFAAF73"/>
    <w:rsid w:val="6F0DEF21"/>
    <w:rsid w:val="6F1AE1FB"/>
    <w:rsid w:val="6F1E4BF1"/>
    <w:rsid w:val="6F2D6222"/>
    <w:rsid w:val="6F2FF0CA"/>
    <w:rsid w:val="6F38EC0E"/>
    <w:rsid w:val="6F42B739"/>
    <w:rsid w:val="6F46C15F"/>
    <w:rsid w:val="6F67646D"/>
    <w:rsid w:val="6F6A4E4E"/>
    <w:rsid w:val="6F804784"/>
    <w:rsid w:val="6F92C408"/>
    <w:rsid w:val="6FA9DD15"/>
    <w:rsid w:val="6FAFF1F5"/>
    <w:rsid w:val="6FCFDED9"/>
    <w:rsid w:val="6FD1F2E0"/>
    <w:rsid w:val="6FD4AA0A"/>
    <w:rsid w:val="6FDB697F"/>
    <w:rsid w:val="6FE3B009"/>
    <w:rsid w:val="6FFBD7C5"/>
    <w:rsid w:val="700F525E"/>
    <w:rsid w:val="7028E56D"/>
    <w:rsid w:val="7040DD2F"/>
    <w:rsid w:val="704696C6"/>
    <w:rsid w:val="704BDE95"/>
    <w:rsid w:val="706444D3"/>
    <w:rsid w:val="707A95F2"/>
    <w:rsid w:val="70890FB3"/>
    <w:rsid w:val="7096E5E0"/>
    <w:rsid w:val="70A6EBD6"/>
    <w:rsid w:val="70B01F10"/>
    <w:rsid w:val="70BBAE34"/>
    <w:rsid w:val="70D9B5C7"/>
    <w:rsid w:val="70F90494"/>
    <w:rsid w:val="71031386"/>
    <w:rsid w:val="711A4E6E"/>
    <w:rsid w:val="71393F7F"/>
    <w:rsid w:val="7159EFEB"/>
    <w:rsid w:val="715B3AB5"/>
    <w:rsid w:val="71770014"/>
    <w:rsid w:val="717F1B5B"/>
    <w:rsid w:val="71A6791A"/>
    <w:rsid w:val="71C1B5E6"/>
    <w:rsid w:val="71CC0752"/>
    <w:rsid w:val="71CF1423"/>
    <w:rsid w:val="71D2FB8D"/>
    <w:rsid w:val="71E09722"/>
    <w:rsid w:val="71E60CE6"/>
    <w:rsid w:val="71FF08FF"/>
    <w:rsid w:val="72068842"/>
    <w:rsid w:val="7221C7AE"/>
    <w:rsid w:val="722EAFF2"/>
    <w:rsid w:val="723DD3C8"/>
    <w:rsid w:val="723E376E"/>
    <w:rsid w:val="7242BD64"/>
    <w:rsid w:val="7246C531"/>
    <w:rsid w:val="724B3949"/>
    <w:rsid w:val="7256FFE5"/>
    <w:rsid w:val="7263FB7F"/>
    <w:rsid w:val="726667DD"/>
    <w:rsid w:val="72677A59"/>
    <w:rsid w:val="72795D22"/>
    <w:rsid w:val="728BAFEF"/>
    <w:rsid w:val="72F60F94"/>
    <w:rsid w:val="730AFC34"/>
    <w:rsid w:val="731573C7"/>
    <w:rsid w:val="7324DE8C"/>
    <w:rsid w:val="7325C4FC"/>
    <w:rsid w:val="7325D26D"/>
    <w:rsid w:val="7342B69C"/>
    <w:rsid w:val="73444085"/>
    <w:rsid w:val="73498659"/>
    <w:rsid w:val="736024F0"/>
    <w:rsid w:val="737E70AD"/>
    <w:rsid w:val="739944CE"/>
    <w:rsid w:val="739AA332"/>
    <w:rsid w:val="73A56C66"/>
    <w:rsid w:val="73A73128"/>
    <w:rsid w:val="73A93B34"/>
    <w:rsid w:val="73BA1FEB"/>
    <w:rsid w:val="73CB7571"/>
    <w:rsid w:val="73CFD88C"/>
    <w:rsid w:val="73FC5A70"/>
    <w:rsid w:val="74370D7A"/>
    <w:rsid w:val="7441B404"/>
    <w:rsid w:val="7441D109"/>
    <w:rsid w:val="74422518"/>
    <w:rsid w:val="74440CCF"/>
    <w:rsid w:val="74641B14"/>
    <w:rsid w:val="747AA8F7"/>
    <w:rsid w:val="747D7949"/>
    <w:rsid w:val="749F884C"/>
    <w:rsid w:val="74D769E1"/>
    <w:rsid w:val="74EA6847"/>
    <w:rsid w:val="74EC0160"/>
    <w:rsid w:val="7502E453"/>
    <w:rsid w:val="75097FE6"/>
    <w:rsid w:val="75200320"/>
    <w:rsid w:val="753472D0"/>
    <w:rsid w:val="7576436E"/>
    <w:rsid w:val="7576B54A"/>
    <w:rsid w:val="757F0581"/>
    <w:rsid w:val="7581FC54"/>
    <w:rsid w:val="75C2BB25"/>
    <w:rsid w:val="75E5068E"/>
    <w:rsid w:val="75E599B4"/>
    <w:rsid w:val="75EE3E37"/>
    <w:rsid w:val="761455EC"/>
    <w:rsid w:val="762BC3D1"/>
    <w:rsid w:val="762E1999"/>
    <w:rsid w:val="76317CAF"/>
    <w:rsid w:val="76522791"/>
    <w:rsid w:val="7680094C"/>
    <w:rsid w:val="7694E378"/>
    <w:rsid w:val="76A39C60"/>
    <w:rsid w:val="76A72840"/>
    <w:rsid w:val="76B12F62"/>
    <w:rsid w:val="76CCC21F"/>
    <w:rsid w:val="76CE513D"/>
    <w:rsid w:val="76D81B94"/>
    <w:rsid w:val="76E19B5B"/>
    <w:rsid w:val="76E62414"/>
    <w:rsid w:val="76E700B5"/>
    <w:rsid w:val="76EFC662"/>
    <w:rsid w:val="7705AA8A"/>
    <w:rsid w:val="77221E06"/>
    <w:rsid w:val="7759F940"/>
    <w:rsid w:val="776BD3F6"/>
    <w:rsid w:val="776C84F4"/>
    <w:rsid w:val="77770353"/>
    <w:rsid w:val="77B1BFE8"/>
    <w:rsid w:val="77B29FBF"/>
    <w:rsid w:val="77CDF233"/>
    <w:rsid w:val="77CFFF10"/>
    <w:rsid w:val="77E16671"/>
    <w:rsid w:val="782794D8"/>
    <w:rsid w:val="782C344F"/>
    <w:rsid w:val="78395C08"/>
    <w:rsid w:val="785D21FC"/>
    <w:rsid w:val="786B8FEA"/>
    <w:rsid w:val="786F80E7"/>
    <w:rsid w:val="786FA4F2"/>
    <w:rsid w:val="788F07F4"/>
    <w:rsid w:val="7892DE97"/>
    <w:rsid w:val="78956CDB"/>
    <w:rsid w:val="7896DA28"/>
    <w:rsid w:val="78990B29"/>
    <w:rsid w:val="78BF8D85"/>
    <w:rsid w:val="78C11CFB"/>
    <w:rsid w:val="78D222BE"/>
    <w:rsid w:val="78D872DC"/>
    <w:rsid w:val="78EFABA7"/>
    <w:rsid w:val="78F78064"/>
    <w:rsid w:val="7904D6F0"/>
    <w:rsid w:val="796268A1"/>
    <w:rsid w:val="79671849"/>
    <w:rsid w:val="79A0FD39"/>
    <w:rsid w:val="79A55220"/>
    <w:rsid w:val="79AC1ED8"/>
    <w:rsid w:val="79B3A56A"/>
    <w:rsid w:val="79BE9AC2"/>
    <w:rsid w:val="79CFBCAB"/>
    <w:rsid w:val="79D7A007"/>
    <w:rsid w:val="7A1720D9"/>
    <w:rsid w:val="7A182E36"/>
    <w:rsid w:val="7A25B59B"/>
    <w:rsid w:val="7A278829"/>
    <w:rsid w:val="7A486F03"/>
    <w:rsid w:val="7A5D8D6A"/>
    <w:rsid w:val="7A65DAD9"/>
    <w:rsid w:val="7A913BD2"/>
    <w:rsid w:val="7A9B19E7"/>
    <w:rsid w:val="7AA8B32D"/>
    <w:rsid w:val="7AD1E5D6"/>
    <w:rsid w:val="7AD5D227"/>
    <w:rsid w:val="7ADE3F44"/>
    <w:rsid w:val="7AFCB0C5"/>
    <w:rsid w:val="7AFF2044"/>
    <w:rsid w:val="7B110F5D"/>
    <w:rsid w:val="7B151F2D"/>
    <w:rsid w:val="7B2CC68E"/>
    <w:rsid w:val="7B2E5022"/>
    <w:rsid w:val="7B30DECA"/>
    <w:rsid w:val="7B312E3B"/>
    <w:rsid w:val="7B4D5270"/>
    <w:rsid w:val="7B5343E9"/>
    <w:rsid w:val="7B6C033A"/>
    <w:rsid w:val="7B7FDD07"/>
    <w:rsid w:val="7BC25FAD"/>
    <w:rsid w:val="7BC8A99E"/>
    <w:rsid w:val="7BDBFAA4"/>
    <w:rsid w:val="7BF24CE5"/>
    <w:rsid w:val="7C0C344B"/>
    <w:rsid w:val="7C22BEF6"/>
    <w:rsid w:val="7C585F6E"/>
    <w:rsid w:val="7C6A33D4"/>
    <w:rsid w:val="7C9AFE35"/>
    <w:rsid w:val="7CBFBA7F"/>
    <w:rsid w:val="7CC74FC8"/>
    <w:rsid w:val="7CD813AA"/>
    <w:rsid w:val="7CDCCB9D"/>
    <w:rsid w:val="7CDF74F2"/>
    <w:rsid w:val="7D092472"/>
    <w:rsid w:val="7D196767"/>
    <w:rsid w:val="7D32CF84"/>
    <w:rsid w:val="7D47C7A5"/>
    <w:rsid w:val="7D518880"/>
    <w:rsid w:val="7D72679F"/>
    <w:rsid w:val="7D7EC2F1"/>
    <w:rsid w:val="7D85DE00"/>
    <w:rsid w:val="7D913E59"/>
    <w:rsid w:val="7D9EEB3A"/>
    <w:rsid w:val="7DAF7656"/>
    <w:rsid w:val="7DAFEBE5"/>
    <w:rsid w:val="7DF16421"/>
    <w:rsid w:val="7DF5C27E"/>
    <w:rsid w:val="7DFD5572"/>
    <w:rsid w:val="7E18D901"/>
    <w:rsid w:val="7E279231"/>
    <w:rsid w:val="7E33552A"/>
    <w:rsid w:val="7E5573A7"/>
    <w:rsid w:val="7E56B5D5"/>
    <w:rsid w:val="7E63D86C"/>
    <w:rsid w:val="7E648E69"/>
    <w:rsid w:val="7E6EC48D"/>
    <w:rsid w:val="7EC04280"/>
    <w:rsid w:val="7ED3E6BE"/>
    <w:rsid w:val="7F10B8FD"/>
    <w:rsid w:val="7F168BCC"/>
    <w:rsid w:val="7F3A0B7F"/>
    <w:rsid w:val="7F4603B9"/>
    <w:rsid w:val="7F5D134D"/>
    <w:rsid w:val="7F63766E"/>
    <w:rsid w:val="7F699D38"/>
    <w:rsid w:val="7F6ED5DD"/>
    <w:rsid w:val="7F73C2B6"/>
    <w:rsid w:val="7FA323F6"/>
    <w:rsid w:val="7FAE4350"/>
    <w:rsid w:val="7FAEA87C"/>
    <w:rsid w:val="7FB68B78"/>
    <w:rsid w:val="7FBD3266"/>
    <w:rsid w:val="7FC0D640"/>
    <w:rsid w:val="7FCC4E86"/>
    <w:rsid w:val="7FCE7A7F"/>
    <w:rsid w:val="7FD6F381"/>
    <w:rsid w:val="7FDF096F"/>
    <w:rsid w:val="7FE5421A"/>
    <w:rsid w:val="7FE6C209"/>
    <w:rsid w:val="7FE9E981"/>
    <w:rsid w:val="7FEC4D4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80546"/>
  <w15:chartTrackingRefBased/>
  <w15:docId w15:val="{DCBFF2DD-18FD-41AE-839F-A69FCC4F3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9F3"/>
    <w:pPr>
      <w:spacing w:line="276" w:lineRule="auto"/>
      <w:jc w:val="both"/>
    </w:pPr>
  </w:style>
  <w:style w:type="paragraph" w:styleId="Heading1">
    <w:name w:val="heading 1"/>
    <w:basedOn w:val="NibrtSubHeadingA"/>
    <w:next w:val="Normal"/>
    <w:link w:val="Heading1Char"/>
    <w:uiPriority w:val="9"/>
    <w:qFormat/>
    <w:rsid w:val="00FB0D68"/>
    <w:pPr>
      <w:numPr>
        <w:numId w:val="35"/>
      </w:numPr>
      <w:spacing w:before="240"/>
      <w:jc w:val="left"/>
      <w:outlineLvl w:val="0"/>
    </w:pPr>
  </w:style>
  <w:style w:type="paragraph" w:styleId="Heading2">
    <w:name w:val="heading 2"/>
    <w:basedOn w:val="NibrtSubHeadingB"/>
    <w:next w:val="Normal"/>
    <w:link w:val="Heading2Char"/>
    <w:uiPriority w:val="9"/>
    <w:unhideWhenUsed/>
    <w:qFormat/>
    <w:rsid w:val="002D4E57"/>
    <w:pPr>
      <w:numPr>
        <w:ilvl w:val="1"/>
        <w:numId w:val="35"/>
      </w:numPr>
      <w:jc w:val="left"/>
      <w:outlineLvl w:val="1"/>
    </w:pPr>
  </w:style>
  <w:style w:type="paragraph" w:styleId="Heading3">
    <w:name w:val="heading 3"/>
    <w:basedOn w:val="Normal"/>
    <w:next w:val="Normal"/>
    <w:link w:val="Heading3Char"/>
    <w:uiPriority w:val="9"/>
    <w:unhideWhenUsed/>
    <w:qFormat/>
    <w:rsid w:val="00E66671"/>
    <w:pPr>
      <w:numPr>
        <w:ilvl w:val="2"/>
        <w:numId w:val="35"/>
      </w:numPr>
      <w:spacing w:before="240"/>
      <w:outlineLvl w:val="2"/>
    </w:pPr>
    <w:rPr>
      <w:b/>
      <w:bCs/>
      <w:i/>
      <w:iCs/>
    </w:rPr>
  </w:style>
  <w:style w:type="paragraph" w:styleId="Heading4">
    <w:name w:val="heading 4"/>
    <w:basedOn w:val="Normal"/>
    <w:next w:val="Normal"/>
    <w:link w:val="Heading4Char"/>
    <w:uiPriority w:val="9"/>
    <w:unhideWhenUsed/>
    <w:qFormat/>
    <w:rsid w:val="0043728A"/>
    <w:pPr>
      <w:keepNext/>
      <w:keepLines/>
      <w:numPr>
        <w:ilvl w:val="3"/>
        <w:numId w:val="35"/>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3728A"/>
    <w:pPr>
      <w:keepNext/>
      <w:keepLines/>
      <w:numPr>
        <w:ilvl w:val="4"/>
        <w:numId w:val="35"/>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3728A"/>
    <w:pPr>
      <w:keepNext/>
      <w:keepLines/>
      <w:numPr>
        <w:ilvl w:val="5"/>
        <w:numId w:val="35"/>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3728A"/>
    <w:pPr>
      <w:keepNext/>
      <w:keepLines/>
      <w:numPr>
        <w:ilvl w:val="6"/>
        <w:numId w:val="35"/>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3728A"/>
    <w:pPr>
      <w:keepNext/>
      <w:keepLines/>
      <w:numPr>
        <w:ilvl w:val="7"/>
        <w:numId w:val="3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3728A"/>
    <w:pPr>
      <w:keepNext/>
      <w:keepLines/>
      <w:numPr>
        <w:ilvl w:val="8"/>
        <w:numId w:val="3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RNumberedBulletsBlue">
    <w:name w:val="CR_Numbered Bullets_Blue"/>
    <w:basedOn w:val="Normal"/>
    <w:qFormat/>
    <w:rsid w:val="006029E6"/>
    <w:pPr>
      <w:numPr>
        <w:numId w:val="3"/>
      </w:numPr>
      <w:spacing w:before="60" w:after="120"/>
    </w:pPr>
    <w:rPr>
      <w:rFonts w:eastAsiaTheme="minorEastAsia" w:cstheme="minorHAnsi"/>
      <w:color w:val="000000"/>
      <w:sz w:val="22"/>
      <w:szCs w:val="20"/>
      <w:lang w:val="en-US"/>
    </w:rPr>
  </w:style>
  <w:style w:type="table" w:customStyle="1" w:styleId="CRTableofText">
    <w:name w:val="CR_Table of Text"/>
    <w:basedOn w:val="TableNormal"/>
    <w:uiPriority w:val="99"/>
    <w:rsid w:val="00576193"/>
    <w:rPr>
      <w:rFonts w:eastAsiaTheme="minorEastAsia"/>
      <w:sz w:val="22"/>
      <w:lang w:val="en-US"/>
    </w:rPr>
    <w:tblPr>
      <w:tblStyleRowBandSize w:val="1"/>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Pr>
    <w:tblStylePr w:type="firstRow">
      <w:rPr>
        <w:rFonts w:asciiTheme="minorHAnsi" w:hAnsiTheme="minorHAnsi"/>
        <w:b/>
        <w:color w:val="FFFFFF" w:themeColor="background1"/>
        <w:sz w:val="22"/>
      </w:rPr>
      <w:tblPr/>
      <w:tcPr>
        <w:shd w:val="clear" w:color="auto" w:fill="E7E6E6" w:themeFill="background2"/>
      </w:tcPr>
    </w:tblStylePr>
    <w:tblStylePr w:type="band1Horz">
      <w:tblPr/>
      <w:tcPr>
        <w:shd w:val="clear" w:color="auto" w:fill="D1D3D2"/>
      </w:tcPr>
    </w:tblStylePr>
  </w:style>
  <w:style w:type="paragraph" w:styleId="Header">
    <w:name w:val="header"/>
    <w:basedOn w:val="Normal"/>
    <w:link w:val="HeaderChar"/>
    <w:uiPriority w:val="99"/>
    <w:unhideWhenUsed/>
    <w:rsid w:val="005316A9"/>
    <w:pPr>
      <w:tabs>
        <w:tab w:val="center" w:pos="4513"/>
        <w:tab w:val="right" w:pos="9026"/>
      </w:tabs>
    </w:pPr>
  </w:style>
  <w:style w:type="character" w:customStyle="1" w:styleId="HeaderChar">
    <w:name w:val="Header Char"/>
    <w:basedOn w:val="DefaultParagraphFont"/>
    <w:link w:val="Header"/>
    <w:uiPriority w:val="99"/>
    <w:rsid w:val="005316A9"/>
  </w:style>
  <w:style w:type="paragraph" w:styleId="Footer">
    <w:name w:val="footer"/>
    <w:basedOn w:val="Normal"/>
    <w:link w:val="FooterChar"/>
    <w:uiPriority w:val="99"/>
    <w:unhideWhenUsed/>
    <w:rsid w:val="005316A9"/>
    <w:pPr>
      <w:tabs>
        <w:tab w:val="center" w:pos="4513"/>
        <w:tab w:val="right" w:pos="9026"/>
      </w:tabs>
    </w:pPr>
  </w:style>
  <w:style w:type="character" w:customStyle="1" w:styleId="FooterChar">
    <w:name w:val="Footer Char"/>
    <w:basedOn w:val="DefaultParagraphFont"/>
    <w:link w:val="Footer"/>
    <w:uiPriority w:val="99"/>
    <w:rsid w:val="005316A9"/>
  </w:style>
  <w:style w:type="character" w:styleId="PageNumber">
    <w:name w:val="page number"/>
    <w:basedOn w:val="DefaultParagraphFont"/>
    <w:uiPriority w:val="99"/>
    <w:semiHidden/>
    <w:unhideWhenUsed/>
    <w:rsid w:val="005316A9"/>
  </w:style>
  <w:style w:type="paragraph" w:customStyle="1" w:styleId="NibrtTitle">
    <w:name w:val="Nibrt Title"/>
    <w:basedOn w:val="Normal"/>
    <w:qFormat/>
    <w:rsid w:val="000D58A9"/>
    <w:pPr>
      <w:spacing w:after="480"/>
    </w:pPr>
    <w:rPr>
      <w:rFonts w:ascii="Rubik" w:hAnsi="Rubik" w:cs="Rubik"/>
      <w:b/>
      <w:bCs/>
      <w:color w:val="39C2D7"/>
      <w:sz w:val="80"/>
      <w:szCs w:val="80"/>
    </w:rPr>
  </w:style>
  <w:style w:type="paragraph" w:customStyle="1" w:styleId="NibrtSubHeadingA">
    <w:name w:val="Nibrt Sub Heading A"/>
    <w:basedOn w:val="Normal"/>
    <w:qFormat/>
    <w:rsid w:val="008261EB"/>
    <w:pPr>
      <w:spacing w:after="240"/>
    </w:pPr>
    <w:rPr>
      <w:rFonts w:ascii="Arial" w:hAnsi="Arial" w:cs="Arial"/>
      <w:b/>
      <w:color w:val="307159"/>
      <w:sz w:val="44"/>
      <w:szCs w:val="44"/>
    </w:rPr>
  </w:style>
  <w:style w:type="paragraph" w:customStyle="1" w:styleId="NibrtBigIntroductoryParagraph">
    <w:name w:val="Nibrt Big Introductory Paragraph"/>
    <w:basedOn w:val="Normal"/>
    <w:qFormat/>
    <w:rsid w:val="000D58A9"/>
    <w:pPr>
      <w:spacing w:after="120"/>
    </w:pPr>
    <w:rPr>
      <w:rFonts w:ascii="Rubik Medium" w:hAnsi="Rubik Medium" w:cs="Rubik Medium"/>
      <w:color w:val="000000" w:themeColor="text1"/>
      <w:sz w:val="30"/>
      <w:szCs w:val="30"/>
    </w:rPr>
  </w:style>
  <w:style w:type="paragraph" w:customStyle="1" w:styleId="NibrtBodyCopy">
    <w:name w:val="Nibrt Body Copy"/>
    <w:basedOn w:val="Normal"/>
    <w:qFormat/>
    <w:rsid w:val="000D58A9"/>
    <w:pPr>
      <w:spacing w:after="120"/>
    </w:pPr>
    <w:rPr>
      <w:rFonts w:ascii="Rubik" w:hAnsi="Rubik" w:cs="Rubik"/>
      <w:color w:val="000000" w:themeColor="text1"/>
      <w:sz w:val="20"/>
      <w:szCs w:val="20"/>
    </w:rPr>
  </w:style>
  <w:style w:type="paragraph" w:customStyle="1" w:styleId="NibrtSubHeadingB">
    <w:name w:val="Nibrt Sub Heading B"/>
    <w:basedOn w:val="Normal"/>
    <w:qFormat/>
    <w:rsid w:val="00582B87"/>
    <w:pPr>
      <w:spacing w:before="240"/>
    </w:pPr>
    <w:rPr>
      <w:rFonts w:ascii="Arial" w:hAnsi="Arial" w:cs="Arial"/>
      <w:b/>
      <w:color w:val="307159"/>
    </w:rPr>
  </w:style>
  <w:style w:type="paragraph" w:customStyle="1" w:styleId="NibrtSmallIntroductoryParagraph">
    <w:name w:val="Nibrt Small Introductory Paragraph"/>
    <w:basedOn w:val="Normal"/>
    <w:qFormat/>
    <w:rsid w:val="000D58A9"/>
    <w:pPr>
      <w:spacing w:before="120" w:after="60"/>
    </w:pPr>
    <w:rPr>
      <w:rFonts w:ascii="Rubik" w:hAnsi="Rubik" w:cs="Rubik"/>
      <w:b/>
      <w:bCs/>
      <w:color w:val="000000" w:themeColor="text1"/>
      <w:sz w:val="20"/>
      <w:szCs w:val="20"/>
    </w:rPr>
  </w:style>
  <w:style w:type="paragraph" w:customStyle="1" w:styleId="NibrtBulletLevel1">
    <w:name w:val="Nibrt Bullet Level 1"/>
    <w:basedOn w:val="CRNumberedBulletsBlue"/>
    <w:qFormat/>
    <w:rsid w:val="000D58A9"/>
    <w:pPr>
      <w:ind w:left="397" w:hanging="397"/>
    </w:pPr>
    <w:rPr>
      <w:rFonts w:ascii="Rubik" w:hAnsi="Rubik" w:cs="Rubik"/>
      <w:sz w:val="20"/>
    </w:rPr>
  </w:style>
  <w:style w:type="paragraph" w:customStyle="1" w:styleId="NibrtBulletLevel2">
    <w:name w:val="Nibrt Bullet Level 2"/>
    <w:basedOn w:val="CRNumberedBulletsBlue"/>
    <w:qFormat/>
    <w:rsid w:val="000D58A9"/>
    <w:pPr>
      <w:numPr>
        <w:ilvl w:val="1"/>
      </w:numPr>
      <w:ind w:left="794" w:hanging="397"/>
    </w:pPr>
    <w:rPr>
      <w:rFonts w:ascii="Rubik" w:hAnsi="Rubik" w:cs="Rubik"/>
      <w:sz w:val="20"/>
    </w:rPr>
  </w:style>
  <w:style w:type="paragraph" w:customStyle="1" w:styleId="NibrtBulletLevel3">
    <w:name w:val="Nibrt Bullet Level 3"/>
    <w:basedOn w:val="CRNumberedBulletsBlue"/>
    <w:qFormat/>
    <w:rsid w:val="000D58A9"/>
    <w:pPr>
      <w:numPr>
        <w:ilvl w:val="2"/>
        <w:numId w:val="2"/>
      </w:numPr>
    </w:pPr>
    <w:rPr>
      <w:rFonts w:ascii="Rubik" w:hAnsi="Rubik" w:cs="Rubik"/>
      <w:sz w:val="20"/>
    </w:rPr>
  </w:style>
  <w:style w:type="paragraph" w:customStyle="1" w:styleId="NibrtCaption">
    <w:name w:val="Nibrt Caption"/>
    <w:basedOn w:val="Normal"/>
    <w:qFormat/>
    <w:rsid w:val="000D58A9"/>
    <w:rPr>
      <w:rFonts w:ascii="Rubik Medium" w:hAnsi="Rubik Medium" w:cs="Rubik Medium"/>
      <w:color w:val="31517B"/>
      <w:sz w:val="18"/>
      <w:szCs w:val="18"/>
    </w:rPr>
  </w:style>
  <w:style w:type="paragraph" w:customStyle="1" w:styleId="NibrtQuote">
    <w:name w:val="Nibrt Quote"/>
    <w:basedOn w:val="Normal"/>
    <w:qFormat/>
    <w:rsid w:val="000D58A9"/>
    <w:rPr>
      <w:rFonts w:ascii="Rubik Medium" w:hAnsi="Rubik Medium" w:cs="Rubik Medium"/>
      <w:i/>
      <w:iCs/>
      <w:color w:val="000000" w:themeColor="text1"/>
      <w:sz w:val="26"/>
      <w:szCs w:val="26"/>
    </w:rPr>
  </w:style>
  <w:style w:type="paragraph" w:customStyle="1" w:styleId="NIBRTBody2022">
    <w:name w:val="NIBRT Body 2022"/>
    <w:basedOn w:val="Normal"/>
    <w:uiPriority w:val="99"/>
    <w:rsid w:val="00597FC5"/>
    <w:pPr>
      <w:suppressAutoHyphens/>
      <w:autoSpaceDE w:val="0"/>
      <w:autoSpaceDN w:val="0"/>
      <w:adjustRightInd w:val="0"/>
      <w:spacing w:after="113" w:line="260" w:lineRule="atLeast"/>
      <w:textAlignment w:val="center"/>
    </w:pPr>
    <w:rPr>
      <w:rFonts w:ascii="FreightSans Pro Book" w:hAnsi="FreightSans Pro Book" w:cs="FreightSans Pro Book"/>
      <w:color w:val="253858"/>
      <w:sz w:val="20"/>
      <w:szCs w:val="20"/>
      <w:lang w:val="en-US"/>
    </w:rPr>
  </w:style>
  <w:style w:type="paragraph" w:styleId="BalloonText">
    <w:name w:val="Balloon Text"/>
    <w:basedOn w:val="Normal"/>
    <w:link w:val="BalloonTextChar"/>
    <w:uiPriority w:val="99"/>
    <w:semiHidden/>
    <w:unhideWhenUsed/>
    <w:rsid w:val="00243A3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43A3A"/>
    <w:rPr>
      <w:rFonts w:ascii="Times New Roman" w:hAnsi="Times New Roman" w:cs="Times New Roman"/>
      <w:sz w:val="18"/>
      <w:szCs w:val="18"/>
    </w:rPr>
  </w:style>
  <w:style w:type="numbering" w:customStyle="1" w:styleId="CurrentList1">
    <w:name w:val="Current List1"/>
    <w:uiPriority w:val="99"/>
    <w:rsid w:val="004B4A4B"/>
    <w:pPr>
      <w:numPr>
        <w:numId w:val="4"/>
      </w:numPr>
    </w:pPr>
  </w:style>
  <w:style w:type="numbering" w:customStyle="1" w:styleId="CurrentList2">
    <w:name w:val="Current List2"/>
    <w:uiPriority w:val="99"/>
    <w:rsid w:val="004B4A4B"/>
    <w:pPr>
      <w:numPr>
        <w:numId w:val="5"/>
      </w:numPr>
    </w:pPr>
  </w:style>
  <w:style w:type="numbering" w:customStyle="1" w:styleId="CurrentList3">
    <w:name w:val="Current List3"/>
    <w:uiPriority w:val="99"/>
    <w:rsid w:val="004B4A4B"/>
    <w:pPr>
      <w:numPr>
        <w:numId w:val="6"/>
      </w:numPr>
    </w:pPr>
  </w:style>
  <w:style w:type="numbering" w:customStyle="1" w:styleId="CurrentList4">
    <w:name w:val="Current List4"/>
    <w:uiPriority w:val="99"/>
    <w:rsid w:val="004B4A4B"/>
    <w:pPr>
      <w:numPr>
        <w:numId w:val="7"/>
      </w:numPr>
    </w:pPr>
  </w:style>
  <w:style w:type="numbering" w:customStyle="1" w:styleId="CurrentList5">
    <w:name w:val="Current List5"/>
    <w:uiPriority w:val="99"/>
    <w:rsid w:val="004B4A4B"/>
    <w:pPr>
      <w:numPr>
        <w:numId w:val="8"/>
      </w:numPr>
    </w:pPr>
  </w:style>
  <w:style w:type="numbering" w:customStyle="1" w:styleId="CurrentList6">
    <w:name w:val="Current List6"/>
    <w:uiPriority w:val="99"/>
    <w:rsid w:val="004B4A4B"/>
    <w:pPr>
      <w:numPr>
        <w:numId w:val="9"/>
      </w:numPr>
    </w:pPr>
  </w:style>
  <w:style w:type="numbering" w:customStyle="1" w:styleId="CurrentList7">
    <w:name w:val="Current List7"/>
    <w:uiPriority w:val="99"/>
    <w:rsid w:val="004B4A4B"/>
    <w:pPr>
      <w:numPr>
        <w:numId w:val="10"/>
      </w:numPr>
    </w:pPr>
  </w:style>
  <w:style w:type="table" w:styleId="TableGrid">
    <w:name w:val="Table Grid"/>
    <w:basedOn w:val="TableNormal"/>
    <w:uiPriority w:val="39"/>
    <w:rsid w:val="000410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text">
    <w:name w:val="intro text"/>
    <w:basedOn w:val="Normal"/>
    <w:uiPriority w:val="99"/>
    <w:rsid w:val="00720698"/>
    <w:pPr>
      <w:tabs>
        <w:tab w:val="right" w:pos="8460"/>
      </w:tabs>
      <w:suppressAutoHyphens/>
      <w:autoSpaceDE w:val="0"/>
      <w:autoSpaceDN w:val="0"/>
      <w:adjustRightInd w:val="0"/>
      <w:spacing w:after="113" w:line="280" w:lineRule="atLeast"/>
      <w:textAlignment w:val="center"/>
    </w:pPr>
    <w:rPr>
      <w:rFonts w:ascii="Inter" w:hAnsi="Inter" w:cs="Inter"/>
      <w:b/>
      <w:bCs/>
      <w:color w:val="404040"/>
      <w:sz w:val="22"/>
      <w:szCs w:val="22"/>
      <w:lang w:val="en-US"/>
    </w:rPr>
  </w:style>
  <w:style w:type="paragraph" w:customStyle="1" w:styleId="RIBodyTextInter">
    <w:name w:val="RI Body Text Inter"/>
    <w:basedOn w:val="Normal"/>
    <w:uiPriority w:val="99"/>
    <w:rsid w:val="00FC5C8D"/>
    <w:pPr>
      <w:tabs>
        <w:tab w:val="right" w:pos="8460"/>
      </w:tabs>
      <w:suppressAutoHyphens/>
      <w:autoSpaceDE w:val="0"/>
      <w:autoSpaceDN w:val="0"/>
      <w:adjustRightInd w:val="0"/>
      <w:spacing w:after="113" w:line="250" w:lineRule="atLeast"/>
      <w:textAlignment w:val="center"/>
    </w:pPr>
    <w:rPr>
      <w:rFonts w:ascii="Inter" w:hAnsi="Inter" w:cs="Inter"/>
      <w:color w:val="000000"/>
      <w:sz w:val="19"/>
      <w:szCs w:val="19"/>
      <w:lang w:val="en-US"/>
    </w:rPr>
  </w:style>
  <w:style w:type="numbering" w:customStyle="1" w:styleId="CurrentList8">
    <w:name w:val="Current List8"/>
    <w:uiPriority w:val="99"/>
    <w:rsid w:val="00B43A07"/>
    <w:pPr>
      <w:numPr>
        <w:numId w:val="11"/>
      </w:numPr>
    </w:pPr>
  </w:style>
  <w:style w:type="numbering" w:customStyle="1" w:styleId="CurrentList9">
    <w:name w:val="Current List9"/>
    <w:uiPriority w:val="99"/>
    <w:rsid w:val="0007036C"/>
    <w:pPr>
      <w:numPr>
        <w:numId w:val="12"/>
      </w:numPr>
    </w:pPr>
  </w:style>
  <w:style w:type="numbering" w:customStyle="1" w:styleId="CurrentList10">
    <w:name w:val="Current List10"/>
    <w:uiPriority w:val="99"/>
    <w:rsid w:val="0007036C"/>
    <w:pPr>
      <w:numPr>
        <w:numId w:val="13"/>
      </w:numPr>
    </w:pPr>
  </w:style>
  <w:style w:type="character" w:customStyle="1" w:styleId="Heading1Char">
    <w:name w:val="Heading 1 Char"/>
    <w:basedOn w:val="DefaultParagraphFont"/>
    <w:link w:val="Heading1"/>
    <w:uiPriority w:val="9"/>
    <w:rsid w:val="0066379A"/>
    <w:rPr>
      <w:rFonts w:ascii="Arial" w:hAnsi="Arial" w:cs="Arial"/>
      <w:b/>
      <w:color w:val="307159"/>
      <w:sz w:val="44"/>
      <w:szCs w:val="44"/>
    </w:rPr>
  </w:style>
  <w:style w:type="character" w:styleId="CommentReference">
    <w:name w:val="annotation reference"/>
    <w:basedOn w:val="DefaultParagraphFont"/>
    <w:uiPriority w:val="99"/>
    <w:semiHidden/>
    <w:unhideWhenUsed/>
    <w:rsid w:val="00D4616A"/>
    <w:rPr>
      <w:sz w:val="16"/>
      <w:szCs w:val="16"/>
    </w:rPr>
  </w:style>
  <w:style w:type="paragraph" w:styleId="CommentText">
    <w:name w:val="annotation text"/>
    <w:basedOn w:val="Normal"/>
    <w:link w:val="CommentTextChar"/>
    <w:uiPriority w:val="99"/>
    <w:unhideWhenUsed/>
    <w:rsid w:val="00D4616A"/>
    <w:rPr>
      <w:sz w:val="20"/>
      <w:szCs w:val="20"/>
    </w:rPr>
  </w:style>
  <w:style w:type="character" w:customStyle="1" w:styleId="CommentTextChar">
    <w:name w:val="Comment Text Char"/>
    <w:basedOn w:val="DefaultParagraphFont"/>
    <w:link w:val="CommentText"/>
    <w:uiPriority w:val="99"/>
    <w:rsid w:val="00D4616A"/>
    <w:rPr>
      <w:sz w:val="20"/>
      <w:szCs w:val="20"/>
    </w:rPr>
  </w:style>
  <w:style w:type="paragraph" w:styleId="CommentSubject">
    <w:name w:val="annotation subject"/>
    <w:basedOn w:val="CommentText"/>
    <w:next w:val="CommentText"/>
    <w:link w:val="CommentSubjectChar"/>
    <w:uiPriority w:val="99"/>
    <w:semiHidden/>
    <w:unhideWhenUsed/>
    <w:rsid w:val="00D4616A"/>
    <w:rPr>
      <w:b/>
      <w:bCs/>
    </w:rPr>
  </w:style>
  <w:style w:type="character" w:customStyle="1" w:styleId="CommentSubjectChar">
    <w:name w:val="Comment Subject Char"/>
    <w:basedOn w:val="CommentTextChar"/>
    <w:link w:val="CommentSubject"/>
    <w:uiPriority w:val="99"/>
    <w:semiHidden/>
    <w:rsid w:val="00D4616A"/>
    <w:rPr>
      <w:b/>
      <w:bCs/>
      <w:sz w:val="20"/>
      <w:szCs w:val="20"/>
    </w:rPr>
  </w:style>
  <w:style w:type="character" w:customStyle="1" w:styleId="Heading3Char">
    <w:name w:val="Heading 3 Char"/>
    <w:basedOn w:val="DefaultParagraphFont"/>
    <w:link w:val="Heading3"/>
    <w:uiPriority w:val="9"/>
    <w:rsid w:val="00884651"/>
    <w:rPr>
      <w:b/>
      <w:bCs/>
      <w:i/>
      <w:iCs/>
    </w:rPr>
  </w:style>
  <w:style w:type="paragraph" w:styleId="NormalWeb">
    <w:name w:val="Normal (Web)"/>
    <w:basedOn w:val="Normal"/>
    <w:uiPriority w:val="99"/>
    <w:semiHidden/>
    <w:unhideWhenUsed/>
    <w:rsid w:val="004B455B"/>
    <w:pPr>
      <w:spacing w:before="100" w:beforeAutospacing="1" w:after="100" w:afterAutospacing="1"/>
    </w:pPr>
    <w:rPr>
      <w:rFonts w:ascii="Times New Roman" w:eastAsia="Times New Roman" w:hAnsi="Times New Roman" w:cs="Times New Roman"/>
      <w:lang w:eastAsia="en-IE"/>
    </w:rPr>
  </w:style>
  <w:style w:type="paragraph" w:styleId="ListParagraph">
    <w:name w:val="List Paragraph"/>
    <w:basedOn w:val="Normal"/>
    <w:uiPriority w:val="34"/>
    <w:qFormat/>
    <w:rsid w:val="00EB2E44"/>
    <w:pPr>
      <w:numPr>
        <w:numId w:val="1"/>
      </w:numPr>
      <w:contextualSpacing/>
    </w:pPr>
  </w:style>
  <w:style w:type="character" w:customStyle="1" w:styleId="Heading2Char">
    <w:name w:val="Heading 2 Char"/>
    <w:basedOn w:val="DefaultParagraphFont"/>
    <w:link w:val="Heading2"/>
    <w:uiPriority w:val="9"/>
    <w:rsid w:val="0066379A"/>
    <w:rPr>
      <w:rFonts w:ascii="Arial" w:hAnsi="Arial" w:cs="Arial"/>
      <w:b/>
      <w:color w:val="307159"/>
    </w:rPr>
  </w:style>
  <w:style w:type="character" w:styleId="Hyperlink">
    <w:name w:val="Hyperlink"/>
    <w:basedOn w:val="DefaultParagraphFont"/>
    <w:uiPriority w:val="99"/>
    <w:unhideWhenUsed/>
    <w:rsid w:val="002B5AED"/>
    <w:rPr>
      <w:color w:val="0563C1" w:themeColor="hyperlink"/>
      <w:u w:val="single"/>
    </w:rPr>
  </w:style>
  <w:style w:type="character" w:styleId="UnresolvedMention">
    <w:name w:val="Unresolved Mention"/>
    <w:basedOn w:val="DefaultParagraphFont"/>
    <w:uiPriority w:val="99"/>
    <w:semiHidden/>
    <w:unhideWhenUsed/>
    <w:rsid w:val="002B5AED"/>
    <w:rPr>
      <w:color w:val="605E5C"/>
      <w:shd w:val="clear" w:color="auto" w:fill="E1DFDD"/>
    </w:rPr>
  </w:style>
  <w:style w:type="paragraph" w:styleId="Revision">
    <w:name w:val="Revision"/>
    <w:hidden/>
    <w:uiPriority w:val="99"/>
    <w:semiHidden/>
    <w:rsid w:val="006160C5"/>
  </w:style>
  <w:style w:type="character" w:styleId="BookTitle">
    <w:name w:val="Book Title"/>
    <w:basedOn w:val="DefaultParagraphFont"/>
    <w:uiPriority w:val="33"/>
    <w:qFormat/>
    <w:rsid w:val="0043728A"/>
    <w:rPr>
      <w:b/>
      <w:bCs/>
      <w:i/>
      <w:iCs/>
      <w:spacing w:val="5"/>
    </w:rPr>
  </w:style>
  <w:style w:type="paragraph" w:styleId="Caption">
    <w:name w:val="caption"/>
    <w:basedOn w:val="Normal"/>
    <w:next w:val="Normal"/>
    <w:uiPriority w:val="35"/>
    <w:semiHidden/>
    <w:unhideWhenUsed/>
    <w:qFormat/>
    <w:rsid w:val="0043728A"/>
    <w:pPr>
      <w:spacing w:after="200"/>
    </w:pPr>
    <w:rPr>
      <w:i/>
      <w:iCs/>
      <w:color w:val="44546A" w:themeColor="text2"/>
      <w:sz w:val="18"/>
      <w:szCs w:val="18"/>
    </w:rPr>
  </w:style>
  <w:style w:type="character" w:styleId="Emphasis">
    <w:name w:val="Emphasis"/>
    <w:basedOn w:val="DefaultParagraphFont"/>
    <w:uiPriority w:val="20"/>
    <w:qFormat/>
    <w:rsid w:val="0043728A"/>
    <w:rPr>
      <w:i/>
      <w:iCs/>
    </w:rPr>
  </w:style>
  <w:style w:type="character" w:customStyle="1" w:styleId="Heading4Char">
    <w:name w:val="Heading 4 Char"/>
    <w:basedOn w:val="DefaultParagraphFont"/>
    <w:link w:val="Heading4"/>
    <w:uiPriority w:val="9"/>
    <w:rsid w:val="0043728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43728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43728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43728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43728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3728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3728A"/>
    <w:rPr>
      <w:i/>
      <w:iCs/>
      <w:color w:val="4472C4" w:themeColor="accent1"/>
    </w:rPr>
  </w:style>
  <w:style w:type="paragraph" w:styleId="IntenseQuote">
    <w:name w:val="Intense Quote"/>
    <w:basedOn w:val="Normal"/>
    <w:next w:val="Normal"/>
    <w:link w:val="IntenseQuoteChar"/>
    <w:uiPriority w:val="30"/>
    <w:qFormat/>
    <w:rsid w:val="0043728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3728A"/>
    <w:rPr>
      <w:i/>
      <w:iCs/>
      <w:color w:val="4472C4" w:themeColor="accent1"/>
    </w:rPr>
  </w:style>
  <w:style w:type="character" w:styleId="IntenseReference">
    <w:name w:val="Intense Reference"/>
    <w:basedOn w:val="DefaultParagraphFont"/>
    <w:uiPriority w:val="32"/>
    <w:qFormat/>
    <w:rsid w:val="0043728A"/>
    <w:rPr>
      <w:b/>
      <w:bCs/>
      <w:smallCaps/>
      <w:color w:val="4472C4" w:themeColor="accent1"/>
      <w:spacing w:val="5"/>
    </w:rPr>
  </w:style>
  <w:style w:type="paragraph" w:styleId="NoSpacing">
    <w:name w:val="No Spacing"/>
    <w:uiPriority w:val="1"/>
    <w:qFormat/>
    <w:rsid w:val="0043728A"/>
  </w:style>
  <w:style w:type="paragraph" w:styleId="Quote">
    <w:name w:val="Quote"/>
    <w:basedOn w:val="Normal"/>
    <w:next w:val="Normal"/>
    <w:link w:val="QuoteChar"/>
    <w:uiPriority w:val="29"/>
    <w:qFormat/>
    <w:rsid w:val="0043728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3728A"/>
    <w:rPr>
      <w:i/>
      <w:iCs/>
      <w:color w:val="404040" w:themeColor="text1" w:themeTint="BF"/>
    </w:rPr>
  </w:style>
  <w:style w:type="character" w:styleId="Strong">
    <w:name w:val="Strong"/>
    <w:basedOn w:val="DefaultParagraphFont"/>
    <w:uiPriority w:val="22"/>
    <w:qFormat/>
    <w:rsid w:val="0043728A"/>
    <w:rPr>
      <w:b/>
      <w:bCs/>
    </w:rPr>
  </w:style>
  <w:style w:type="paragraph" w:styleId="Subtitle">
    <w:name w:val="Subtitle"/>
    <w:basedOn w:val="Normal"/>
    <w:next w:val="Normal"/>
    <w:link w:val="SubtitleChar"/>
    <w:uiPriority w:val="11"/>
    <w:qFormat/>
    <w:rsid w:val="0043728A"/>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43728A"/>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43728A"/>
    <w:rPr>
      <w:i/>
      <w:iCs/>
      <w:color w:val="404040" w:themeColor="text1" w:themeTint="BF"/>
    </w:rPr>
  </w:style>
  <w:style w:type="character" w:styleId="SubtleReference">
    <w:name w:val="Subtle Reference"/>
    <w:basedOn w:val="DefaultParagraphFont"/>
    <w:uiPriority w:val="31"/>
    <w:qFormat/>
    <w:rsid w:val="0043728A"/>
    <w:rPr>
      <w:smallCaps/>
      <w:color w:val="5A5A5A" w:themeColor="text1" w:themeTint="A5"/>
    </w:rPr>
  </w:style>
  <w:style w:type="paragraph" w:styleId="Title">
    <w:name w:val="Title"/>
    <w:basedOn w:val="Normal"/>
    <w:next w:val="Normal"/>
    <w:link w:val="TitleChar"/>
    <w:uiPriority w:val="10"/>
    <w:qFormat/>
    <w:rsid w:val="008261EB"/>
    <w:pPr>
      <w:spacing w:after="480"/>
    </w:pPr>
    <w:rPr>
      <w:rFonts w:ascii="Arial" w:hAnsi="Arial" w:cs="Arial"/>
      <w:b/>
      <w:bCs/>
      <w:color w:val="307159"/>
      <w:sz w:val="80"/>
      <w:szCs w:val="80"/>
    </w:rPr>
  </w:style>
  <w:style w:type="character" w:customStyle="1" w:styleId="TitleChar">
    <w:name w:val="Title Char"/>
    <w:basedOn w:val="DefaultParagraphFont"/>
    <w:link w:val="Title"/>
    <w:uiPriority w:val="10"/>
    <w:rsid w:val="008261EB"/>
    <w:rPr>
      <w:rFonts w:ascii="Arial" w:hAnsi="Arial" w:cs="Arial"/>
      <w:b/>
      <w:bCs/>
      <w:color w:val="307159"/>
      <w:sz w:val="80"/>
      <w:szCs w:val="80"/>
    </w:rPr>
  </w:style>
  <w:style w:type="paragraph" w:styleId="TOCHeading">
    <w:name w:val="TOC Heading"/>
    <w:basedOn w:val="Heading1"/>
    <w:next w:val="Normal"/>
    <w:uiPriority w:val="39"/>
    <w:unhideWhenUsed/>
    <w:qFormat/>
    <w:rsid w:val="0043728A"/>
    <w:pPr>
      <w:spacing w:line="240" w:lineRule="auto"/>
      <w:outlineLvl w:val="9"/>
    </w:pPr>
    <w:rPr>
      <w:b w:val="0"/>
      <w:bCs/>
      <w:sz w:val="32"/>
      <w:szCs w:val="32"/>
    </w:rPr>
  </w:style>
  <w:style w:type="table" w:styleId="GridTable4-Accent1">
    <w:name w:val="Grid Table 4 Accent 1"/>
    <w:basedOn w:val="TableNormal"/>
    <w:uiPriority w:val="49"/>
    <w:rsid w:val="00B56480"/>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heading200">
    <w:name w:val="heading 200"/>
    <w:basedOn w:val="Normal"/>
    <w:uiPriority w:val="9"/>
    <w:qFormat/>
    <w:rsid w:val="41E7B122"/>
    <w:pPr>
      <w:keepNext/>
      <w:numPr>
        <w:ilvl w:val="1"/>
        <w:numId w:val="14"/>
      </w:numPr>
      <w:shd w:val="clear" w:color="auto" w:fill="FFFFFF" w:themeFill="background1"/>
      <w:spacing w:before="120" w:after="120"/>
      <w:ind w:left="432" w:hanging="432"/>
      <w:outlineLvl w:val="1"/>
    </w:pPr>
    <w:rPr>
      <w:rFonts w:eastAsiaTheme="minorEastAsia"/>
      <w:b/>
      <w:bCs/>
      <w:color w:val="000000" w:themeColor="text1"/>
      <w:sz w:val="22"/>
      <w:szCs w:val="22"/>
      <w:lang w:eastAsia="ar-SA"/>
    </w:rPr>
  </w:style>
  <w:style w:type="character" w:customStyle="1" w:styleId="normaltextrun">
    <w:name w:val="normaltextrun"/>
    <w:basedOn w:val="DefaultParagraphFont"/>
    <w:rsid w:val="002F3F24"/>
  </w:style>
  <w:style w:type="paragraph" w:styleId="NormalIndent">
    <w:name w:val="Normal Indent"/>
    <w:basedOn w:val="Normal"/>
    <w:rsid w:val="008238A9"/>
    <w:pPr>
      <w:spacing w:after="120" w:line="240" w:lineRule="auto"/>
      <w:ind w:left="720"/>
    </w:pPr>
    <w:rPr>
      <w:rFonts w:ascii="Arial" w:eastAsia="Times New Roman" w:hAnsi="Arial" w:cs="Times New Roman"/>
      <w:sz w:val="22"/>
      <w:szCs w:val="20"/>
      <w:lang w:val="en-GB"/>
    </w:rPr>
  </w:style>
  <w:style w:type="paragraph" w:styleId="FootnoteText">
    <w:name w:val="footnote text"/>
    <w:basedOn w:val="Normal"/>
    <w:link w:val="FootnoteTextChar"/>
    <w:uiPriority w:val="99"/>
    <w:unhideWhenUsed/>
    <w:rsid w:val="00421140"/>
    <w:pPr>
      <w:spacing w:line="240" w:lineRule="auto"/>
    </w:pPr>
    <w:rPr>
      <w:sz w:val="20"/>
      <w:szCs w:val="20"/>
    </w:rPr>
  </w:style>
  <w:style w:type="character" w:customStyle="1" w:styleId="FootnoteTextChar">
    <w:name w:val="Footnote Text Char"/>
    <w:basedOn w:val="DefaultParagraphFont"/>
    <w:link w:val="FootnoteText"/>
    <w:uiPriority w:val="99"/>
    <w:rsid w:val="00421140"/>
    <w:rPr>
      <w:sz w:val="20"/>
      <w:szCs w:val="20"/>
    </w:rPr>
  </w:style>
  <w:style w:type="character" w:styleId="FootnoteReference">
    <w:name w:val="footnote reference"/>
    <w:basedOn w:val="DefaultParagraphFont"/>
    <w:uiPriority w:val="99"/>
    <w:semiHidden/>
    <w:unhideWhenUsed/>
    <w:rsid w:val="00421140"/>
    <w:rPr>
      <w:vertAlign w:val="superscript"/>
    </w:rPr>
  </w:style>
  <w:style w:type="paragraph" w:styleId="TOC1">
    <w:name w:val="toc 1"/>
    <w:basedOn w:val="Normal"/>
    <w:next w:val="Normal"/>
    <w:uiPriority w:val="39"/>
    <w:unhideWhenUsed/>
    <w:rsid w:val="2202433C"/>
    <w:pPr>
      <w:spacing w:after="100"/>
    </w:pPr>
  </w:style>
  <w:style w:type="paragraph" w:styleId="TOC2">
    <w:name w:val="toc 2"/>
    <w:basedOn w:val="Normal"/>
    <w:next w:val="Normal"/>
    <w:uiPriority w:val="39"/>
    <w:unhideWhenUsed/>
    <w:rsid w:val="2202433C"/>
    <w:pPr>
      <w:spacing w:after="100"/>
      <w:ind w:left="220"/>
    </w:pPr>
  </w:style>
  <w:style w:type="paragraph" w:styleId="TOC3">
    <w:name w:val="toc 3"/>
    <w:basedOn w:val="Normal"/>
    <w:next w:val="Normal"/>
    <w:uiPriority w:val="39"/>
    <w:unhideWhenUsed/>
    <w:rsid w:val="2202433C"/>
    <w:pPr>
      <w:spacing w:after="100"/>
      <w:ind w:left="440"/>
    </w:pPr>
  </w:style>
  <w:style w:type="paragraph" w:styleId="TOC4">
    <w:name w:val="toc 4"/>
    <w:basedOn w:val="Normal"/>
    <w:next w:val="Normal"/>
    <w:uiPriority w:val="39"/>
    <w:unhideWhenUsed/>
    <w:rsid w:val="2202433C"/>
    <w:pPr>
      <w:spacing w:after="100"/>
      <w:ind w:left="660"/>
    </w:pPr>
  </w:style>
  <w:style w:type="paragraph" w:styleId="EndnoteText">
    <w:name w:val="endnote text"/>
    <w:basedOn w:val="Normal"/>
    <w:link w:val="EndnoteTextChar"/>
    <w:uiPriority w:val="99"/>
    <w:semiHidden/>
    <w:unhideWhenUsed/>
    <w:rsid w:val="00F841C0"/>
    <w:pPr>
      <w:spacing w:line="240" w:lineRule="auto"/>
    </w:pPr>
    <w:rPr>
      <w:sz w:val="20"/>
      <w:szCs w:val="20"/>
    </w:rPr>
  </w:style>
  <w:style w:type="character" w:customStyle="1" w:styleId="EndnoteTextChar">
    <w:name w:val="Endnote Text Char"/>
    <w:basedOn w:val="DefaultParagraphFont"/>
    <w:link w:val="EndnoteText"/>
    <w:uiPriority w:val="99"/>
    <w:semiHidden/>
    <w:rsid w:val="00F841C0"/>
    <w:rPr>
      <w:sz w:val="20"/>
      <w:szCs w:val="20"/>
    </w:rPr>
  </w:style>
  <w:style w:type="character" w:styleId="EndnoteReference">
    <w:name w:val="endnote reference"/>
    <w:basedOn w:val="DefaultParagraphFont"/>
    <w:uiPriority w:val="99"/>
    <w:semiHidden/>
    <w:unhideWhenUsed/>
    <w:rsid w:val="00F841C0"/>
    <w:rPr>
      <w:vertAlign w:val="superscript"/>
    </w:rPr>
  </w:style>
  <w:style w:type="character" w:styleId="FollowedHyperlink">
    <w:name w:val="FollowedHyperlink"/>
    <w:basedOn w:val="DefaultParagraphFont"/>
    <w:uiPriority w:val="99"/>
    <w:semiHidden/>
    <w:unhideWhenUsed/>
    <w:rsid w:val="005D2DEF"/>
    <w:rPr>
      <w:color w:val="954F72" w:themeColor="followedHyperlink"/>
      <w:u w:val="single"/>
    </w:rPr>
  </w:style>
  <w:style w:type="character" w:styleId="Mention">
    <w:name w:val="Mention"/>
    <w:basedOn w:val="DefaultParagraphFont"/>
    <w:uiPriority w:val="99"/>
    <w:unhideWhenUsed/>
    <w:rsid w:val="001D5D7C"/>
    <w:rPr>
      <w:color w:val="2B579A"/>
      <w:shd w:val="clear" w:color="auto" w:fill="E1DFDD"/>
    </w:rPr>
  </w:style>
  <w:style w:type="paragraph" w:customStyle="1" w:styleId="Body-Nonumbering">
    <w:name w:val="Body - No numbering"/>
    <w:basedOn w:val="Normal"/>
    <w:uiPriority w:val="1"/>
    <w:qFormat/>
    <w:rsid w:val="00496836"/>
    <w:rPr>
      <w:rFonts w:eastAsiaTheme="minorEastAsia"/>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mailto:researchpolicy@researchireland.i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Industry.Fellowship@researchireland.ie"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Industry.Fellowship@researchireland.ie"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mailto:"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mailto:researchpolicy@researchireland.ie"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ELEX%3A32023R1315" TargetMode="External"/><Relationship Id="rId13" Type="http://schemas.openxmlformats.org/officeDocument/2006/relationships/hyperlink" Target="https://www.researchireland.ie/funding-policies/equality-diversity-and-inclusion/" TargetMode="External"/><Relationship Id="rId18" Type="http://schemas.openxmlformats.org/officeDocument/2006/relationships/hyperlink" Target="https://norf.ie/wp-content/uploads/2022/11/National-Action-Plan-for-Open-Research-webversion.pdf" TargetMode="External"/><Relationship Id="rId3" Type="http://schemas.openxmlformats.org/officeDocument/2006/relationships/hyperlink" Target="https://eur-lex.europa.eu/legal-content/EN/TXT/PDF/?uri=CELEX:02014R0651-20170710&amp;qid=1513261597398&amp;from=EN" TargetMode="External"/><Relationship Id="rId21" Type="http://schemas.openxmlformats.org/officeDocument/2006/relationships/hyperlink" Target="https://www.researchireland.ie/funding-policies/ethical-policies/" TargetMode="External"/><Relationship Id="rId7" Type="http://schemas.openxmlformats.org/officeDocument/2006/relationships/hyperlink" Target="http://eur-lex.europa.eu/legal-content/EN/TXT/PDF/?uri=CELEX:02014R0651-20170710&amp;qid=1513261597398&amp;from=EN" TargetMode="External"/><Relationship Id="rId12" Type="http://schemas.openxmlformats.org/officeDocument/2006/relationships/hyperlink" Target="https://eur-lex.europa.eu/legal-content/EN/TXT/?uri=CELEX%3A32023R1315" TargetMode="External"/><Relationship Id="rId17" Type="http://schemas.openxmlformats.org/officeDocument/2006/relationships/hyperlink" Target="https://coara.eu/" TargetMode="External"/><Relationship Id="rId2" Type="http://schemas.openxmlformats.org/officeDocument/2006/relationships/hyperlink" Target="https://eur-lex.europa.eu/legal-content/EN/TXT/?uri=CELEX%3A32023R1315" TargetMode="External"/><Relationship Id="rId16" Type="http://schemas.openxmlformats.org/officeDocument/2006/relationships/hyperlink" Target="https://coara.eu/app/uploads/2022/09/2022_07_19_rra_agreement_final.pdf" TargetMode="External"/><Relationship Id="rId20" Type="http://schemas.openxmlformats.org/officeDocument/2006/relationships/hyperlink" Target="https://www.researchireland.ie/funding-policies/ethical-policies/" TargetMode="External"/><Relationship Id="rId1" Type="http://schemas.openxmlformats.org/officeDocument/2006/relationships/hyperlink" Target="http://eur-lex.europa.eu/legal-content/EN/TXT/PDF/?uri=CELEX:02014R0651-20170710&amp;qid=1513261597398&amp;from=EN" TargetMode="External"/><Relationship Id="rId6" Type="http://schemas.openxmlformats.org/officeDocument/2006/relationships/hyperlink" Target="https://www.researchireland.ie/funding-policies/" TargetMode="External"/><Relationship Id="rId11" Type="http://schemas.openxmlformats.org/officeDocument/2006/relationships/hyperlink" Target="http://eur-lex.europa.eu/legal-content/EN/TXT/PDF/?uri=CELEX:02014R0651-20170710&amp;qid=1513261597398&amp;from=EN" TargetMode="External"/><Relationship Id="rId5" Type="http://schemas.openxmlformats.org/officeDocument/2006/relationships/hyperlink" Target="https://www.knowledgetransferireland.com/ManagingIP/National-IP-Protocol/" TargetMode="External"/><Relationship Id="rId15" Type="http://schemas.openxmlformats.org/officeDocument/2006/relationships/hyperlink" Target="https://sfdora.org/read/" TargetMode="External"/><Relationship Id="rId10" Type="http://schemas.openxmlformats.org/officeDocument/2006/relationships/hyperlink" Target="https://eur-lex.europa.eu/legal-content/EN/TXT/?uri=CELEX%3A32023R1315" TargetMode="External"/><Relationship Id="rId19" Type="http://schemas.openxmlformats.org/officeDocument/2006/relationships/hyperlink" Target="https://www.coalition-s.org/" TargetMode="External"/><Relationship Id="rId4" Type="http://schemas.openxmlformats.org/officeDocument/2006/relationships/hyperlink" Target="https://eur-lex.europa.eu/legal-content/EN/TXT/?uri=CELEX%3A32023R1315" TargetMode="External"/><Relationship Id="rId9" Type="http://schemas.openxmlformats.org/officeDocument/2006/relationships/hyperlink" Target="http://eur-lex.europa.eu/legal-content/EN/TXT/PDF/?uri=CELEX:02014R0651-20170710&amp;qid=1513261597398&amp;from=EN" TargetMode="External"/><Relationship Id="rId14" Type="http://schemas.openxmlformats.org/officeDocument/2006/relationships/hyperlink" Target="https://www.researchireland.ie/funded-research/gender-dashboard/" TargetMode="External"/><Relationship Id="rId22" Type="http://schemas.openxmlformats.org/officeDocument/2006/relationships/hyperlink" Target="https://www.researchireland.ie/funding-policies/open-resear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https://researchireland.sharepoint.com/sites/BrandGuide/Templates/Green.dotx" TargetMode="External"/></Relationships>
</file>

<file path=word/documenttasks/documenttasks1.xml><?xml version="1.0" encoding="utf-8"?>
<t:Tasks xmlns:t="http://schemas.microsoft.com/office/tasks/2019/documenttasks" xmlns:oel="http://schemas.microsoft.com/office/2019/extlst">
  <t:Task id="{A5B61AC9-86E8-4456-A3F8-799B95F11931}">
    <t:Anchor>
      <t:Comment id="334820560"/>
    </t:Anchor>
    <t:History>
      <t:Event id="{1EC578D8-4772-42AE-A0B2-9D08306ADAE6}" time="2026-09-29T08:20:23.976Z">
        <t:Attribution userId="S::grainne.cunniffe@researchireland.ie::1906ebcc-703c-42d1-acd3-c24eed9214ff" userProvider="AD" userName="Gráinne Cunniffe"/>
        <t:Anchor>
          <t:Comment id="334820560"/>
        </t:Anchor>
        <t:Create/>
      </t:Event>
      <t:Event id="{119CEE5D-DE4A-45D6-AACA-5F6EF4F7DFF4}" time="2026-09-29T08:20:23.976Z">
        <t:Attribution userId="S::grainne.cunniffe@researchireland.ie::1906ebcc-703c-42d1-acd3-c24eed9214ff" userProvider="AD" userName="Gráinne Cunniffe"/>
        <t:Anchor>
          <t:Comment id="334820560"/>
        </t:Anchor>
        <t:Assign userId="S::Alva.OCleirigh@researchireland.ie::e148ba80-a4e3-414d-a050-1e3e6eb209ee" userProvider="AD" userName="Alva O'Cleirigh"/>
      </t:Event>
      <t:Event id="{5097C87D-E2D9-4156-98AF-7074CADF883A}" time="2026-09-29T08:20:23.976Z">
        <t:Attribution userId="S::grainne.cunniffe@researchireland.ie::1906ebcc-703c-42d1-acd3-c24eed9214ff" userProvider="AD" userName="Gráinne Cunniffe"/>
        <t:Anchor>
          <t:Comment id="334820560"/>
        </t:Anchor>
        <t:SetTitle title="@Alva O'Cleirigh does this text fit into the communication plan re suite of mobility fellowships or should we have a separate section. There's another sentence about what is out of scope below - &quot;The Fellowship is intended to provide researchers with a …"/>
      </t:Event>
      <t:Event id="{C0D09753-B25C-4B24-89F7-0542633EC966}" time="2026-09-30T13:39:39.528Z">
        <t:Attribution userId="S::grainne.cunniffe@researchireland.ie::1906ebcc-703c-42d1-acd3-c24eed9214ff" userProvider="AD" userName="Gráinne Cunniffe"/>
        <t:Progress percentComplete="100"/>
      </t:Event>
    </t:History>
  </t:Task>
  <t:Task id="{BEBC05F3-C843-44AE-83D3-13058C25C617}">
    <t:Anchor>
      <t:Comment id="362916179"/>
    </t:Anchor>
    <t:History>
      <t:Event id="{5360828E-90F9-4F5F-A5C5-88B831BF5688}" time="2026-09-29T07:46:43.666Z">
        <t:Attribution userId="S::aisling.mcevoy@researchireland.ie::1803dde8-12ae-42d6-a6e6-db31237eaff4" userProvider="AD" userName="Aisling McEvoy"/>
        <t:Anchor>
          <t:Comment id="362916179"/>
        </t:Anchor>
        <t:Create/>
      </t:Event>
      <t:Event id="{30B8EEDF-64E2-4691-BF85-6C3E4907C6DB}" time="2026-09-29T07:46:43.666Z">
        <t:Attribution userId="S::aisling.mcevoy@researchireland.ie::1803dde8-12ae-42d6-a6e6-db31237eaff4" userProvider="AD" userName="Aisling McEvoy"/>
        <t:Anchor>
          <t:Comment id="362916179"/>
        </t:Anchor>
        <t:Assign userId="S::peter.clifford@researchireland.ie::c600947a-6ca8-4712-92bf-f63654e8b892" userProvider="AD" userName="Peter Clifford"/>
      </t:Event>
      <t:Event id="{EF95789C-6E48-4BF5-9255-D90274ED893E}" time="2026-09-29T07:46:43.666Z">
        <t:Attribution userId="S::aisling.mcevoy@researchireland.ie::1803dde8-12ae-42d6-a6e6-db31237eaff4" userProvider="AD" userName="Aisling McEvoy"/>
        <t:Anchor>
          <t:Comment id="362916179"/>
        </t:Anchor>
        <t:SetTitle title="@Peter Clifford do we need to have 'the ToR box' at the start of all our call docs still? I see EMPOWER has it"/>
      </t:Event>
    </t:History>
  </t:Task>
  <t:Task id="{3A68C516-E3DA-4025-BA3F-960D94E79DBA}">
    <t:Anchor>
      <t:Comment id="956842861"/>
    </t:Anchor>
    <t:History>
      <t:Event id="{3D57B67B-4364-4F2F-8C29-B4B9CF1ECA4F}" time="2026-09-29T14:01:07.49Z">
        <t:Attribution userId="S::grainne.cunniffe@researchireland.ie::1906ebcc-703c-42d1-acd3-c24eed9214ff" userProvider="AD" userName="Gráinne Cunniffe"/>
        <t:Anchor>
          <t:Comment id="956842861"/>
        </t:Anchor>
        <t:Create/>
      </t:Event>
      <t:Event id="{B5DFD650-97E5-4C0C-932B-CCBCA500FFA4}" time="2026-09-29T14:01:07.49Z">
        <t:Attribution userId="S::grainne.cunniffe@researchireland.ie::1906ebcc-703c-42d1-acd3-c24eed9214ff" userProvider="AD" userName="Gráinne Cunniffe"/>
        <t:Anchor>
          <t:Comment id="956842861"/>
        </t:Anchor>
        <t:Assign userId="S::patricia.collins@researchireland.ie::11951542-3711-429b-b831-11e4d9ae4a8b" userProvider="AD" userName="Patricia Collins"/>
      </t:Event>
      <t:Event id="{0CE03854-EC89-4D56-8E65-F6DCDDCD2DAD}" time="2026-09-29T14:01:07.49Z">
        <t:Attribution userId="S::grainne.cunniffe@researchireland.ie::1906ebcc-703c-42d1-acd3-c24eed9214ff" userProvider="AD" userName="Gráinne Cunniffe"/>
        <t:Anchor>
          <t:Comment id="956842861"/>
        </t:Anchor>
        <t:SetTitle title="@Patricia Collins can you add a link here too please Research Ireland Grant Budget Policy (Interim)"/>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9C8A0D00348BB469C32221F0F95821F" ma:contentTypeVersion="3" ma:contentTypeDescription="Create a new document." ma:contentTypeScope="" ma:versionID="ee99d91f30be3722e9b61dc2761c2b8a">
  <xsd:schema xmlns:xsd="http://www.w3.org/2001/XMLSchema" xmlns:xs="http://www.w3.org/2001/XMLSchema" xmlns:p="http://schemas.microsoft.com/office/2006/metadata/properties" xmlns:ns2="349edc68-cbbe-4934-adaa-543a05eeb90e" targetNamespace="http://schemas.microsoft.com/office/2006/metadata/properties" ma:root="true" ma:fieldsID="87b66aafb87999cd7b3d00355c608517" ns2:_="">
    <xsd:import namespace="349edc68-cbbe-4934-adaa-543a05eeb90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9edc68-cbbe-4934-adaa-543a05eeb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B6150C-5632-7C49-B688-A0F329957F79}">
  <ds:schemaRefs>
    <ds:schemaRef ds:uri="http://schemas.openxmlformats.org/officeDocument/2006/bibliography"/>
  </ds:schemaRefs>
</ds:datastoreItem>
</file>

<file path=customXml/itemProps2.xml><?xml version="1.0" encoding="utf-8"?>
<ds:datastoreItem xmlns:ds="http://schemas.openxmlformats.org/officeDocument/2006/customXml" ds:itemID="{FA7C78E2-A5A6-48E8-84E5-9B80D30A7DB4}">
  <ds:schemaRefs>
    <ds:schemaRef ds:uri="http://schemas.microsoft.com/sharepoint/v3/contenttype/forms"/>
  </ds:schemaRefs>
</ds:datastoreItem>
</file>

<file path=customXml/itemProps3.xml><?xml version="1.0" encoding="utf-8"?>
<ds:datastoreItem xmlns:ds="http://schemas.openxmlformats.org/officeDocument/2006/customXml" ds:itemID="{F167C6D1-D715-4409-A1A3-8BA85C280AC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0740F5F-249B-4909-B901-DA89F40280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9edc68-cbbe-4934-adaa-543a05eeb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Green</Template>
  <TotalTime>0</TotalTime>
  <Pages>30</Pages>
  <Words>9290</Words>
  <Characters>55653</Characters>
  <Application>Microsoft Office Word</Application>
  <DocSecurity>0</DocSecurity>
  <Lines>1357</Lines>
  <Paragraphs>595</Paragraphs>
  <ScaleCrop>false</ScaleCrop>
  <Company/>
  <LinksUpToDate>false</LinksUpToDate>
  <CharactersWithSpaces>64348</CharactersWithSpaces>
  <SharedDoc>false</SharedDoc>
  <HLinks>
    <vt:vector size="456" baseType="variant">
      <vt:variant>
        <vt:i4>4522023</vt:i4>
      </vt:variant>
      <vt:variant>
        <vt:i4>330</vt:i4>
      </vt:variant>
      <vt:variant>
        <vt:i4>0</vt:i4>
      </vt:variant>
      <vt:variant>
        <vt:i4>5</vt:i4>
      </vt:variant>
      <vt:variant>
        <vt:lpwstr>mailto:Industry.Fellowship@researchireland.ie</vt:lpwstr>
      </vt:variant>
      <vt:variant>
        <vt:lpwstr/>
      </vt:variant>
      <vt:variant>
        <vt:i4>6422640</vt:i4>
      </vt:variant>
      <vt:variant>
        <vt:i4>321</vt:i4>
      </vt:variant>
      <vt:variant>
        <vt:i4>0</vt:i4>
      </vt:variant>
      <vt:variant>
        <vt:i4>5</vt:i4>
      </vt:variant>
      <vt:variant>
        <vt:lpwstr>mailto:</vt:lpwstr>
      </vt:variant>
      <vt:variant>
        <vt:lpwstr/>
      </vt:variant>
      <vt:variant>
        <vt:i4>8323148</vt:i4>
      </vt:variant>
      <vt:variant>
        <vt:i4>315</vt:i4>
      </vt:variant>
      <vt:variant>
        <vt:i4>0</vt:i4>
      </vt:variant>
      <vt:variant>
        <vt:i4>5</vt:i4>
      </vt:variant>
      <vt:variant>
        <vt:lpwstr>mailto:researchpolicy@researchireland.ie</vt:lpwstr>
      </vt:variant>
      <vt:variant>
        <vt:lpwstr/>
      </vt:variant>
      <vt:variant>
        <vt:i4>8323148</vt:i4>
      </vt:variant>
      <vt:variant>
        <vt:i4>312</vt:i4>
      </vt:variant>
      <vt:variant>
        <vt:i4>0</vt:i4>
      </vt:variant>
      <vt:variant>
        <vt:i4>5</vt:i4>
      </vt:variant>
      <vt:variant>
        <vt:lpwstr>mailto:researchpolicy@researchireland.ie</vt:lpwstr>
      </vt:variant>
      <vt:variant>
        <vt:lpwstr/>
      </vt:variant>
      <vt:variant>
        <vt:i4>1114168</vt:i4>
      </vt:variant>
      <vt:variant>
        <vt:i4>290</vt:i4>
      </vt:variant>
      <vt:variant>
        <vt:i4>0</vt:i4>
      </vt:variant>
      <vt:variant>
        <vt:i4>5</vt:i4>
      </vt:variant>
      <vt:variant>
        <vt:lpwstr/>
      </vt:variant>
      <vt:variant>
        <vt:lpwstr>_Toc241681354</vt:lpwstr>
      </vt:variant>
      <vt:variant>
        <vt:i4>1114168</vt:i4>
      </vt:variant>
      <vt:variant>
        <vt:i4>284</vt:i4>
      </vt:variant>
      <vt:variant>
        <vt:i4>0</vt:i4>
      </vt:variant>
      <vt:variant>
        <vt:i4>5</vt:i4>
      </vt:variant>
      <vt:variant>
        <vt:lpwstr/>
      </vt:variant>
      <vt:variant>
        <vt:lpwstr>_Toc241681353</vt:lpwstr>
      </vt:variant>
      <vt:variant>
        <vt:i4>1114168</vt:i4>
      </vt:variant>
      <vt:variant>
        <vt:i4>278</vt:i4>
      </vt:variant>
      <vt:variant>
        <vt:i4>0</vt:i4>
      </vt:variant>
      <vt:variant>
        <vt:i4>5</vt:i4>
      </vt:variant>
      <vt:variant>
        <vt:lpwstr/>
      </vt:variant>
      <vt:variant>
        <vt:lpwstr>_Toc241681352</vt:lpwstr>
      </vt:variant>
      <vt:variant>
        <vt:i4>1114168</vt:i4>
      </vt:variant>
      <vt:variant>
        <vt:i4>272</vt:i4>
      </vt:variant>
      <vt:variant>
        <vt:i4>0</vt:i4>
      </vt:variant>
      <vt:variant>
        <vt:i4>5</vt:i4>
      </vt:variant>
      <vt:variant>
        <vt:lpwstr/>
      </vt:variant>
      <vt:variant>
        <vt:lpwstr>_Toc241681351</vt:lpwstr>
      </vt:variant>
      <vt:variant>
        <vt:i4>1114168</vt:i4>
      </vt:variant>
      <vt:variant>
        <vt:i4>266</vt:i4>
      </vt:variant>
      <vt:variant>
        <vt:i4>0</vt:i4>
      </vt:variant>
      <vt:variant>
        <vt:i4>5</vt:i4>
      </vt:variant>
      <vt:variant>
        <vt:lpwstr/>
      </vt:variant>
      <vt:variant>
        <vt:lpwstr>_Toc241681350</vt:lpwstr>
      </vt:variant>
      <vt:variant>
        <vt:i4>1048632</vt:i4>
      </vt:variant>
      <vt:variant>
        <vt:i4>260</vt:i4>
      </vt:variant>
      <vt:variant>
        <vt:i4>0</vt:i4>
      </vt:variant>
      <vt:variant>
        <vt:i4>5</vt:i4>
      </vt:variant>
      <vt:variant>
        <vt:lpwstr/>
      </vt:variant>
      <vt:variant>
        <vt:lpwstr>_Toc241681349</vt:lpwstr>
      </vt:variant>
      <vt:variant>
        <vt:i4>1048632</vt:i4>
      </vt:variant>
      <vt:variant>
        <vt:i4>254</vt:i4>
      </vt:variant>
      <vt:variant>
        <vt:i4>0</vt:i4>
      </vt:variant>
      <vt:variant>
        <vt:i4>5</vt:i4>
      </vt:variant>
      <vt:variant>
        <vt:lpwstr/>
      </vt:variant>
      <vt:variant>
        <vt:lpwstr>_Toc241681348</vt:lpwstr>
      </vt:variant>
      <vt:variant>
        <vt:i4>1048632</vt:i4>
      </vt:variant>
      <vt:variant>
        <vt:i4>248</vt:i4>
      </vt:variant>
      <vt:variant>
        <vt:i4>0</vt:i4>
      </vt:variant>
      <vt:variant>
        <vt:i4>5</vt:i4>
      </vt:variant>
      <vt:variant>
        <vt:lpwstr/>
      </vt:variant>
      <vt:variant>
        <vt:lpwstr>_Toc241681347</vt:lpwstr>
      </vt:variant>
      <vt:variant>
        <vt:i4>1048632</vt:i4>
      </vt:variant>
      <vt:variant>
        <vt:i4>242</vt:i4>
      </vt:variant>
      <vt:variant>
        <vt:i4>0</vt:i4>
      </vt:variant>
      <vt:variant>
        <vt:i4>5</vt:i4>
      </vt:variant>
      <vt:variant>
        <vt:lpwstr/>
      </vt:variant>
      <vt:variant>
        <vt:lpwstr>_Toc241681346</vt:lpwstr>
      </vt:variant>
      <vt:variant>
        <vt:i4>1048632</vt:i4>
      </vt:variant>
      <vt:variant>
        <vt:i4>236</vt:i4>
      </vt:variant>
      <vt:variant>
        <vt:i4>0</vt:i4>
      </vt:variant>
      <vt:variant>
        <vt:i4>5</vt:i4>
      </vt:variant>
      <vt:variant>
        <vt:lpwstr/>
      </vt:variant>
      <vt:variant>
        <vt:lpwstr>_Toc241681345</vt:lpwstr>
      </vt:variant>
      <vt:variant>
        <vt:i4>1048632</vt:i4>
      </vt:variant>
      <vt:variant>
        <vt:i4>230</vt:i4>
      </vt:variant>
      <vt:variant>
        <vt:i4>0</vt:i4>
      </vt:variant>
      <vt:variant>
        <vt:i4>5</vt:i4>
      </vt:variant>
      <vt:variant>
        <vt:lpwstr/>
      </vt:variant>
      <vt:variant>
        <vt:lpwstr>_Toc241681344</vt:lpwstr>
      </vt:variant>
      <vt:variant>
        <vt:i4>1048632</vt:i4>
      </vt:variant>
      <vt:variant>
        <vt:i4>224</vt:i4>
      </vt:variant>
      <vt:variant>
        <vt:i4>0</vt:i4>
      </vt:variant>
      <vt:variant>
        <vt:i4>5</vt:i4>
      </vt:variant>
      <vt:variant>
        <vt:lpwstr/>
      </vt:variant>
      <vt:variant>
        <vt:lpwstr>_Toc241681343</vt:lpwstr>
      </vt:variant>
      <vt:variant>
        <vt:i4>1048632</vt:i4>
      </vt:variant>
      <vt:variant>
        <vt:i4>218</vt:i4>
      </vt:variant>
      <vt:variant>
        <vt:i4>0</vt:i4>
      </vt:variant>
      <vt:variant>
        <vt:i4>5</vt:i4>
      </vt:variant>
      <vt:variant>
        <vt:lpwstr/>
      </vt:variant>
      <vt:variant>
        <vt:lpwstr>_Toc241681342</vt:lpwstr>
      </vt:variant>
      <vt:variant>
        <vt:i4>1048632</vt:i4>
      </vt:variant>
      <vt:variant>
        <vt:i4>212</vt:i4>
      </vt:variant>
      <vt:variant>
        <vt:i4>0</vt:i4>
      </vt:variant>
      <vt:variant>
        <vt:i4>5</vt:i4>
      </vt:variant>
      <vt:variant>
        <vt:lpwstr/>
      </vt:variant>
      <vt:variant>
        <vt:lpwstr>_Toc241681341</vt:lpwstr>
      </vt:variant>
      <vt:variant>
        <vt:i4>1048632</vt:i4>
      </vt:variant>
      <vt:variant>
        <vt:i4>206</vt:i4>
      </vt:variant>
      <vt:variant>
        <vt:i4>0</vt:i4>
      </vt:variant>
      <vt:variant>
        <vt:i4>5</vt:i4>
      </vt:variant>
      <vt:variant>
        <vt:lpwstr/>
      </vt:variant>
      <vt:variant>
        <vt:lpwstr>_Toc241681340</vt:lpwstr>
      </vt:variant>
      <vt:variant>
        <vt:i4>1507384</vt:i4>
      </vt:variant>
      <vt:variant>
        <vt:i4>200</vt:i4>
      </vt:variant>
      <vt:variant>
        <vt:i4>0</vt:i4>
      </vt:variant>
      <vt:variant>
        <vt:i4>5</vt:i4>
      </vt:variant>
      <vt:variant>
        <vt:lpwstr/>
      </vt:variant>
      <vt:variant>
        <vt:lpwstr>_Toc241681339</vt:lpwstr>
      </vt:variant>
      <vt:variant>
        <vt:i4>1507384</vt:i4>
      </vt:variant>
      <vt:variant>
        <vt:i4>194</vt:i4>
      </vt:variant>
      <vt:variant>
        <vt:i4>0</vt:i4>
      </vt:variant>
      <vt:variant>
        <vt:i4>5</vt:i4>
      </vt:variant>
      <vt:variant>
        <vt:lpwstr/>
      </vt:variant>
      <vt:variant>
        <vt:lpwstr>_Toc241681338</vt:lpwstr>
      </vt:variant>
      <vt:variant>
        <vt:i4>1507384</vt:i4>
      </vt:variant>
      <vt:variant>
        <vt:i4>188</vt:i4>
      </vt:variant>
      <vt:variant>
        <vt:i4>0</vt:i4>
      </vt:variant>
      <vt:variant>
        <vt:i4>5</vt:i4>
      </vt:variant>
      <vt:variant>
        <vt:lpwstr/>
      </vt:variant>
      <vt:variant>
        <vt:lpwstr>_Toc241681337</vt:lpwstr>
      </vt:variant>
      <vt:variant>
        <vt:i4>1507384</vt:i4>
      </vt:variant>
      <vt:variant>
        <vt:i4>182</vt:i4>
      </vt:variant>
      <vt:variant>
        <vt:i4>0</vt:i4>
      </vt:variant>
      <vt:variant>
        <vt:i4>5</vt:i4>
      </vt:variant>
      <vt:variant>
        <vt:lpwstr/>
      </vt:variant>
      <vt:variant>
        <vt:lpwstr>_Toc241681336</vt:lpwstr>
      </vt:variant>
      <vt:variant>
        <vt:i4>1507384</vt:i4>
      </vt:variant>
      <vt:variant>
        <vt:i4>176</vt:i4>
      </vt:variant>
      <vt:variant>
        <vt:i4>0</vt:i4>
      </vt:variant>
      <vt:variant>
        <vt:i4>5</vt:i4>
      </vt:variant>
      <vt:variant>
        <vt:lpwstr/>
      </vt:variant>
      <vt:variant>
        <vt:lpwstr>_Toc241681335</vt:lpwstr>
      </vt:variant>
      <vt:variant>
        <vt:i4>1507384</vt:i4>
      </vt:variant>
      <vt:variant>
        <vt:i4>170</vt:i4>
      </vt:variant>
      <vt:variant>
        <vt:i4>0</vt:i4>
      </vt:variant>
      <vt:variant>
        <vt:i4>5</vt:i4>
      </vt:variant>
      <vt:variant>
        <vt:lpwstr/>
      </vt:variant>
      <vt:variant>
        <vt:lpwstr>_Toc241681334</vt:lpwstr>
      </vt:variant>
      <vt:variant>
        <vt:i4>1507384</vt:i4>
      </vt:variant>
      <vt:variant>
        <vt:i4>164</vt:i4>
      </vt:variant>
      <vt:variant>
        <vt:i4>0</vt:i4>
      </vt:variant>
      <vt:variant>
        <vt:i4>5</vt:i4>
      </vt:variant>
      <vt:variant>
        <vt:lpwstr/>
      </vt:variant>
      <vt:variant>
        <vt:lpwstr>_Toc241681333</vt:lpwstr>
      </vt:variant>
      <vt:variant>
        <vt:i4>1507384</vt:i4>
      </vt:variant>
      <vt:variant>
        <vt:i4>158</vt:i4>
      </vt:variant>
      <vt:variant>
        <vt:i4>0</vt:i4>
      </vt:variant>
      <vt:variant>
        <vt:i4>5</vt:i4>
      </vt:variant>
      <vt:variant>
        <vt:lpwstr/>
      </vt:variant>
      <vt:variant>
        <vt:lpwstr>_Toc241681332</vt:lpwstr>
      </vt:variant>
      <vt:variant>
        <vt:i4>1507384</vt:i4>
      </vt:variant>
      <vt:variant>
        <vt:i4>152</vt:i4>
      </vt:variant>
      <vt:variant>
        <vt:i4>0</vt:i4>
      </vt:variant>
      <vt:variant>
        <vt:i4>5</vt:i4>
      </vt:variant>
      <vt:variant>
        <vt:lpwstr/>
      </vt:variant>
      <vt:variant>
        <vt:lpwstr>_Toc241681331</vt:lpwstr>
      </vt:variant>
      <vt:variant>
        <vt:i4>1507384</vt:i4>
      </vt:variant>
      <vt:variant>
        <vt:i4>146</vt:i4>
      </vt:variant>
      <vt:variant>
        <vt:i4>0</vt:i4>
      </vt:variant>
      <vt:variant>
        <vt:i4>5</vt:i4>
      </vt:variant>
      <vt:variant>
        <vt:lpwstr/>
      </vt:variant>
      <vt:variant>
        <vt:lpwstr>_Toc241681330</vt:lpwstr>
      </vt:variant>
      <vt:variant>
        <vt:i4>1441848</vt:i4>
      </vt:variant>
      <vt:variant>
        <vt:i4>140</vt:i4>
      </vt:variant>
      <vt:variant>
        <vt:i4>0</vt:i4>
      </vt:variant>
      <vt:variant>
        <vt:i4>5</vt:i4>
      </vt:variant>
      <vt:variant>
        <vt:lpwstr/>
      </vt:variant>
      <vt:variant>
        <vt:lpwstr>_Toc241681329</vt:lpwstr>
      </vt:variant>
      <vt:variant>
        <vt:i4>1441848</vt:i4>
      </vt:variant>
      <vt:variant>
        <vt:i4>134</vt:i4>
      </vt:variant>
      <vt:variant>
        <vt:i4>0</vt:i4>
      </vt:variant>
      <vt:variant>
        <vt:i4>5</vt:i4>
      </vt:variant>
      <vt:variant>
        <vt:lpwstr/>
      </vt:variant>
      <vt:variant>
        <vt:lpwstr>_Toc241681328</vt:lpwstr>
      </vt:variant>
      <vt:variant>
        <vt:i4>1441848</vt:i4>
      </vt:variant>
      <vt:variant>
        <vt:i4>128</vt:i4>
      </vt:variant>
      <vt:variant>
        <vt:i4>0</vt:i4>
      </vt:variant>
      <vt:variant>
        <vt:i4>5</vt:i4>
      </vt:variant>
      <vt:variant>
        <vt:lpwstr/>
      </vt:variant>
      <vt:variant>
        <vt:lpwstr>_Toc241681327</vt:lpwstr>
      </vt:variant>
      <vt:variant>
        <vt:i4>1441848</vt:i4>
      </vt:variant>
      <vt:variant>
        <vt:i4>122</vt:i4>
      </vt:variant>
      <vt:variant>
        <vt:i4>0</vt:i4>
      </vt:variant>
      <vt:variant>
        <vt:i4>5</vt:i4>
      </vt:variant>
      <vt:variant>
        <vt:lpwstr/>
      </vt:variant>
      <vt:variant>
        <vt:lpwstr>_Toc241681326</vt:lpwstr>
      </vt:variant>
      <vt:variant>
        <vt:i4>1441848</vt:i4>
      </vt:variant>
      <vt:variant>
        <vt:i4>116</vt:i4>
      </vt:variant>
      <vt:variant>
        <vt:i4>0</vt:i4>
      </vt:variant>
      <vt:variant>
        <vt:i4>5</vt:i4>
      </vt:variant>
      <vt:variant>
        <vt:lpwstr/>
      </vt:variant>
      <vt:variant>
        <vt:lpwstr>_Toc241681325</vt:lpwstr>
      </vt:variant>
      <vt:variant>
        <vt:i4>1441848</vt:i4>
      </vt:variant>
      <vt:variant>
        <vt:i4>110</vt:i4>
      </vt:variant>
      <vt:variant>
        <vt:i4>0</vt:i4>
      </vt:variant>
      <vt:variant>
        <vt:i4>5</vt:i4>
      </vt:variant>
      <vt:variant>
        <vt:lpwstr/>
      </vt:variant>
      <vt:variant>
        <vt:lpwstr>_Toc241681324</vt:lpwstr>
      </vt:variant>
      <vt:variant>
        <vt:i4>1441848</vt:i4>
      </vt:variant>
      <vt:variant>
        <vt:i4>104</vt:i4>
      </vt:variant>
      <vt:variant>
        <vt:i4>0</vt:i4>
      </vt:variant>
      <vt:variant>
        <vt:i4>5</vt:i4>
      </vt:variant>
      <vt:variant>
        <vt:lpwstr/>
      </vt:variant>
      <vt:variant>
        <vt:lpwstr>_Toc241681323</vt:lpwstr>
      </vt:variant>
      <vt:variant>
        <vt:i4>1441848</vt:i4>
      </vt:variant>
      <vt:variant>
        <vt:i4>98</vt:i4>
      </vt:variant>
      <vt:variant>
        <vt:i4>0</vt:i4>
      </vt:variant>
      <vt:variant>
        <vt:i4>5</vt:i4>
      </vt:variant>
      <vt:variant>
        <vt:lpwstr/>
      </vt:variant>
      <vt:variant>
        <vt:lpwstr>_Toc241681322</vt:lpwstr>
      </vt:variant>
      <vt:variant>
        <vt:i4>1441848</vt:i4>
      </vt:variant>
      <vt:variant>
        <vt:i4>92</vt:i4>
      </vt:variant>
      <vt:variant>
        <vt:i4>0</vt:i4>
      </vt:variant>
      <vt:variant>
        <vt:i4>5</vt:i4>
      </vt:variant>
      <vt:variant>
        <vt:lpwstr/>
      </vt:variant>
      <vt:variant>
        <vt:lpwstr>_Toc241681321</vt:lpwstr>
      </vt:variant>
      <vt:variant>
        <vt:i4>1441848</vt:i4>
      </vt:variant>
      <vt:variant>
        <vt:i4>86</vt:i4>
      </vt:variant>
      <vt:variant>
        <vt:i4>0</vt:i4>
      </vt:variant>
      <vt:variant>
        <vt:i4>5</vt:i4>
      </vt:variant>
      <vt:variant>
        <vt:lpwstr/>
      </vt:variant>
      <vt:variant>
        <vt:lpwstr>_Toc241681320</vt:lpwstr>
      </vt:variant>
      <vt:variant>
        <vt:i4>1376312</vt:i4>
      </vt:variant>
      <vt:variant>
        <vt:i4>80</vt:i4>
      </vt:variant>
      <vt:variant>
        <vt:i4>0</vt:i4>
      </vt:variant>
      <vt:variant>
        <vt:i4>5</vt:i4>
      </vt:variant>
      <vt:variant>
        <vt:lpwstr/>
      </vt:variant>
      <vt:variant>
        <vt:lpwstr>_Toc241681319</vt:lpwstr>
      </vt:variant>
      <vt:variant>
        <vt:i4>1376312</vt:i4>
      </vt:variant>
      <vt:variant>
        <vt:i4>74</vt:i4>
      </vt:variant>
      <vt:variant>
        <vt:i4>0</vt:i4>
      </vt:variant>
      <vt:variant>
        <vt:i4>5</vt:i4>
      </vt:variant>
      <vt:variant>
        <vt:lpwstr/>
      </vt:variant>
      <vt:variant>
        <vt:lpwstr>_Toc241681318</vt:lpwstr>
      </vt:variant>
      <vt:variant>
        <vt:i4>1376312</vt:i4>
      </vt:variant>
      <vt:variant>
        <vt:i4>68</vt:i4>
      </vt:variant>
      <vt:variant>
        <vt:i4>0</vt:i4>
      </vt:variant>
      <vt:variant>
        <vt:i4>5</vt:i4>
      </vt:variant>
      <vt:variant>
        <vt:lpwstr/>
      </vt:variant>
      <vt:variant>
        <vt:lpwstr>_Toc241681317</vt:lpwstr>
      </vt:variant>
      <vt:variant>
        <vt:i4>1376312</vt:i4>
      </vt:variant>
      <vt:variant>
        <vt:i4>62</vt:i4>
      </vt:variant>
      <vt:variant>
        <vt:i4>0</vt:i4>
      </vt:variant>
      <vt:variant>
        <vt:i4>5</vt:i4>
      </vt:variant>
      <vt:variant>
        <vt:lpwstr/>
      </vt:variant>
      <vt:variant>
        <vt:lpwstr>_Toc241681316</vt:lpwstr>
      </vt:variant>
      <vt:variant>
        <vt:i4>1376312</vt:i4>
      </vt:variant>
      <vt:variant>
        <vt:i4>56</vt:i4>
      </vt:variant>
      <vt:variant>
        <vt:i4>0</vt:i4>
      </vt:variant>
      <vt:variant>
        <vt:i4>5</vt:i4>
      </vt:variant>
      <vt:variant>
        <vt:lpwstr/>
      </vt:variant>
      <vt:variant>
        <vt:lpwstr>_Toc241681315</vt:lpwstr>
      </vt:variant>
      <vt:variant>
        <vt:i4>1376312</vt:i4>
      </vt:variant>
      <vt:variant>
        <vt:i4>50</vt:i4>
      </vt:variant>
      <vt:variant>
        <vt:i4>0</vt:i4>
      </vt:variant>
      <vt:variant>
        <vt:i4>5</vt:i4>
      </vt:variant>
      <vt:variant>
        <vt:lpwstr/>
      </vt:variant>
      <vt:variant>
        <vt:lpwstr>_Toc241681314</vt:lpwstr>
      </vt:variant>
      <vt:variant>
        <vt:i4>1376312</vt:i4>
      </vt:variant>
      <vt:variant>
        <vt:i4>44</vt:i4>
      </vt:variant>
      <vt:variant>
        <vt:i4>0</vt:i4>
      </vt:variant>
      <vt:variant>
        <vt:i4>5</vt:i4>
      </vt:variant>
      <vt:variant>
        <vt:lpwstr/>
      </vt:variant>
      <vt:variant>
        <vt:lpwstr>_Toc241681313</vt:lpwstr>
      </vt:variant>
      <vt:variant>
        <vt:i4>1376312</vt:i4>
      </vt:variant>
      <vt:variant>
        <vt:i4>38</vt:i4>
      </vt:variant>
      <vt:variant>
        <vt:i4>0</vt:i4>
      </vt:variant>
      <vt:variant>
        <vt:i4>5</vt:i4>
      </vt:variant>
      <vt:variant>
        <vt:lpwstr/>
      </vt:variant>
      <vt:variant>
        <vt:lpwstr>_Toc241681312</vt:lpwstr>
      </vt:variant>
      <vt:variant>
        <vt:i4>1376312</vt:i4>
      </vt:variant>
      <vt:variant>
        <vt:i4>32</vt:i4>
      </vt:variant>
      <vt:variant>
        <vt:i4>0</vt:i4>
      </vt:variant>
      <vt:variant>
        <vt:i4>5</vt:i4>
      </vt:variant>
      <vt:variant>
        <vt:lpwstr/>
      </vt:variant>
      <vt:variant>
        <vt:lpwstr>_Toc241681311</vt:lpwstr>
      </vt:variant>
      <vt:variant>
        <vt:i4>1376312</vt:i4>
      </vt:variant>
      <vt:variant>
        <vt:i4>26</vt:i4>
      </vt:variant>
      <vt:variant>
        <vt:i4>0</vt:i4>
      </vt:variant>
      <vt:variant>
        <vt:i4>5</vt:i4>
      </vt:variant>
      <vt:variant>
        <vt:lpwstr/>
      </vt:variant>
      <vt:variant>
        <vt:lpwstr>_Toc241681310</vt:lpwstr>
      </vt:variant>
      <vt:variant>
        <vt:i4>1310776</vt:i4>
      </vt:variant>
      <vt:variant>
        <vt:i4>20</vt:i4>
      </vt:variant>
      <vt:variant>
        <vt:i4>0</vt:i4>
      </vt:variant>
      <vt:variant>
        <vt:i4>5</vt:i4>
      </vt:variant>
      <vt:variant>
        <vt:lpwstr/>
      </vt:variant>
      <vt:variant>
        <vt:lpwstr>_Toc241681309</vt:lpwstr>
      </vt:variant>
      <vt:variant>
        <vt:i4>1310776</vt:i4>
      </vt:variant>
      <vt:variant>
        <vt:i4>14</vt:i4>
      </vt:variant>
      <vt:variant>
        <vt:i4>0</vt:i4>
      </vt:variant>
      <vt:variant>
        <vt:i4>5</vt:i4>
      </vt:variant>
      <vt:variant>
        <vt:lpwstr/>
      </vt:variant>
      <vt:variant>
        <vt:lpwstr>_Toc241681308</vt:lpwstr>
      </vt:variant>
      <vt:variant>
        <vt:i4>1310776</vt:i4>
      </vt:variant>
      <vt:variant>
        <vt:i4>8</vt:i4>
      </vt:variant>
      <vt:variant>
        <vt:i4>0</vt:i4>
      </vt:variant>
      <vt:variant>
        <vt:i4>5</vt:i4>
      </vt:variant>
      <vt:variant>
        <vt:lpwstr/>
      </vt:variant>
      <vt:variant>
        <vt:lpwstr>_Toc241681307</vt:lpwstr>
      </vt:variant>
      <vt:variant>
        <vt:i4>1310776</vt:i4>
      </vt:variant>
      <vt:variant>
        <vt:i4>2</vt:i4>
      </vt:variant>
      <vt:variant>
        <vt:i4>0</vt:i4>
      </vt:variant>
      <vt:variant>
        <vt:i4>5</vt:i4>
      </vt:variant>
      <vt:variant>
        <vt:lpwstr/>
      </vt:variant>
      <vt:variant>
        <vt:lpwstr>_Toc241681306</vt:lpwstr>
      </vt:variant>
      <vt:variant>
        <vt:i4>6815871</vt:i4>
      </vt:variant>
      <vt:variant>
        <vt:i4>66</vt:i4>
      </vt:variant>
      <vt:variant>
        <vt:i4>0</vt:i4>
      </vt:variant>
      <vt:variant>
        <vt:i4>5</vt:i4>
      </vt:variant>
      <vt:variant>
        <vt:lpwstr>https://www.researchireland.ie/funding-policies/open-research/</vt:lpwstr>
      </vt:variant>
      <vt:variant>
        <vt:lpwstr/>
      </vt:variant>
      <vt:variant>
        <vt:i4>1507418</vt:i4>
      </vt:variant>
      <vt:variant>
        <vt:i4>63</vt:i4>
      </vt:variant>
      <vt:variant>
        <vt:i4>0</vt:i4>
      </vt:variant>
      <vt:variant>
        <vt:i4>5</vt:i4>
      </vt:variant>
      <vt:variant>
        <vt:lpwstr>https://www.researchireland.ie/funding-policies/ethical-policies/</vt:lpwstr>
      </vt:variant>
      <vt:variant>
        <vt:lpwstr/>
      </vt:variant>
      <vt:variant>
        <vt:i4>1507418</vt:i4>
      </vt:variant>
      <vt:variant>
        <vt:i4>60</vt:i4>
      </vt:variant>
      <vt:variant>
        <vt:i4>0</vt:i4>
      </vt:variant>
      <vt:variant>
        <vt:i4>5</vt:i4>
      </vt:variant>
      <vt:variant>
        <vt:lpwstr>https://www.researchireland.ie/funding-policies/ethical-policies/</vt:lpwstr>
      </vt:variant>
      <vt:variant>
        <vt:lpwstr/>
      </vt:variant>
      <vt:variant>
        <vt:i4>917591</vt:i4>
      </vt:variant>
      <vt:variant>
        <vt:i4>57</vt:i4>
      </vt:variant>
      <vt:variant>
        <vt:i4>0</vt:i4>
      </vt:variant>
      <vt:variant>
        <vt:i4>5</vt:i4>
      </vt:variant>
      <vt:variant>
        <vt:lpwstr>https://www.coalition-s.org/</vt:lpwstr>
      </vt:variant>
      <vt:variant>
        <vt:lpwstr/>
      </vt:variant>
      <vt:variant>
        <vt:i4>4456463</vt:i4>
      </vt:variant>
      <vt:variant>
        <vt:i4>54</vt:i4>
      </vt:variant>
      <vt:variant>
        <vt:i4>0</vt:i4>
      </vt:variant>
      <vt:variant>
        <vt:i4>5</vt:i4>
      </vt:variant>
      <vt:variant>
        <vt:lpwstr>https://norf.ie/wp-content/uploads/2022/11/National-Action-Plan-for-Open-Research-webversion.pdf</vt:lpwstr>
      </vt:variant>
      <vt:variant>
        <vt:lpwstr/>
      </vt:variant>
      <vt:variant>
        <vt:i4>5701702</vt:i4>
      </vt:variant>
      <vt:variant>
        <vt:i4>51</vt:i4>
      </vt:variant>
      <vt:variant>
        <vt:i4>0</vt:i4>
      </vt:variant>
      <vt:variant>
        <vt:i4>5</vt:i4>
      </vt:variant>
      <vt:variant>
        <vt:lpwstr>https://coara.eu/</vt:lpwstr>
      </vt:variant>
      <vt:variant>
        <vt:lpwstr/>
      </vt:variant>
      <vt:variant>
        <vt:i4>7077963</vt:i4>
      </vt:variant>
      <vt:variant>
        <vt:i4>48</vt:i4>
      </vt:variant>
      <vt:variant>
        <vt:i4>0</vt:i4>
      </vt:variant>
      <vt:variant>
        <vt:i4>5</vt:i4>
      </vt:variant>
      <vt:variant>
        <vt:lpwstr>https://coara.eu/app/uploads/2022/09/2022_07_19_rra_agreement_final.pdf</vt:lpwstr>
      </vt:variant>
      <vt:variant>
        <vt:lpwstr/>
      </vt:variant>
      <vt:variant>
        <vt:i4>5046359</vt:i4>
      </vt:variant>
      <vt:variant>
        <vt:i4>45</vt:i4>
      </vt:variant>
      <vt:variant>
        <vt:i4>0</vt:i4>
      </vt:variant>
      <vt:variant>
        <vt:i4>5</vt:i4>
      </vt:variant>
      <vt:variant>
        <vt:lpwstr>https://sfdora.org/read/</vt:lpwstr>
      </vt:variant>
      <vt:variant>
        <vt:lpwstr/>
      </vt:variant>
      <vt:variant>
        <vt:i4>4784214</vt:i4>
      </vt:variant>
      <vt:variant>
        <vt:i4>42</vt:i4>
      </vt:variant>
      <vt:variant>
        <vt:i4>0</vt:i4>
      </vt:variant>
      <vt:variant>
        <vt:i4>5</vt:i4>
      </vt:variant>
      <vt:variant>
        <vt:lpwstr>https://www.researchireland.ie/funded-research/gender-dashboard/</vt:lpwstr>
      </vt:variant>
      <vt:variant>
        <vt:lpwstr/>
      </vt:variant>
      <vt:variant>
        <vt:i4>5701660</vt:i4>
      </vt:variant>
      <vt:variant>
        <vt:i4>39</vt:i4>
      </vt:variant>
      <vt:variant>
        <vt:i4>0</vt:i4>
      </vt:variant>
      <vt:variant>
        <vt:i4>5</vt:i4>
      </vt:variant>
      <vt:variant>
        <vt:lpwstr>https://www.researchireland.ie/funding-policies/equality-diversity-and-inclusion/</vt:lpwstr>
      </vt:variant>
      <vt:variant>
        <vt:lpwstr/>
      </vt:variant>
      <vt:variant>
        <vt:i4>7209073</vt:i4>
      </vt:variant>
      <vt:variant>
        <vt:i4>36</vt:i4>
      </vt:variant>
      <vt:variant>
        <vt:i4>0</vt:i4>
      </vt:variant>
      <vt:variant>
        <vt:i4>5</vt:i4>
      </vt:variant>
      <vt:variant>
        <vt:lpwstr>https://eur-lex.europa.eu/legal-content/EN/TXT/?uri=CELEX%3A32023R1315</vt:lpwstr>
      </vt:variant>
      <vt:variant>
        <vt:lpwstr/>
      </vt:variant>
      <vt:variant>
        <vt:i4>3145787</vt:i4>
      </vt:variant>
      <vt:variant>
        <vt:i4>33</vt:i4>
      </vt:variant>
      <vt:variant>
        <vt:i4>0</vt:i4>
      </vt:variant>
      <vt:variant>
        <vt:i4>5</vt:i4>
      </vt:variant>
      <vt:variant>
        <vt:lpwstr>http://eur-lex.europa.eu/legal-content/EN/TXT/PDF/?uri=CELEX:02014R0651-20170710&amp;qid=1513261597398&amp;from=EN</vt:lpwstr>
      </vt:variant>
      <vt:variant>
        <vt:lpwstr/>
      </vt:variant>
      <vt:variant>
        <vt:i4>7209073</vt:i4>
      </vt:variant>
      <vt:variant>
        <vt:i4>30</vt:i4>
      </vt:variant>
      <vt:variant>
        <vt:i4>0</vt:i4>
      </vt:variant>
      <vt:variant>
        <vt:i4>5</vt:i4>
      </vt:variant>
      <vt:variant>
        <vt:lpwstr>https://eur-lex.europa.eu/legal-content/EN/TXT/?uri=CELEX%3A32023R1315</vt:lpwstr>
      </vt:variant>
      <vt:variant>
        <vt:lpwstr/>
      </vt:variant>
      <vt:variant>
        <vt:i4>3145787</vt:i4>
      </vt:variant>
      <vt:variant>
        <vt:i4>27</vt:i4>
      </vt:variant>
      <vt:variant>
        <vt:i4>0</vt:i4>
      </vt:variant>
      <vt:variant>
        <vt:i4>5</vt:i4>
      </vt:variant>
      <vt:variant>
        <vt:lpwstr>http://eur-lex.europa.eu/legal-content/EN/TXT/PDF/?uri=CELEX:02014R0651-20170710&amp;qid=1513261597398&amp;from=EN</vt:lpwstr>
      </vt:variant>
      <vt:variant>
        <vt:lpwstr/>
      </vt:variant>
      <vt:variant>
        <vt:i4>7209073</vt:i4>
      </vt:variant>
      <vt:variant>
        <vt:i4>24</vt:i4>
      </vt:variant>
      <vt:variant>
        <vt:i4>0</vt:i4>
      </vt:variant>
      <vt:variant>
        <vt:i4>5</vt:i4>
      </vt:variant>
      <vt:variant>
        <vt:lpwstr>https://eur-lex.europa.eu/legal-content/EN/TXT/?uri=CELEX%3A32023R1315</vt:lpwstr>
      </vt:variant>
      <vt:variant>
        <vt:lpwstr/>
      </vt:variant>
      <vt:variant>
        <vt:i4>3145787</vt:i4>
      </vt:variant>
      <vt:variant>
        <vt:i4>21</vt:i4>
      </vt:variant>
      <vt:variant>
        <vt:i4>0</vt:i4>
      </vt:variant>
      <vt:variant>
        <vt:i4>5</vt:i4>
      </vt:variant>
      <vt:variant>
        <vt:lpwstr>http://eur-lex.europa.eu/legal-content/EN/TXT/PDF/?uri=CELEX:02014R0651-20170710&amp;qid=1513261597398&amp;from=EN</vt:lpwstr>
      </vt:variant>
      <vt:variant>
        <vt:lpwstr/>
      </vt:variant>
      <vt:variant>
        <vt:i4>6029335</vt:i4>
      </vt:variant>
      <vt:variant>
        <vt:i4>18</vt:i4>
      </vt:variant>
      <vt:variant>
        <vt:i4>0</vt:i4>
      </vt:variant>
      <vt:variant>
        <vt:i4>5</vt:i4>
      </vt:variant>
      <vt:variant>
        <vt:lpwstr>https://www.knowledgetransferireland.com/ManagingIP/National-IP-Protocol/</vt:lpwstr>
      </vt:variant>
      <vt:variant>
        <vt:lpwstr/>
      </vt:variant>
      <vt:variant>
        <vt:i4>5898306</vt:i4>
      </vt:variant>
      <vt:variant>
        <vt:i4>15</vt:i4>
      </vt:variant>
      <vt:variant>
        <vt:i4>0</vt:i4>
      </vt:variant>
      <vt:variant>
        <vt:i4>5</vt:i4>
      </vt:variant>
      <vt:variant>
        <vt:lpwstr>https://www.researchireland.ie/funding-policies/</vt:lpwstr>
      </vt:variant>
      <vt:variant>
        <vt:lpwstr/>
      </vt:variant>
      <vt:variant>
        <vt:i4>6029335</vt:i4>
      </vt:variant>
      <vt:variant>
        <vt:i4>12</vt:i4>
      </vt:variant>
      <vt:variant>
        <vt:i4>0</vt:i4>
      </vt:variant>
      <vt:variant>
        <vt:i4>5</vt:i4>
      </vt:variant>
      <vt:variant>
        <vt:lpwstr>https://www.knowledgetransferireland.com/ManagingIP/National-IP-Protocol/</vt:lpwstr>
      </vt:variant>
      <vt:variant>
        <vt:lpwstr/>
      </vt:variant>
      <vt:variant>
        <vt:i4>7209073</vt:i4>
      </vt:variant>
      <vt:variant>
        <vt:i4>9</vt:i4>
      </vt:variant>
      <vt:variant>
        <vt:i4>0</vt:i4>
      </vt:variant>
      <vt:variant>
        <vt:i4>5</vt:i4>
      </vt:variant>
      <vt:variant>
        <vt:lpwstr>https://eur-lex.europa.eu/legal-content/EN/TXT/?uri=CELEX%3A32023R1315</vt:lpwstr>
      </vt:variant>
      <vt:variant>
        <vt:lpwstr/>
      </vt:variant>
      <vt:variant>
        <vt:i4>2293813</vt:i4>
      </vt:variant>
      <vt:variant>
        <vt:i4>6</vt:i4>
      </vt:variant>
      <vt:variant>
        <vt:i4>0</vt:i4>
      </vt:variant>
      <vt:variant>
        <vt:i4>5</vt:i4>
      </vt:variant>
      <vt:variant>
        <vt:lpwstr>https://eur-lex.europa.eu/legal-content/EN/TXT/PDF/?uri=CELEX:02014R0651-20170710&amp;qid=1513261597398&amp;from=EN</vt:lpwstr>
      </vt:variant>
      <vt:variant>
        <vt:lpwstr/>
      </vt:variant>
      <vt:variant>
        <vt:i4>7209073</vt:i4>
      </vt:variant>
      <vt:variant>
        <vt:i4>3</vt:i4>
      </vt:variant>
      <vt:variant>
        <vt:i4>0</vt:i4>
      </vt:variant>
      <vt:variant>
        <vt:i4>5</vt:i4>
      </vt:variant>
      <vt:variant>
        <vt:lpwstr>https://eur-lex.europa.eu/legal-content/EN/TXT/?uri=CELEX%3A32023R1315</vt:lpwstr>
      </vt:variant>
      <vt:variant>
        <vt:lpwstr/>
      </vt:variant>
      <vt:variant>
        <vt:i4>3145787</vt:i4>
      </vt:variant>
      <vt:variant>
        <vt:i4>0</vt:i4>
      </vt:variant>
      <vt:variant>
        <vt:i4>0</vt:i4>
      </vt:variant>
      <vt:variant>
        <vt:i4>5</vt:i4>
      </vt:variant>
      <vt:variant>
        <vt:lpwstr>http://eur-lex.europa.eu/legal-content/EN/TXT/PDF/?uri=CELEX:02014R0651-20170710&amp;qid=1513261597398&amp;from=EN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Anne-Louise Holloway</dc:creator>
  <cp:keywords/>
  <dc:description/>
  <cp:lastModifiedBy>Gráinne Cunniffe</cp:lastModifiedBy>
  <cp:revision>2</cp:revision>
  <dcterms:created xsi:type="dcterms:W3CDTF">2026-10-01T08:53:00Z</dcterms:created>
  <dcterms:modified xsi:type="dcterms:W3CDTF">2026-10-01T08:53:00Z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0x010100F9C8A0D00348BB469C32221F0F95821F</vt:lpwstr>
  </property>
  <property fmtid="{D5CDD505-2E9C-101B-9397-08002B2CF9AE}" pid="3" name="docLang">
    <vt:lpwstr>en</vt:lpwstr>
  </property>
  <property fmtid="{D5CDD505-2E9C-101B-9397-08002B2CF9AE}" pid="4" name="MediaServiceImageTags">
    <vt:lpwstr/>
  </property>
</Properties>
</file>