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75802" w14:textId="6EE35151" w:rsidR="00CD2EE1" w:rsidRPr="00D925B9" w:rsidRDefault="00CD2EE1" w:rsidP="00FF2C39">
      <w:pPr>
        <w:jc w:val="both"/>
        <w:rPr>
          <w:rFonts w:ascii="Aptos" w:hAnsi="Aptos"/>
          <w:color w:val="112B19"/>
          <w:lang w:val="en-US"/>
        </w:rPr>
      </w:pPr>
      <w:permStart w:id="1566276421" w:edGrp="everyone"/>
      <w:permEnd w:id="1566276421"/>
    </w:p>
    <w:p w14:paraId="7B42AA4E" w14:textId="77777777" w:rsidR="00CD2EE1" w:rsidRPr="00D925B9" w:rsidRDefault="00CD2EE1" w:rsidP="00FF2C39">
      <w:pPr>
        <w:shd w:val="clear" w:color="auto" w:fill="FFFFFF" w:themeFill="background1"/>
        <w:spacing w:after="0" w:line="540" w:lineRule="atLeast"/>
        <w:jc w:val="both"/>
        <w:outlineLvl w:val="2"/>
        <w:rPr>
          <w:rFonts w:ascii="Aptos" w:eastAsia="Times New Roman" w:hAnsi="Aptos" w:cs="Times New Roman"/>
          <w:b/>
          <w:bCs/>
          <w:color w:val="112B19"/>
          <w:kern w:val="0"/>
          <w:sz w:val="28"/>
          <w:szCs w:val="28"/>
          <w:lang w:eastAsia="en-IE"/>
          <w14:ligatures w14:val="none"/>
        </w:rPr>
      </w:pPr>
      <w:r w:rsidRPr="00D925B9">
        <w:rPr>
          <w:rFonts w:ascii="Aptos" w:eastAsia="Times New Roman" w:hAnsi="Aptos" w:cs="Times New Roman"/>
          <w:b/>
          <w:bCs/>
          <w:color w:val="112B19"/>
          <w:kern w:val="0"/>
          <w:sz w:val="28"/>
          <w:szCs w:val="28"/>
          <w:lang w:eastAsia="en-IE"/>
          <w14:ligatures w14:val="none"/>
        </w:rPr>
        <w:t>Research Data Management</w:t>
      </w:r>
    </w:p>
    <w:p w14:paraId="478C6E1E" w14:textId="30988BDD" w:rsidR="00CD2EE1" w:rsidRPr="00D925B9" w:rsidRDefault="00CD2EE1" w:rsidP="00FF2C39">
      <w:pPr>
        <w:shd w:val="clear" w:color="auto" w:fill="FFFFFF" w:themeFill="background1"/>
        <w:spacing w:after="390" w:line="240" w:lineRule="auto"/>
        <w:jc w:val="both"/>
        <w:rPr>
          <w:rFonts w:ascii="Aptos" w:eastAsia="Times New Roman" w:hAnsi="Aptos" w:cs="Times New Roman"/>
          <w:color w:val="112B19"/>
          <w:kern w:val="0"/>
          <w:lang w:eastAsia="en-IE"/>
          <w14:ligatures w14:val="none"/>
        </w:rPr>
      </w:pPr>
      <w:bookmarkStart w:id="0" w:name="comp00005c6ae2fc000000117010df"/>
      <w:bookmarkEnd w:id="0"/>
      <w:r w:rsidRPr="00F57A12">
        <w:rPr>
          <w:rFonts w:ascii="Aptos" w:eastAsia="Times New Roman" w:hAnsi="Aptos" w:cs="Times New Roman"/>
          <w:color w:val="112B19"/>
          <w:kern w:val="0"/>
          <w:lang w:eastAsia="en-IE"/>
          <w14:ligatures w14:val="none"/>
        </w:rPr>
        <w:t xml:space="preserve">Good data governance and stewardship are key components of good research practice. </w:t>
      </w:r>
      <w:r w:rsidR="00737FA3" w:rsidRPr="00F57A12">
        <w:rPr>
          <w:rFonts w:ascii="Aptos" w:eastAsia="Times New Roman" w:hAnsi="Aptos" w:cs="Times New Roman"/>
          <w:color w:val="112B19"/>
          <w:kern w:val="0"/>
          <w:lang w:eastAsia="en-IE"/>
          <w14:ligatures w14:val="none"/>
        </w:rPr>
        <w:t xml:space="preserve">Research </w:t>
      </w:r>
      <w:r w:rsidRPr="00F57A12">
        <w:rPr>
          <w:rFonts w:ascii="Aptos" w:eastAsia="Times New Roman" w:hAnsi="Aptos" w:cs="Times New Roman"/>
          <w:color w:val="112B19"/>
          <w:kern w:val="0"/>
          <w:lang w:eastAsia="en-IE"/>
          <w14:ligatures w14:val="none"/>
        </w:rPr>
        <w:t xml:space="preserve">Ireland </w:t>
      </w:r>
      <w:r w:rsidRPr="00F57A12">
        <w:rPr>
          <w:rFonts w:ascii="Aptos" w:eastAsia="Times New Roman" w:hAnsi="Aptos" w:cs="Times New Roman"/>
          <w:color w:val="112B19"/>
          <w:lang w:eastAsia="en-IE"/>
        </w:rPr>
        <w:t xml:space="preserve">has </w:t>
      </w:r>
      <w:r w:rsidRPr="00F57A12">
        <w:rPr>
          <w:rFonts w:ascii="Aptos" w:eastAsia="Times New Roman" w:hAnsi="Aptos" w:cs="Times New Roman"/>
          <w:color w:val="112B19"/>
          <w:kern w:val="0"/>
          <w:lang w:eastAsia="en-IE"/>
          <w14:ligatures w14:val="none"/>
        </w:rPr>
        <w:t>incorporat</w:t>
      </w:r>
      <w:r w:rsidRPr="00F57A12">
        <w:rPr>
          <w:rFonts w:ascii="Aptos" w:eastAsia="Times New Roman" w:hAnsi="Aptos" w:cs="Times New Roman"/>
          <w:color w:val="112B19"/>
          <w:lang w:eastAsia="en-IE"/>
        </w:rPr>
        <w:t>ed</w:t>
      </w:r>
      <w:r w:rsidRPr="00F57A12">
        <w:rPr>
          <w:rFonts w:ascii="Aptos" w:eastAsia="Times New Roman" w:hAnsi="Aptos" w:cs="Times New Roman"/>
          <w:color w:val="112B19"/>
          <w:kern w:val="0"/>
          <w:lang w:eastAsia="en-IE"/>
          <w14:ligatures w14:val="none"/>
        </w:rPr>
        <w:t xml:space="preserve"> the requirement for data management plans (DMPs) at the application submission </w:t>
      </w:r>
      <w:r w:rsidR="7553533F" w:rsidRPr="4F79020D">
        <w:rPr>
          <w:rFonts w:ascii="Aptos" w:eastAsia="Times New Roman" w:hAnsi="Aptos" w:cs="Times New Roman"/>
          <w:color w:val="112B19"/>
          <w:lang w:eastAsia="en-IE"/>
        </w:rPr>
        <w:t>stage across</w:t>
      </w:r>
      <w:r w:rsidR="387197F9" w:rsidRPr="00F57A12">
        <w:rPr>
          <w:rFonts w:ascii="Aptos" w:eastAsia="Times New Roman" w:hAnsi="Aptos" w:cs="Times New Roman"/>
          <w:color w:val="112B19"/>
          <w:kern w:val="0"/>
          <w:lang w:eastAsia="en-IE"/>
          <w14:ligatures w14:val="none"/>
        </w:rPr>
        <w:t xml:space="preserve"> all Programme</w:t>
      </w:r>
      <w:r w:rsidR="387197F9" w:rsidRPr="4F79020D">
        <w:rPr>
          <w:rFonts w:ascii="Aptos" w:eastAsia="Times New Roman" w:hAnsi="Aptos" w:cs="Times New Roman"/>
          <w:color w:val="112B19"/>
          <w:lang w:eastAsia="en-IE"/>
        </w:rPr>
        <w:t xml:space="preserve"> calls unless specified otherwise in the call document</w:t>
      </w:r>
      <w:r w:rsidRPr="4F79020D">
        <w:rPr>
          <w:rFonts w:ascii="Aptos" w:eastAsia="Times New Roman" w:hAnsi="Aptos" w:cs="Times New Roman"/>
          <w:color w:val="112B19"/>
          <w:lang w:eastAsia="en-IE"/>
        </w:rPr>
        <w:t>.</w:t>
      </w:r>
    </w:p>
    <w:p w14:paraId="292ADC08" w14:textId="77777777" w:rsidR="00CD2EE1" w:rsidRPr="00D925B9" w:rsidRDefault="00CD2EE1" w:rsidP="00FF2C39">
      <w:pPr>
        <w:shd w:val="clear" w:color="auto" w:fill="FFFFFF" w:themeFill="background1"/>
        <w:spacing w:after="203" w:line="720" w:lineRule="atLeast"/>
        <w:jc w:val="both"/>
        <w:outlineLvl w:val="1"/>
        <w:rPr>
          <w:rFonts w:ascii="Aptos" w:eastAsia="Times New Roman" w:hAnsi="Aptos" w:cs="Times New Roman"/>
          <w:b/>
          <w:bCs/>
          <w:color w:val="112B19"/>
          <w:kern w:val="0"/>
          <w:lang w:eastAsia="en-IE"/>
          <w14:ligatures w14:val="none"/>
        </w:rPr>
      </w:pPr>
      <w:r w:rsidRPr="00D925B9">
        <w:rPr>
          <w:rFonts w:ascii="Aptos" w:eastAsia="Times New Roman" w:hAnsi="Aptos" w:cs="Times New Roman"/>
          <w:b/>
          <w:bCs/>
          <w:color w:val="112B19"/>
          <w:kern w:val="0"/>
          <w:lang w:eastAsia="en-IE"/>
          <w14:ligatures w14:val="none"/>
        </w:rPr>
        <w:t>What is a Data Management Plan?</w:t>
      </w:r>
    </w:p>
    <w:p w14:paraId="6C47DCA5" w14:textId="353D2EED" w:rsidR="00CD2EE1" w:rsidRPr="00D925B9" w:rsidRDefault="00CD2EE1" w:rsidP="00FF2C39">
      <w:pPr>
        <w:shd w:val="clear" w:color="auto" w:fill="FFFFFF" w:themeFill="background1"/>
        <w:spacing w:before="360" w:after="390" w:line="240" w:lineRule="auto"/>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A DMP is a living document that details the procedures for careful handling of data and other research outputs. A DMP follows the data through the lifecycle of the programme of research</w:t>
      </w:r>
      <w:r w:rsidR="007A236D">
        <w:rPr>
          <w:rStyle w:val="FootnoteReference"/>
          <w:rFonts w:ascii="Aptos" w:eastAsia="Times New Roman" w:hAnsi="Aptos" w:cs="Times New Roman"/>
          <w:color w:val="112B19"/>
          <w:kern w:val="0"/>
          <w:lang w:eastAsia="en-IE"/>
          <w14:ligatures w14:val="none"/>
        </w:rPr>
        <w:footnoteReference w:id="2"/>
      </w:r>
      <w:r w:rsidRPr="00F57A12">
        <w:rPr>
          <w:rFonts w:ascii="Aptos" w:eastAsia="Times New Roman" w:hAnsi="Aptos" w:cs="Times New Roman"/>
          <w:color w:val="112B19"/>
          <w:kern w:val="0"/>
          <w:lang w:eastAsia="en-IE"/>
          <w14:ligatures w14:val="none"/>
        </w:rPr>
        <w:t>, from collection to analysis and interpretation, sharing and dissemination, and long-term storage.</w:t>
      </w:r>
    </w:p>
    <w:p w14:paraId="1BE8998F" w14:textId="77777777" w:rsidR="00CD2EE1" w:rsidRPr="00D925B9" w:rsidRDefault="00CD2EE1" w:rsidP="00FF2C39">
      <w:pPr>
        <w:shd w:val="clear" w:color="auto" w:fill="FFFFFF" w:themeFill="background1"/>
        <w:spacing w:after="203" w:line="720" w:lineRule="atLeast"/>
        <w:jc w:val="both"/>
        <w:outlineLvl w:val="1"/>
        <w:rPr>
          <w:rFonts w:ascii="Aptos" w:eastAsia="Times New Roman" w:hAnsi="Aptos" w:cs="Times New Roman"/>
          <w:b/>
          <w:bCs/>
          <w:color w:val="112B19"/>
          <w:kern w:val="0"/>
          <w:lang w:eastAsia="en-IE"/>
          <w14:ligatures w14:val="none"/>
        </w:rPr>
      </w:pPr>
      <w:r w:rsidRPr="00D925B9">
        <w:rPr>
          <w:rFonts w:ascii="Aptos" w:eastAsia="Times New Roman" w:hAnsi="Aptos" w:cs="Times New Roman"/>
          <w:b/>
          <w:bCs/>
          <w:color w:val="112B19"/>
          <w:kern w:val="0"/>
          <w:lang w:eastAsia="en-IE"/>
          <w14:ligatures w14:val="none"/>
        </w:rPr>
        <w:t>Why Create a Data Management Plan?</w:t>
      </w:r>
    </w:p>
    <w:p w14:paraId="5290B32A" w14:textId="723224C4" w:rsidR="00CD2EE1" w:rsidRPr="00D925B9" w:rsidRDefault="00CD2EE1" w:rsidP="00FF2C39">
      <w:pPr>
        <w:shd w:val="clear" w:color="auto" w:fill="FFFFFF" w:themeFill="background1"/>
        <w:spacing w:after="0" w:line="240" w:lineRule="auto"/>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DMPs are key to ensuring research quality and reliability.  DMPs help researchers and their teams</w:t>
      </w:r>
      <w:r w:rsidR="4507E8C7" w:rsidRPr="251F6629">
        <w:rPr>
          <w:rFonts w:ascii="Aptos" w:eastAsia="Times New Roman" w:hAnsi="Aptos" w:cs="Times New Roman"/>
          <w:color w:val="112B19"/>
          <w:lang w:eastAsia="en-IE"/>
        </w:rPr>
        <w:t xml:space="preserve"> to</w:t>
      </w:r>
      <w:r w:rsidRPr="00F57A12">
        <w:rPr>
          <w:rFonts w:ascii="Aptos" w:eastAsia="Times New Roman" w:hAnsi="Aptos" w:cs="Times New Roman"/>
          <w:color w:val="112B19"/>
          <w:kern w:val="0"/>
          <w:lang w:eastAsia="en-IE"/>
          <w14:ligatures w14:val="none"/>
        </w:rPr>
        <w:t xml:space="preserve"> </w:t>
      </w:r>
      <w:r w:rsidRPr="2CFC5883">
        <w:rPr>
          <w:rFonts w:ascii="Aptos" w:eastAsia="Times New Roman" w:hAnsi="Aptos" w:cs="Times New Roman"/>
          <w:color w:val="112B19"/>
          <w:lang w:eastAsia="en-IE"/>
        </w:rPr>
        <w:t xml:space="preserve">establish and maintain consistency in handling of data, ensuring that all team members understand the process involved in collecting, analysing, storing, and sharing data and other outputs from a research endeavour. By documenting the provenance of the data generated throughout the programme of research, a DMP also enhances transparency, increasing the likelihood that the research results can be validated and reproduced. A carefully considered DMP makes it easier to retrieve datasets, allowing for rapid troubleshooting of potential problems while minimising risks and enabling research team members and collaborators to quickly find and verify results. DMPs align with </w:t>
      </w:r>
      <w:r w:rsidR="006C4D28" w:rsidRPr="00F57A12">
        <w:rPr>
          <w:rFonts w:ascii="Aptos" w:eastAsia="Times New Roman" w:hAnsi="Aptos" w:cs="Times New Roman"/>
          <w:color w:val="112B19"/>
          <w:kern w:val="0"/>
          <w:lang w:eastAsia="en-IE"/>
          <w14:ligatures w14:val="none"/>
        </w:rPr>
        <w:t xml:space="preserve">Research Ireland’s </w:t>
      </w:r>
      <w:r w:rsidRPr="00F57A12">
        <w:rPr>
          <w:rFonts w:ascii="Aptos" w:eastAsia="Times New Roman" w:hAnsi="Aptos" w:cs="Times New Roman"/>
          <w:color w:val="112B19"/>
          <w:kern w:val="0"/>
          <w:lang w:eastAsia="en-IE"/>
          <w14:ligatures w14:val="none"/>
        </w:rPr>
        <w:t xml:space="preserve">commitment to Open </w:t>
      </w:r>
      <w:r w:rsidR="60E14E9D" w:rsidRPr="4B679E60">
        <w:rPr>
          <w:rFonts w:ascii="Aptos" w:eastAsia="Times New Roman" w:hAnsi="Aptos" w:cs="Times New Roman"/>
          <w:color w:val="112B19"/>
          <w:lang w:eastAsia="en-IE"/>
        </w:rPr>
        <w:t>Research</w:t>
      </w:r>
      <w:r w:rsidRPr="00F57A12">
        <w:rPr>
          <w:rFonts w:ascii="Aptos" w:eastAsia="Times New Roman" w:hAnsi="Aptos" w:cs="Times New Roman"/>
          <w:color w:val="112B19"/>
          <w:kern w:val="0"/>
          <w:lang w:eastAsia="en-IE"/>
          <w14:ligatures w14:val="none"/>
        </w:rPr>
        <w:t xml:space="preserve"> and</w:t>
      </w:r>
      <w:r w:rsidR="2EBBF4B1" w:rsidRPr="27CE5FC2">
        <w:rPr>
          <w:rFonts w:ascii="Aptos" w:eastAsia="Times New Roman" w:hAnsi="Aptos" w:cs="Times New Roman"/>
          <w:color w:val="112B19"/>
          <w:lang w:eastAsia="en-IE"/>
        </w:rPr>
        <w:t xml:space="preserve"> the </w:t>
      </w:r>
      <w:hyperlink r:id="rId11">
        <w:r w:rsidR="2EBBF4B1" w:rsidRPr="2CFC5883">
          <w:rPr>
            <w:rStyle w:val="Hyperlink"/>
            <w:lang w:eastAsia="en-IE"/>
          </w:rPr>
          <w:t>National Action Plan for Open Research</w:t>
        </w:r>
      </w:hyperlink>
      <w:r w:rsidR="2EBBF4B1" w:rsidRPr="4F79020D">
        <w:rPr>
          <w:rFonts w:ascii="Aptos" w:eastAsia="Times New Roman" w:hAnsi="Aptos" w:cs="Times New Roman"/>
          <w:color w:val="112B19"/>
          <w:kern w:val="0"/>
          <w:u w:val="single"/>
          <w:lang w:eastAsia="en-IE"/>
          <w14:ligatures w14:val="none"/>
        </w:rPr>
        <w:t>,</w:t>
      </w:r>
      <w:r w:rsidR="09380AFE" w:rsidRPr="00F57A12">
        <w:rPr>
          <w:rFonts w:ascii="Aptos" w:eastAsia="Times New Roman" w:hAnsi="Aptos" w:cs="Times New Roman"/>
          <w:color w:val="112B19"/>
          <w:kern w:val="0"/>
          <w:lang w:eastAsia="en-IE"/>
          <w14:ligatures w14:val="none"/>
        </w:rPr>
        <w:t xml:space="preserve"> only</w:t>
      </w:r>
      <w:r w:rsidRPr="00F57A12">
        <w:rPr>
          <w:rFonts w:ascii="Aptos" w:eastAsia="Times New Roman" w:hAnsi="Aptos" w:cs="Times New Roman"/>
          <w:color w:val="112B19"/>
          <w:kern w:val="0"/>
          <w:lang w:eastAsia="en-IE"/>
          <w14:ligatures w14:val="none"/>
        </w:rPr>
        <w:t xml:space="preserve"> as </w:t>
      </w:r>
      <w:r w:rsidRPr="2CFC5883">
        <w:rPr>
          <w:rFonts w:ascii="Aptos" w:eastAsia="Times New Roman" w:hAnsi="Aptos" w:cs="Times New Roman"/>
          <w:color w:val="112B19"/>
          <w:lang w:eastAsia="en-IE"/>
        </w:rPr>
        <w:t>closed</w:t>
      </w:r>
      <w:r w:rsidRPr="27CE5FC2" w:rsidDel="00CD2EE1">
        <w:rPr>
          <w:rFonts w:ascii="Aptos" w:eastAsia="Times New Roman" w:hAnsi="Aptos" w:cs="Times New Roman"/>
          <w:color w:val="112B19"/>
          <w:lang w:eastAsia="en-IE"/>
        </w:rPr>
        <w:t xml:space="preserve"> as necessary. Researchers can also describe their contributions to data management in </w:t>
      </w:r>
      <w:r w:rsidR="006C4D28" w:rsidRPr="2CFC5883" w:rsidDel="00CD2EE1">
        <w:rPr>
          <w:rFonts w:ascii="Aptos" w:eastAsia="Times New Roman" w:hAnsi="Aptos" w:cs="Times New Roman"/>
          <w:color w:val="112B19"/>
          <w:lang w:eastAsia="en-IE"/>
        </w:rPr>
        <w:t>Research Ireland’s</w:t>
      </w:r>
      <w:r w:rsidRPr="2CFC5883">
        <w:rPr>
          <w:rFonts w:ascii="Aptos" w:eastAsia="Times New Roman" w:hAnsi="Aptos" w:cs="Times New Roman"/>
          <w:color w:val="112B19"/>
          <w:lang w:eastAsia="en-IE"/>
        </w:rPr>
        <w:t xml:space="preserve"> updated</w:t>
      </w:r>
      <w:r w:rsidR="37A6D12C" w:rsidRPr="2CFC5883">
        <w:rPr>
          <w:rFonts w:ascii="Aptos" w:eastAsia="Times New Roman" w:hAnsi="Aptos" w:cs="Times New Roman"/>
          <w:color w:val="112B19"/>
          <w:lang w:eastAsia="en-IE"/>
        </w:rPr>
        <w:t xml:space="preserve"> </w:t>
      </w:r>
      <w:r w:rsidR="6A77A214" w:rsidRPr="2CFC5883">
        <w:rPr>
          <w:rFonts w:ascii="Aptos" w:eastAsia="Times New Roman" w:hAnsi="Aptos" w:cs="Times New Roman"/>
          <w:color w:val="112B19"/>
          <w:lang w:eastAsia="en-IE"/>
        </w:rPr>
        <w:t>Narrative</w:t>
      </w:r>
      <w:r w:rsidRPr="2CFC5883">
        <w:rPr>
          <w:rFonts w:ascii="Aptos" w:eastAsia="Times New Roman" w:hAnsi="Aptos" w:cs="Times New Roman"/>
          <w:color w:val="112B19"/>
          <w:lang w:eastAsia="en-IE"/>
        </w:rPr>
        <w:t xml:space="preserve"> CV (see relevant call documents). </w:t>
      </w:r>
      <w:r w:rsidR="006C4D28" w:rsidRPr="2CFC5883">
        <w:rPr>
          <w:rFonts w:ascii="Aptos" w:eastAsia="Times New Roman" w:hAnsi="Aptos" w:cs="Times New Roman"/>
          <w:color w:val="112B19"/>
          <w:lang w:eastAsia="en-IE"/>
        </w:rPr>
        <w:t>Research Ireland</w:t>
      </w:r>
      <w:r w:rsidR="003C54B9" w:rsidRPr="2CFC5883">
        <w:rPr>
          <w:rFonts w:ascii="Aptos" w:eastAsia="Times New Roman" w:hAnsi="Aptos" w:cs="Times New Roman"/>
          <w:color w:val="112B19"/>
          <w:lang w:eastAsia="en-IE"/>
        </w:rPr>
        <w:t xml:space="preserve">’s </w:t>
      </w:r>
      <w:r w:rsidRPr="2CFC5883">
        <w:rPr>
          <w:rFonts w:ascii="Aptos" w:eastAsia="Times New Roman" w:hAnsi="Aptos" w:cs="Times New Roman"/>
          <w:color w:val="112B19"/>
          <w:lang w:eastAsia="en-IE"/>
        </w:rPr>
        <w:t xml:space="preserve">DMP guidance will be updated </w:t>
      </w:r>
      <w:r w:rsidR="7D751003" w:rsidRPr="2CFC5883">
        <w:rPr>
          <w:rFonts w:ascii="Aptos" w:eastAsia="Times New Roman" w:hAnsi="Aptos" w:cs="Times New Roman"/>
          <w:color w:val="112B19"/>
          <w:lang w:eastAsia="en-IE"/>
        </w:rPr>
        <w:t>regularly to</w:t>
      </w:r>
      <w:r w:rsidR="1E96E1E3" w:rsidRPr="2CFC5883">
        <w:rPr>
          <w:rFonts w:ascii="Aptos" w:eastAsia="Times New Roman" w:hAnsi="Aptos" w:cs="Times New Roman"/>
          <w:color w:val="112B19"/>
          <w:lang w:eastAsia="en-IE"/>
        </w:rPr>
        <w:t xml:space="preserve"> align with relevant </w:t>
      </w:r>
      <w:r w:rsidR="00B4389B" w:rsidRPr="2CFC5883">
        <w:rPr>
          <w:rFonts w:ascii="Aptos" w:eastAsia="Times New Roman" w:hAnsi="Aptos" w:cs="Times New Roman"/>
          <w:color w:val="112B19"/>
          <w:lang w:eastAsia="en-IE"/>
        </w:rPr>
        <w:t xml:space="preserve">national and international </w:t>
      </w:r>
      <w:r w:rsidR="1E96E1E3" w:rsidRPr="2CFC5883">
        <w:rPr>
          <w:rFonts w:ascii="Aptos" w:eastAsia="Times New Roman" w:hAnsi="Aptos" w:cs="Times New Roman"/>
          <w:color w:val="112B19"/>
          <w:lang w:eastAsia="en-IE"/>
        </w:rPr>
        <w:t xml:space="preserve">developments, </w:t>
      </w:r>
      <w:r w:rsidRPr="2CFC5883">
        <w:rPr>
          <w:rFonts w:ascii="Aptos" w:eastAsia="Times New Roman" w:hAnsi="Aptos" w:cs="Times New Roman"/>
          <w:color w:val="112B19"/>
          <w:lang w:eastAsia="en-IE"/>
        </w:rPr>
        <w:t xml:space="preserve">as well as with </w:t>
      </w:r>
      <w:r w:rsidR="003C54B9">
        <w:t xml:space="preserve">Research Ireland </w:t>
      </w:r>
      <w:hyperlink r:id="rId12">
        <w:r w:rsidRPr="2CFC5883">
          <w:rPr>
            <w:rStyle w:val="Hyperlink"/>
            <w:rFonts w:ascii="Aptos" w:eastAsia="Times New Roman" w:hAnsi="Aptos" w:cs="Times New Roman"/>
            <w:lang w:eastAsia="en-IE"/>
          </w:rPr>
          <w:t>General Terms and Conditions. </w:t>
        </w:r>
      </w:hyperlink>
    </w:p>
    <w:p w14:paraId="14362A27" w14:textId="0C45EA30" w:rsidR="00CD2EE1" w:rsidRPr="00A75440" w:rsidRDefault="00CD2EE1" w:rsidP="00FF2C39">
      <w:pPr>
        <w:shd w:val="clear" w:color="auto" w:fill="FFFFFF" w:themeFill="background1"/>
        <w:spacing w:after="203" w:line="720" w:lineRule="atLeast"/>
        <w:jc w:val="both"/>
        <w:outlineLvl w:val="1"/>
        <w:rPr>
          <w:rFonts w:ascii="Aptos" w:eastAsia="Times New Roman" w:hAnsi="Aptos" w:cs="Times New Roman"/>
          <w:b/>
          <w:bCs/>
          <w:color w:val="112B19"/>
          <w:kern w:val="0"/>
          <w:lang w:eastAsia="en-IE"/>
          <w14:ligatures w14:val="none"/>
        </w:rPr>
      </w:pPr>
      <w:r w:rsidRPr="00A75440">
        <w:rPr>
          <w:rFonts w:ascii="Aptos" w:eastAsia="Times New Roman" w:hAnsi="Aptos" w:cs="Times New Roman"/>
          <w:b/>
          <w:bCs/>
          <w:color w:val="112B19"/>
          <w:kern w:val="0"/>
          <w:lang w:eastAsia="en-IE"/>
          <w14:ligatures w14:val="none"/>
        </w:rPr>
        <w:t xml:space="preserve">What are the Data Management Plan Requirements for </w:t>
      </w:r>
      <w:r w:rsidR="003C54B9" w:rsidRPr="00A75440">
        <w:rPr>
          <w:rFonts w:ascii="Aptos" w:eastAsia="Times New Roman" w:hAnsi="Aptos" w:cs="Times New Roman"/>
          <w:b/>
          <w:bCs/>
          <w:color w:val="112B19"/>
          <w:kern w:val="0"/>
          <w:lang w:eastAsia="en-IE"/>
          <w14:ligatures w14:val="none"/>
        </w:rPr>
        <w:t xml:space="preserve">Research Ireland </w:t>
      </w:r>
      <w:r w:rsidRPr="09F2CC19">
        <w:rPr>
          <w:rFonts w:ascii="Aptos" w:eastAsia="Times New Roman" w:hAnsi="Aptos" w:cs="Times New Roman"/>
          <w:b/>
          <w:bCs/>
          <w:color w:val="112B19"/>
          <w:lang w:eastAsia="en-IE"/>
        </w:rPr>
        <w:t>Grant Applicants?</w:t>
      </w:r>
    </w:p>
    <w:p w14:paraId="7CFBD01D" w14:textId="18468335" w:rsidR="00145FDF" w:rsidRDefault="003C54B9" w:rsidP="00FF2C39">
      <w:pPr>
        <w:shd w:val="clear" w:color="auto" w:fill="FFFFFF" w:themeFill="background1"/>
        <w:spacing w:after="0" w:line="240" w:lineRule="auto"/>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Research Ireland</w:t>
      </w:r>
      <w:r w:rsidR="00CD2EE1" w:rsidRPr="00F57A12">
        <w:rPr>
          <w:rFonts w:ascii="Aptos" w:eastAsia="Times New Roman" w:hAnsi="Aptos" w:cs="Times New Roman"/>
          <w:color w:val="112B19"/>
          <w:kern w:val="0"/>
          <w:lang w:eastAsia="en-IE"/>
          <w14:ligatures w14:val="none"/>
        </w:rPr>
        <w:t xml:space="preserve"> is a member of </w:t>
      </w:r>
      <w:r w:rsidR="4C87F7A7" w:rsidRPr="4B679E60">
        <w:rPr>
          <w:rFonts w:ascii="Aptos" w:eastAsia="Times New Roman" w:hAnsi="Aptos" w:cs="Times New Roman"/>
          <w:color w:val="112B19"/>
          <w:lang w:eastAsia="en-IE"/>
        </w:rPr>
        <w:t xml:space="preserve"> </w:t>
      </w:r>
      <w:hyperlink r:id="rId13" w:history="1">
        <w:r w:rsidR="00A75440" w:rsidRPr="27CE5FC2">
          <w:rPr>
            <w:rStyle w:val="Hyperlink"/>
          </w:rPr>
          <w:t>Science Europe</w:t>
        </w:r>
      </w:hyperlink>
      <w:r w:rsidR="00CD2EE1" w:rsidRPr="00F57A12">
        <w:rPr>
          <w:rFonts w:ascii="Aptos" w:eastAsia="Times New Roman" w:hAnsi="Aptos" w:cs="Times New Roman"/>
          <w:color w:val="112B19"/>
          <w:kern w:val="0"/>
          <w:lang w:eastAsia="en-IE"/>
          <w14:ligatures w14:val="none"/>
        </w:rPr>
        <w:t xml:space="preserve">, which has prioritised international alignment of research data management policies. As part of this alignment, </w:t>
      </w:r>
      <w:r w:rsidRPr="00F57A12">
        <w:rPr>
          <w:rFonts w:ascii="Aptos" w:eastAsia="Times New Roman" w:hAnsi="Aptos" w:cs="Times New Roman"/>
          <w:color w:val="112B19"/>
          <w:kern w:val="0"/>
          <w:lang w:eastAsia="en-IE"/>
          <w14:ligatures w14:val="none"/>
        </w:rPr>
        <w:t>Research Irelan</w:t>
      </w:r>
      <w:r w:rsidR="00DE3346" w:rsidRPr="00F57A12">
        <w:rPr>
          <w:rFonts w:ascii="Aptos" w:eastAsia="Times New Roman" w:hAnsi="Aptos" w:cs="Times New Roman"/>
          <w:color w:val="112B19"/>
          <w:kern w:val="0"/>
          <w:lang w:eastAsia="en-IE"/>
          <w14:ligatures w14:val="none"/>
        </w:rPr>
        <w:t>d</w:t>
      </w:r>
      <w:r w:rsidR="05AE63FF" w:rsidRPr="4B679E60">
        <w:rPr>
          <w:rFonts w:ascii="Aptos" w:eastAsia="Times New Roman" w:hAnsi="Aptos" w:cs="Times New Roman"/>
          <w:color w:val="112B19"/>
          <w:lang w:eastAsia="en-IE"/>
        </w:rPr>
        <w:t xml:space="preserve"> has</w:t>
      </w:r>
      <w:r w:rsidR="00DE3346" w:rsidRPr="00F57A12">
        <w:rPr>
          <w:rFonts w:ascii="Aptos" w:eastAsia="Times New Roman" w:hAnsi="Aptos" w:cs="Times New Roman"/>
          <w:color w:val="112B19"/>
          <w:kern w:val="0"/>
          <w:lang w:eastAsia="en-IE"/>
          <w14:ligatures w14:val="none"/>
        </w:rPr>
        <w:t xml:space="preserve"> introduced</w:t>
      </w:r>
      <w:r w:rsidR="00A75440">
        <w:rPr>
          <w:rFonts w:ascii="Aptos" w:eastAsia="Times New Roman" w:hAnsi="Aptos" w:cs="Times New Roman"/>
          <w:color w:val="112B19"/>
          <w:kern w:val="0"/>
          <w:lang w:eastAsia="en-IE"/>
          <w14:ligatures w14:val="none"/>
        </w:rPr>
        <w:t xml:space="preserve"> </w:t>
      </w:r>
      <w:r w:rsidR="00CD2EE1" w:rsidRPr="00F57A12">
        <w:rPr>
          <w:rFonts w:ascii="Aptos" w:eastAsia="Times New Roman" w:hAnsi="Aptos" w:cs="Times New Roman"/>
          <w:color w:val="112B19"/>
          <w:kern w:val="0"/>
          <w:lang w:eastAsia="en-IE"/>
          <w14:ligatures w14:val="none"/>
        </w:rPr>
        <w:t>guidance</w:t>
      </w:r>
      <w:r w:rsidR="00CD2EE1" w:rsidRPr="37038D18">
        <w:rPr>
          <w:rFonts w:ascii="Aptos" w:eastAsia="Times New Roman" w:hAnsi="Aptos" w:cs="Times New Roman"/>
          <w:color w:val="112B19"/>
          <w:lang w:eastAsia="en-IE"/>
        </w:rPr>
        <w:t xml:space="preserve"> </w:t>
      </w:r>
      <w:r w:rsidR="00CD2EE1" w:rsidRPr="00F57A12">
        <w:rPr>
          <w:rFonts w:ascii="Aptos" w:eastAsia="Times New Roman" w:hAnsi="Aptos" w:cs="Times New Roman"/>
          <w:color w:val="112B19"/>
          <w:kern w:val="0"/>
          <w:lang w:eastAsia="en-IE"/>
          <w14:ligatures w14:val="none"/>
        </w:rPr>
        <w:t xml:space="preserve">and requirements related to DMPs. </w:t>
      </w:r>
      <w:r w:rsidRPr="00F57A12">
        <w:rPr>
          <w:rFonts w:ascii="Aptos" w:eastAsia="Times New Roman" w:hAnsi="Aptos" w:cs="Times New Roman"/>
          <w:color w:val="112B19"/>
          <w:kern w:val="0"/>
          <w:lang w:eastAsia="en-IE"/>
          <w14:ligatures w14:val="none"/>
        </w:rPr>
        <w:t xml:space="preserve">Research Ireland </w:t>
      </w:r>
      <w:r w:rsidR="00CD2EE1" w:rsidRPr="00F57A12">
        <w:rPr>
          <w:rFonts w:ascii="Aptos" w:eastAsia="Times New Roman" w:hAnsi="Aptos" w:cs="Times New Roman"/>
          <w:color w:val="112B19"/>
          <w:kern w:val="0"/>
          <w:lang w:eastAsia="en-IE"/>
          <w14:ligatures w14:val="none"/>
        </w:rPr>
        <w:t xml:space="preserve">grant </w:t>
      </w:r>
      <w:r w:rsidR="4C83DC54" w:rsidRPr="00F57A12">
        <w:rPr>
          <w:rFonts w:ascii="Aptos" w:eastAsia="Times New Roman" w:hAnsi="Aptos" w:cs="Times New Roman"/>
          <w:color w:val="112B19"/>
          <w:kern w:val="0"/>
          <w:lang w:eastAsia="en-IE"/>
          <w14:ligatures w14:val="none"/>
        </w:rPr>
        <w:t xml:space="preserve">applicants </w:t>
      </w:r>
      <w:r w:rsidR="00B4389B">
        <w:rPr>
          <w:rFonts w:ascii="Aptos" w:eastAsia="Times New Roman" w:hAnsi="Aptos" w:cs="Times New Roman"/>
          <w:color w:val="112B19"/>
          <w:kern w:val="0"/>
          <w:lang w:eastAsia="en-IE"/>
          <w14:ligatures w14:val="none"/>
        </w:rPr>
        <w:t>are</w:t>
      </w:r>
      <w:r w:rsidR="00B4389B" w:rsidRPr="00F57A12">
        <w:rPr>
          <w:rFonts w:ascii="Aptos" w:eastAsia="Times New Roman" w:hAnsi="Aptos" w:cs="Times New Roman"/>
          <w:color w:val="112B19"/>
          <w:kern w:val="0"/>
          <w:lang w:eastAsia="en-IE"/>
          <w14:ligatures w14:val="none"/>
        </w:rPr>
        <w:t xml:space="preserve"> </w:t>
      </w:r>
      <w:r w:rsidR="00CD2EE1" w:rsidRPr="00F57A12">
        <w:rPr>
          <w:rFonts w:ascii="Aptos" w:eastAsia="Times New Roman" w:hAnsi="Aptos" w:cs="Times New Roman"/>
          <w:color w:val="112B19"/>
          <w:kern w:val="0"/>
          <w:lang w:eastAsia="en-IE"/>
          <w14:ligatures w14:val="none"/>
        </w:rPr>
        <w:t>required to submit a DMP related to their</w:t>
      </w:r>
      <w:r w:rsidR="00DE3346" w:rsidRPr="4B679E60">
        <w:rPr>
          <w:rFonts w:ascii="Aptos" w:eastAsia="Times New Roman" w:hAnsi="Aptos" w:cs="Times New Roman"/>
          <w:color w:val="112B19"/>
          <w:lang w:eastAsia="en-IE"/>
        </w:rPr>
        <w:t xml:space="preserve"> </w:t>
      </w:r>
      <w:r w:rsidR="00CD2EE1" w:rsidRPr="00F57A12">
        <w:rPr>
          <w:rFonts w:ascii="Aptos" w:eastAsia="Times New Roman" w:hAnsi="Aptos" w:cs="Times New Roman"/>
          <w:color w:val="112B19"/>
          <w:kern w:val="0"/>
          <w:lang w:eastAsia="en-IE"/>
          <w14:ligatures w14:val="none"/>
        </w:rPr>
        <w:t xml:space="preserve">funded research, with specific timelines </w:t>
      </w:r>
      <w:r w:rsidR="273BD6A0" w:rsidRPr="00F57A12">
        <w:rPr>
          <w:rFonts w:ascii="Aptos" w:eastAsia="Times New Roman" w:hAnsi="Aptos" w:cs="Times New Roman"/>
          <w:color w:val="112B19"/>
          <w:kern w:val="0"/>
          <w:lang w:eastAsia="en-IE"/>
          <w14:ligatures w14:val="none"/>
        </w:rPr>
        <w:t>described</w:t>
      </w:r>
      <w:r w:rsidR="00CD2EE1" w:rsidRPr="00F57A12">
        <w:rPr>
          <w:rFonts w:ascii="Aptos" w:eastAsia="Times New Roman" w:hAnsi="Aptos" w:cs="Times New Roman"/>
          <w:color w:val="112B19"/>
          <w:kern w:val="0"/>
          <w:lang w:eastAsia="en-IE"/>
          <w14:ligatures w14:val="none"/>
        </w:rPr>
        <w:t xml:space="preserve"> in programme funding call documents. DMPs will be reviewed to ensure that they contain sufficient </w:t>
      </w:r>
      <w:r w:rsidR="00CD2EE1" w:rsidRPr="00F57A12">
        <w:rPr>
          <w:rFonts w:ascii="Aptos" w:eastAsia="Times New Roman" w:hAnsi="Aptos" w:cs="Times New Roman"/>
          <w:color w:val="112B19"/>
          <w:kern w:val="0"/>
          <w:lang w:eastAsia="en-IE"/>
          <w14:ligatures w14:val="none"/>
        </w:rPr>
        <w:lastRenderedPageBreak/>
        <w:t xml:space="preserve">information on practices and standards as guided below; this assessment will be incorporated into the overall scoring criteria. Although practices and standards vary across disciplines, each DMP should include detailed descriptions of the following as </w:t>
      </w:r>
      <w:r w:rsidR="00CD2EE1">
        <w:rPr>
          <w:rFonts w:ascii="Aptos" w:eastAsia="Times New Roman" w:hAnsi="Aptos" w:cs="Times New Roman"/>
          <w:color w:val="112B19"/>
          <w:kern w:val="0"/>
          <w:lang w:eastAsia="en-IE"/>
          <w14:ligatures w14:val="none"/>
        </w:rPr>
        <w:t>appropriate to</w:t>
      </w:r>
      <w:r w:rsidR="00CD2EE1" w:rsidRPr="27CE5FC2">
        <w:rPr>
          <w:rFonts w:ascii="Aptos" w:eastAsia="Times New Roman" w:hAnsi="Aptos" w:cs="Times New Roman"/>
          <w:color w:val="112B19"/>
          <w:lang w:eastAsia="en-IE"/>
        </w:rPr>
        <w:t xml:space="preserve"> the programme or project</w:t>
      </w:r>
      <w:r w:rsidR="00B4389B" w:rsidRPr="00F57A12">
        <w:rPr>
          <w:rFonts w:ascii="Aptos" w:eastAsia="Times New Roman" w:hAnsi="Aptos" w:cs="Times New Roman"/>
          <w:color w:val="112B19"/>
          <w:kern w:val="0"/>
          <w:lang w:eastAsia="en-IE"/>
          <w14:ligatures w14:val="none"/>
        </w:rPr>
        <w:t>:</w:t>
      </w:r>
      <w:r w:rsidRPr="27CE5FC2">
        <w:rPr>
          <w:rStyle w:val="FootnoteReference"/>
          <w:rFonts w:ascii="Aptos" w:eastAsia="Times New Roman" w:hAnsi="Aptos" w:cs="Times New Roman"/>
          <w:color w:val="112B19"/>
          <w:lang w:eastAsia="en-IE"/>
        </w:rPr>
        <w:footnoteReference w:id="3"/>
      </w:r>
      <w:r w:rsidR="00CD2EE1" w:rsidRPr="27CE5FC2">
        <w:rPr>
          <w:rFonts w:ascii="Aptos" w:eastAsia="Times New Roman" w:hAnsi="Aptos" w:cs="Times New Roman"/>
          <w:color w:val="112B19"/>
          <w:lang w:eastAsia="en-IE"/>
        </w:rPr>
        <w:t> </w:t>
      </w:r>
    </w:p>
    <w:p w14:paraId="336B4DDD" w14:textId="77777777" w:rsidR="00A75440" w:rsidRPr="00D925B9" w:rsidRDefault="00A75440" w:rsidP="00FF2C39">
      <w:pPr>
        <w:shd w:val="clear" w:color="auto" w:fill="FFFFFF" w:themeFill="background1"/>
        <w:spacing w:after="0" w:line="240" w:lineRule="auto"/>
        <w:jc w:val="both"/>
        <w:rPr>
          <w:rFonts w:ascii="Aptos" w:eastAsia="Times New Roman" w:hAnsi="Aptos" w:cs="Times New Roman"/>
          <w:color w:val="112B19"/>
          <w:kern w:val="0"/>
          <w:lang w:eastAsia="en-IE"/>
          <w14:ligatures w14:val="none"/>
        </w:rPr>
      </w:pPr>
    </w:p>
    <w:p w14:paraId="636BE058" w14:textId="77777777" w:rsidR="00CD2EE1" w:rsidRPr="00D925B9" w:rsidRDefault="00CD2EE1" w:rsidP="00FF2C39">
      <w:pPr>
        <w:shd w:val="clear" w:color="auto" w:fill="FFFFFF" w:themeFill="background1"/>
        <w:spacing w:after="390" w:line="240" w:lineRule="auto"/>
        <w:ind w:left="600"/>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1. </w:t>
      </w:r>
      <w:r w:rsidRPr="00F57A12">
        <w:rPr>
          <w:rFonts w:ascii="Aptos" w:eastAsia="Times New Roman" w:hAnsi="Aptos" w:cs="Times New Roman"/>
          <w:b/>
          <w:bCs/>
          <w:color w:val="112B19"/>
          <w:kern w:val="0"/>
          <w:lang w:eastAsia="en-IE"/>
          <w14:ligatures w14:val="none"/>
        </w:rPr>
        <w:t>Data description and collection or re-use of existing data</w:t>
      </w:r>
      <w:r w:rsidRPr="00F57A12">
        <w:rPr>
          <w:rFonts w:ascii="Aptos" w:eastAsia="Times New Roman" w:hAnsi="Aptos" w:cs="Times New Roman"/>
          <w:color w:val="112B19"/>
          <w:kern w:val="0"/>
          <w:lang w:eastAsia="en-IE"/>
          <w14:ligatures w14:val="none"/>
        </w:rPr>
        <w:t> (type and size of data or other outputs to be generated, such as samples, software, and other materials, methods for collecting or producing and re-using such data)</w:t>
      </w:r>
    </w:p>
    <w:p w14:paraId="3C8A7AE4" w14:textId="77777777" w:rsidR="00CD2EE1" w:rsidRPr="00D925B9" w:rsidRDefault="00CD2EE1" w:rsidP="00FF2C39">
      <w:pPr>
        <w:shd w:val="clear" w:color="auto" w:fill="FFFFFF" w:themeFill="background1"/>
        <w:spacing w:after="390" w:line="240" w:lineRule="auto"/>
        <w:ind w:left="600"/>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2. </w:t>
      </w:r>
      <w:r w:rsidRPr="00F57A12">
        <w:rPr>
          <w:rFonts w:ascii="Aptos" w:eastAsia="Times New Roman" w:hAnsi="Aptos" w:cs="Times New Roman"/>
          <w:b/>
          <w:bCs/>
          <w:color w:val="112B19"/>
          <w:kern w:val="0"/>
          <w:lang w:eastAsia="en-IE"/>
          <w14:ligatures w14:val="none"/>
        </w:rPr>
        <w:t>Documentation and data quality</w:t>
      </w:r>
      <w:r w:rsidRPr="00F57A12">
        <w:rPr>
          <w:rFonts w:ascii="Aptos" w:eastAsia="Times New Roman" w:hAnsi="Aptos" w:cs="Times New Roman"/>
          <w:color w:val="112B19"/>
          <w:kern w:val="0"/>
          <w:lang w:eastAsia="en-IE"/>
          <w14:ligatures w14:val="none"/>
        </w:rPr>
        <w:t> (standards to be used for documentation of data and metadata format and content, quality control measures)</w:t>
      </w:r>
    </w:p>
    <w:p w14:paraId="27995E63" w14:textId="77777777" w:rsidR="00CD2EE1" w:rsidRPr="00D925B9" w:rsidRDefault="00CD2EE1" w:rsidP="00FF2C39">
      <w:pPr>
        <w:shd w:val="clear" w:color="auto" w:fill="FFFFFF" w:themeFill="background1"/>
        <w:spacing w:after="390" w:line="240" w:lineRule="auto"/>
        <w:ind w:left="600"/>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3. </w:t>
      </w:r>
      <w:r w:rsidRPr="00F57A12">
        <w:rPr>
          <w:rFonts w:ascii="Aptos" w:eastAsia="Times New Roman" w:hAnsi="Aptos" w:cs="Times New Roman"/>
          <w:b/>
          <w:bCs/>
          <w:color w:val="112B19"/>
          <w:kern w:val="0"/>
          <w:lang w:eastAsia="en-IE"/>
          <w14:ligatures w14:val="none"/>
        </w:rPr>
        <w:t>Storage and backup during the research process</w:t>
      </w:r>
      <w:r w:rsidRPr="00F57A12">
        <w:rPr>
          <w:rFonts w:ascii="Aptos" w:eastAsia="Times New Roman" w:hAnsi="Aptos" w:cs="Times New Roman"/>
          <w:color w:val="112B19"/>
          <w:kern w:val="0"/>
          <w:lang w:eastAsia="en-IE"/>
          <w14:ligatures w14:val="none"/>
        </w:rPr>
        <w:t> (procedures and timelines for protecting and storing data, including provisions for data security and appropriate protection of confidential or sensitive data)</w:t>
      </w:r>
    </w:p>
    <w:p w14:paraId="41C6C279" w14:textId="5910C15C" w:rsidR="00CD2EE1" w:rsidRPr="00D925B9" w:rsidRDefault="00CD2EE1" w:rsidP="00FF2C39">
      <w:pPr>
        <w:shd w:val="clear" w:color="auto" w:fill="FFFFFF" w:themeFill="background1"/>
        <w:spacing w:after="390" w:line="240" w:lineRule="auto"/>
        <w:ind w:left="600"/>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4. </w:t>
      </w:r>
      <w:r w:rsidRPr="00F57A12">
        <w:rPr>
          <w:rFonts w:ascii="Aptos" w:eastAsia="Times New Roman" w:hAnsi="Aptos" w:cs="Times New Roman"/>
          <w:b/>
          <w:bCs/>
          <w:color w:val="112B19"/>
          <w:kern w:val="0"/>
          <w:lang w:eastAsia="en-IE"/>
          <w14:ligatures w14:val="none"/>
        </w:rPr>
        <w:t>Legal and ethical requirements, codes of conduct</w:t>
      </w:r>
      <w:r w:rsidRPr="00F57A12">
        <w:rPr>
          <w:rFonts w:ascii="Aptos" w:eastAsia="Times New Roman" w:hAnsi="Aptos" w:cs="Times New Roman"/>
          <w:color w:val="112B19"/>
          <w:kern w:val="0"/>
          <w:lang w:eastAsia="en-IE"/>
          <w14:ligatures w14:val="none"/>
        </w:rPr>
        <w:t> (compliance with legislation on personal data and data security</w:t>
      </w:r>
      <w:r w:rsidR="00B4389B">
        <w:rPr>
          <w:rFonts w:ascii="Aptos" w:eastAsia="Times New Roman" w:hAnsi="Aptos" w:cs="Times New Roman"/>
          <w:color w:val="112B19"/>
          <w:kern w:val="0"/>
          <w:lang w:eastAsia="en-IE"/>
          <w14:ligatures w14:val="none"/>
        </w:rPr>
        <w:t>,</w:t>
      </w:r>
      <w:r w:rsidRPr="00F57A12">
        <w:rPr>
          <w:rFonts w:ascii="Aptos" w:eastAsia="Times New Roman" w:hAnsi="Aptos" w:cs="Times New Roman"/>
          <w:color w:val="112B19"/>
          <w:kern w:val="0"/>
          <w:lang w:eastAsia="en-IE"/>
          <w14:ligatures w14:val="none"/>
        </w:rPr>
        <w:t xml:space="preserve"> including GDPR</w:t>
      </w:r>
      <w:r w:rsidR="00B4389B">
        <w:rPr>
          <w:rFonts w:ascii="Aptos" w:eastAsia="Times New Roman" w:hAnsi="Aptos" w:cs="Times New Roman"/>
          <w:color w:val="112B19"/>
          <w:kern w:val="0"/>
          <w:lang w:eastAsia="en-IE"/>
          <w14:ligatures w14:val="none"/>
        </w:rPr>
        <w:t xml:space="preserve"> and research security,</w:t>
      </w:r>
      <w:r w:rsidRPr="00F57A12">
        <w:rPr>
          <w:rFonts w:ascii="Aptos" w:eastAsia="Times New Roman" w:hAnsi="Aptos" w:cs="Times New Roman"/>
          <w:color w:val="112B19"/>
          <w:kern w:val="0"/>
          <w:lang w:eastAsia="en-IE"/>
          <w14:ligatures w14:val="none"/>
        </w:rPr>
        <w:t xml:space="preserve"> handling of intellectual property rights and</w:t>
      </w:r>
      <w:r w:rsidRPr="27CE5FC2">
        <w:rPr>
          <w:rFonts w:ascii="Aptos" w:eastAsia="Times New Roman" w:hAnsi="Aptos" w:cs="Times New Roman"/>
          <w:color w:val="112B19"/>
          <w:lang w:eastAsia="en-IE"/>
        </w:rPr>
        <w:t xml:space="preserve"> ownership, management of any ethical issues and adherence to applicable codes)</w:t>
      </w:r>
    </w:p>
    <w:p w14:paraId="011F72E1" w14:textId="77777777" w:rsidR="00CD2EE1" w:rsidRPr="00D925B9" w:rsidRDefault="00CD2EE1" w:rsidP="00FF2C39">
      <w:pPr>
        <w:shd w:val="clear" w:color="auto" w:fill="FFFFFF" w:themeFill="background1"/>
        <w:spacing w:after="390" w:line="240" w:lineRule="auto"/>
        <w:ind w:left="600"/>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5. </w:t>
      </w:r>
      <w:r w:rsidRPr="00F57A12">
        <w:rPr>
          <w:rFonts w:ascii="Aptos" w:eastAsia="Times New Roman" w:hAnsi="Aptos" w:cs="Times New Roman"/>
          <w:b/>
          <w:bCs/>
          <w:color w:val="112B19"/>
          <w:kern w:val="0"/>
          <w:lang w:eastAsia="en-IE"/>
          <w14:ligatures w14:val="none"/>
        </w:rPr>
        <w:t>Data sharing and long-term preservation</w:t>
      </w:r>
      <w:r w:rsidRPr="00F57A12">
        <w:rPr>
          <w:rFonts w:ascii="Aptos" w:eastAsia="Times New Roman" w:hAnsi="Aptos" w:cs="Times New Roman"/>
          <w:color w:val="112B19"/>
          <w:kern w:val="0"/>
          <w:lang w:eastAsia="en-IE"/>
          <w14:ligatures w14:val="none"/>
        </w:rPr>
        <w:t> (timing and methods for sharing data, relevant terms-of-use and restrictions, method for determining which data will be preserved and where (e.g., archive, repository), tools or methods for accessing and using data, application of unique identifiers for datasets and data products (e.g., Digital Object Identifier) to ensure a stable access link to data stored in a repository, measures to mitigate data sharing risks)</w:t>
      </w:r>
    </w:p>
    <w:p w14:paraId="2E86C9D4" w14:textId="4215E14F" w:rsidR="00CD2EE1" w:rsidRPr="00D925B9" w:rsidRDefault="00CD2EE1" w:rsidP="00FF2C39">
      <w:pPr>
        <w:shd w:val="clear" w:color="auto" w:fill="FFFFFF" w:themeFill="background1"/>
        <w:spacing w:after="0" w:line="240" w:lineRule="auto"/>
        <w:ind w:left="600"/>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6. </w:t>
      </w:r>
      <w:r w:rsidRPr="00F57A12">
        <w:rPr>
          <w:rFonts w:ascii="Aptos" w:eastAsia="Times New Roman" w:hAnsi="Aptos" w:cs="Times New Roman"/>
          <w:b/>
          <w:bCs/>
          <w:color w:val="112B19"/>
          <w:kern w:val="0"/>
          <w:lang w:eastAsia="en-IE"/>
          <w14:ligatures w14:val="none"/>
        </w:rPr>
        <w:t>Data management responsibilities and resources</w:t>
      </w:r>
      <w:r w:rsidRPr="00F57A12">
        <w:rPr>
          <w:rFonts w:ascii="Aptos" w:eastAsia="Times New Roman" w:hAnsi="Aptos" w:cs="Times New Roman"/>
          <w:color w:val="112B19"/>
          <w:kern w:val="0"/>
          <w:lang w:eastAsia="en-IE"/>
          <w14:ligatures w14:val="none"/>
        </w:rPr>
        <w:t> (individual(s) responsible for general or specific aspects of data management and institutional or project-specific resources dedicated to managing data and ensuring adherence with the </w:t>
      </w:r>
      <w:r w:rsidR="7676F386" w:rsidRPr="00F57A12">
        <w:rPr>
          <w:rFonts w:ascii="Aptos" w:eastAsia="Times New Roman" w:hAnsi="Aptos" w:cs="Times New Roman"/>
          <w:color w:val="112B19"/>
          <w:kern w:val="0"/>
          <w:lang w:eastAsia="en-IE"/>
          <w14:ligatures w14:val="none"/>
        </w:rPr>
        <w:t xml:space="preserve"> </w:t>
      </w:r>
      <w:hyperlink r:id="rId14" w:history="1">
        <w:r w:rsidR="7676F386" w:rsidRPr="27CE5FC2">
          <w:rPr>
            <w:rStyle w:val="Hyperlink"/>
            <w:lang w:eastAsia="en-IE"/>
          </w:rPr>
          <w:t>FAIR</w:t>
        </w:r>
      </w:hyperlink>
      <w:r w:rsidR="7676F386" w:rsidRPr="00F57A12">
        <w:rPr>
          <w:rFonts w:ascii="Aptos" w:eastAsia="Times New Roman" w:hAnsi="Aptos" w:cs="Times New Roman"/>
          <w:color w:val="112B19"/>
          <w:kern w:val="0"/>
          <w:lang w:eastAsia="en-IE"/>
          <w14:ligatures w14:val="none"/>
        </w:rPr>
        <w:t xml:space="preserve"> </w:t>
      </w:r>
      <w:r w:rsidRPr="27CE5FC2">
        <w:rPr>
          <w:rFonts w:ascii="Aptos" w:eastAsia="Times New Roman" w:hAnsi="Aptos" w:cs="Times New Roman"/>
          <w:color w:val="112B19"/>
          <w:lang w:eastAsia="en-IE"/>
        </w:rPr>
        <w:t>principles (Findable, Accessible, Interoperable, Re-usable)</w:t>
      </w:r>
    </w:p>
    <w:p w14:paraId="03F98451" w14:textId="77777777" w:rsidR="00CD2EE1" w:rsidRPr="00D925B9" w:rsidRDefault="00CD2EE1" w:rsidP="27CE5FC2">
      <w:pPr>
        <w:shd w:val="clear" w:color="auto" w:fill="FFFFFF" w:themeFill="background1"/>
        <w:spacing w:after="203" w:line="720" w:lineRule="atLeast"/>
        <w:jc w:val="both"/>
        <w:outlineLvl w:val="1"/>
        <w:rPr>
          <w:rFonts w:ascii="Aptos" w:eastAsia="Times New Roman" w:hAnsi="Aptos" w:cs="Times New Roman"/>
          <w:b/>
          <w:bCs/>
          <w:color w:val="112B19"/>
          <w:kern w:val="0"/>
          <w:lang w:eastAsia="en-IE"/>
          <w14:ligatures w14:val="none"/>
        </w:rPr>
      </w:pPr>
      <w:r w:rsidRPr="27CE5FC2">
        <w:rPr>
          <w:rFonts w:ascii="Aptos" w:eastAsia="Times New Roman" w:hAnsi="Aptos" w:cs="Times New Roman"/>
          <w:b/>
          <w:bCs/>
          <w:color w:val="112B19"/>
          <w:kern w:val="0"/>
          <w:lang w:eastAsia="en-IE"/>
          <w14:ligatures w14:val="none"/>
        </w:rPr>
        <w:t>Recommendations for Creating a Data Management Plan</w:t>
      </w:r>
    </w:p>
    <w:p w14:paraId="1655BC2E" w14:textId="416D8EB9" w:rsidR="00CD2EE1" w:rsidRPr="00D925B9" w:rsidRDefault="00CD2EE1" w:rsidP="00FF2C39">
      <w:pPr>
        <w:numPr>
          <w:ilvl w:val="0"/>
          <w:numId w:val="1"/>
        </w:numPr>
        <w:shd w:val="clear" w:color="auto" w:fill="FFFFFF" w:themeFill="background1"/>
        <w:spacing w:before="225" w:after="225" w:line="240" w:lineRule="auto"/>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 xml:space="preserve">Please refer to the relevant </w:t>
      </w:r>
      <w:r w:rsidR="031F6F02" w:rsidRPr="00F57A12">
        <w:rPr>
          <w:rFonts w:ascii="Aptos" w:eastAsia="Times New Roman" w:hAnsi="Aptos" w:cs="Times New Roman"/>
          <w:color w:val="112B19"/>
          <w:kern w:val="0"/>
          <w:lang w:eastAsia="en-IE"/>
          <w14:ligatures w14:val="none"/>
        </w:rPr>
        <w:t>programme</w:t>
      </w:r>
      <w:r w:rsidRPr="00F57A12">
        <w:rPr>
          <w:rFonts w:ascii="Aptos" w:eastAsia="Times New Roman" w:hAnsi="Aptos" w:cs="Times New Roman"/>
          <w:color w:val="112B19"/>
          <w:kern w:val="0"/>
          <w:lang w:eastAsia="en-IE"/>
          <w14:ligatures w14:val="none"/>
        </w:rPr>
        <w:t xml:space="preserve"> call document to establish at what point during the application process or grant term a DMP is required</w:t>
      </w:r>
      <w:r w:rsidRPr="27CE5FC2">
        <w:rPr>
          <w:rFonts w:ascii="Aptos" w:eastAsia="Times New Roman" w:hAnsi="Aptos" w:cs="Times New Roman"/>
          <w:color w:val="112B19"/>
          <w:lang w:eastAsia="en-IE"/>
        </w:rPr>
        <w:t>, and whether budgeting for data management expenses is allowable as an eligible cost.</w:t>
      </w:r>
    </w:p>
    <w:p w14:paraId="5E43D529" w14:textId="781E18AF" w:rsidR="00CD2EE1" w:rsidRPr="00D925B9" w:rsidDel="00B4389B" w:rsidRDefault="005E07E5" w:rsidP="4F79020D">
      <w:pPr>
        <w:numPr>
          <w:ilvl w:val="0"/>
          <w:numId w:val="1"/>
        </w:numPr>
        <w:shd w:val="clear" w:color="auto" w:fill="FFFFFF" w:themeFill="background1"/>
        <w:spacing w:beforeAutospacing="1" w:after="0" w:line="240" w:lineRule="auto"/>
        <w:jc w:val="both"/>
        <w:rPr>
          <w:rFonts w:ascii="Aptos" w:eastAsia="Times New Roman" w:hAnsi="Aptos" w:cs="Times New Roman"/>
          <w:color w:val="112B19"/>
          <w:kern w:val="0"/>
          <w:lang w:eastAsia="en-IE"/>
          <w14:ligatures w14:val="none"/>
        </w:rPr>
      </w:pPr>
      <w:r w:rsidRPr="00B4389B">
        <w:rPr>
          <w:rFonts w:ascii="Aptos" w:eastAsia="Times New Roman" w:hAnsi="Aptos" w:cs="Times New Roman"/>
          <w:color w:val="112B19"/>
          <w:kern w:val="0"/>
          <w:lang w:eastAsia="en-IE"/>
          <w14:ligatures w14:val="none"/>
        </w:rPr>
        <w:t>Research Ireland</w:t>
      </w:r>
      <w:r w:rsidR="00CD2EE1" w:rsidRPr="00B4389B">
        <w:rPr>
          <w:rFonts w:ascii="Aptos" w:eastAsia="Times New Roman" w:hAnsi="Aptos" w:cs="Times New Roman"/>
          <w:color w:val="112B19"/>
          <w:kern w:val="0"/>
          <w:lang w:eastAsia="en-IE"/>
          <w14:ligatures w14:val="none"/>
        </w:rPr>
        <w:t xml:space="preserve"> recommends the use of</w:t>
      </w:r>
      <w:r w:rsidR="5FC3ED1D" w:rsidRPr="4F79020D">
        <w:rPr>
          <w:rFonts w:ascii="Aptos" w:eastAsia="Times New Roman" w:hAnsi="Aptos" w:cs="Times New Roman"/>
          <w:color w:val="112B19"/>
          <w:lang w:eastAsia="en-IE"/>
        </w:rPr>
        <w:t xml:space="preserve"> </w:t>
      </w:r>
      <w:r w:rsidR="00CD2EE1" w:rsidRPr="27CE5FC2">
        <w:rPr>
          <w:rStyle w:val="Hyperlink"/>
        </w:rPr>
        <w:t> </w:t>
      </w:r>
      <w:hyperlink r:id="rId15" w:history="1">
        <w:r w:rsidR="00A75440" w:rsidRPr="27CE5FC2">
          <w:rPr>
            <w:rStyle w:val="Hyperlink"/>
          </w:rPr>
          <w:t>Science Europe</w:t>
        </w:r>
      </w:hyperlink>
      <w:r w:rsidR="00CD2EE1" w:rsidRPr="27CE5FC2">
        <w:rPr>
          <w:rStyle w:val="Hyperlink"/>
        </w:rPr>
        <w:t> </w:t>
      </w:r>
      <w:r w:rsidR="75C8FB55" w:rsidRPr="27CE5FC2">
        <w:rPr>
          <w:rStyle w:val="Hyperlink"/>
        </w:rPr>
        <w:t xml:space="preserve"> </w:t>
      </w:r>
      <w:hyperlink r:id="rId16" w:history="1">
        <w:r w:rsidR="00A75440" w:rsidRPr="27CE5FC2">
          <w:rPr>
            <w:rStyle w:val="Hyperlink"/>
          </w:rPr>
          <w:t>DMP templates and guidelines</w:t>
        </w:r>
      </w:hyperlink>
      <w:r w:rsidR="00CD2EE1" w:rsidRPr="00B4389B">
        <w:rPr>
          <w:rFonts w:ascii="Aptos" w:eastAsia="Times New Roman" w:hAnsi="Aptos" w:cs="Times New Roman"/>
          <w:color w:val="112B19"/>
          <w:kern w:val="0"/>
          <w:lang w:eastAsia="en-IE"/>
          <w14:ligatures w14:val="none"/>
        </w:rPr>
        <w:t>. Applicants and grant holders may use alternative templates if deemed</w:t>
      </w:r>
      <w:r w:rsidR="00CD2EE1" w:rsidRPr="00B4389B">
        <w:rPr>
          <w:rFonts w:ascii="Aptos" w:eastAsia="Times New Roman" w:hAnsi="Aptos" w:cs="Times New Roman"/>
          <w:color w:val="112B19"/>
          <w:lang w:eastAsia="en-IE"/>
        </w:rPr>
        <w:t xml:space="preserve"> more </w:t>
      </w:r>
      <w:r w:rsidR="00CD2EE1" w:rsidRPr="00B4389B">
        <w:rPr>
          <w:rFonts w:ascii="Aptos" w:eastAsia="Times New Roman" w:hAnsi="Aptos" w:cs="Times New Roman"/>
          <w:color w:val="112B19"/>
          <w:lang w:eastAsia="en-IE"/>
        </w:rPr>
        <w:lastRenderedPageBreak/>
        <w:t>suitable; however, in any case, detailed descriptions of each of the six elements noted in the Science Europe guidelines should be included.</w:t>
      </w:r>
    </w:p>
    <w:p w14:paraId="764A1FBA" w14:textId="37BF4D78" w:rsidR="00CD2EE1" w:rsidRPr="00D925B9" w:rsidRDefault="00CD2EE1" w:rsidP="4F79020D">
      <w:pPr>
        <w:numPr>
          <w:ilvl w:val="0"/>
          <w:numId w:val="1"/>
        </w:numPr>
        <w:shd w:val="clear" w:color="auto" w:fill="FFFFFF" w:themeFill="background1"/>
        <w:spacing w:before="100" w:beforeAutospacing="1" w:after="225" w:line="240" w:lineRule="auto"/>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 xml:space="preserve">The DMP should be treated as a living document that will </w:t>
      </w:r>
      <w:r w:rsidR="40E19642" w:rsidRPr="00F57A12">
        <w:rPr>
          <w:rFonts w:ascii="Aptos" w:eastAsia="Times New Roman" w:hAnsi="Aptos" w:cs="Times New Roman"/>
          <w:color w:val="112B19"/>
          <w:kern w:val="0"/>
          <w:lang w:eastAsia="en-IE"/>
          <w14:ligatures w14:val="none"/>
        </w:rPr>
        <w:t>regularly</w:t>
      </w:r>
      <w:r w:rsidRPr="00F57A12">
        <w:rPr>
          <w:rFonts w:ascii="Aptos" w:eastAsia="Times New Roman" w:hAnsi="Aptos" w:cs="Times New Roman"/>
          <w:color w:val="112B19"/>
          <w:kern w:val="0"/>
          <w:lang w:eastAsia="en-IE"/>
          <w14:ligatures w14:val="none"/>
        </w:rPr>
        <w:t xml:space="preserve"> be updated as data management </w:t>
      </w:r>
      <w:r w:rsidR="1CDC3B3C" w:rsidRPr="00F57A12">
        <w:rPr>
          <w:rFonts w:ascii="Aptos" w:eastAsia="Times New Roman" w:hAnsi="Aptos" w:cs="Times New Roman"/>
          <w:color w:val="112B19"/>
          <w:kern w:val="0"/>
          <w:lang w:eastAsia="en-IE"/>
          <w14:ligatures w14:val="none"/>
        </w:rPr>
        <w:t>procedures</w:t>
      </w:r>
      <w:r w:rsidRPr="00F57A12">
        <w:rPr>
          <w:rFonts w:ascii="Aptos" w:eastAsia="Times New Roman" w:hAnsi="Aptos" w:cs="Times New Roman"/>
          <w:color w:val="112B19"/>
          <w:kern w:val="0"/>
          <w:lang w:eastAsia="en-IE"/>
          <w14:ligatures w14:val="none"/>
        </w:rPr>
        <w:t xml:space="preserve"> </w:t>
      </w:r>
      <w:proofErr w:type="gramStart"/>
      <w:r w:rsidRPr="00F57A12">
        <w:rPr>
          <w:rFonts w:ascii="Aptos" w:eastAsia="Times New Roman" w:hAnsi="Aptos" w:cs="Times New Roman"/>
          <w:color w:val="112B19"/>
          <w:kern w:val="0"/>
          <w:lang w:eastAsia="en-IE"/>
          <w14:ligatures w14:val="none"/>
        </w:rPr>
        <w:t>evolve</w:t>
      </w:r>
      <w:proofErr w:type="gramEnd"/>
      <w:r w:rsidRPr="00F57A12">
        <w:rPr>
          <w:rFonts w:ascii="Aptos" w:eastAsia="Times New Roman" w:hAnsi="Aptos" w:cs="Times New Roman"/>
          <w:color w:val="112B19"/>
          <w:kern w:val="0"/>
          <w:lang w:eastAsia="en-IE"/>
          <w14:ligatures w14:val="none"/>
        </w:rPr>
        <w:t xml:space="preserve"> and project plans change during the term of </w:t>
      </w:r>
      <w:r w:rsidR="005A0A6C">
        <w:rPr>
          <w:rFonts w:ascii="Aptos" w:eastAsia="Times New Roman" w:hAnsi="Aptos" w:cs="Times New Roman"/>
          <w:color w:val="112B19"/>
          <w:kern w:val="0"/>
          <w:lang w:eastAsia="en-IE"/>
          <w14:ligatures w14:val="none"/>
        </w:rPr>
        <w:t xml:space="preserve">the </w:t>
      </w:r>
      <w:r w:rsidRPr="00F57A12">
        <w:rPr>
          <w:rFonts w:ascii="Aptos" w:eastAsia="Times New Roman" w:hAnsi="Aptos" w:cs="Times New Roman"/>
          <w:color w:val="112B19"/>
          <w:kern w:val="0"/>
          <w:lang w:eastAsia="en-IE"/>
          <w14:ligatures w14:val="none"/>
        </w:rPr>
        <w:t>grant</w:t>
      </w:r>
      <w:r w:rsidR="2E5D3DB6" w:rsidRPr="00F57A12">
        <w:rPr>
          <w:rFonts w:ascii="Aptos" w:eastAsia="Times New Roman" w:hAnsi="Aptos" w:cs="Times New Roman"/>
          <w:color w:val="112B19"/>
          <w:kern w:val="0"/>
          <w:lang w:eastAsia="en-IE"/>
          <w14:ligatures w14:val="none"/>
        </w:rPr>
        <w:t xml:space="preserve">. </w:t>
      </w:r>
      <w:r w:rsidR="2BD976E4" w:rsidRPr="00F57A12">
        <w:rPr>
          <w:rFonts w:ascii="Aptos" w:eastAsia="Times New Roman" w:hAnsi="Aptos" w:cs="Times New Roman"/>
          <w:color w:val="112B19"/>
          <w:kern w:val="0"/>
          <w:lang w:eastAsia="en-IE"/>
          <w14:ligatures w14:val="none"/>
        </w:rPr>
        <w:t>Specific c</w:t>
      </w:r>
      <w:r w:rsidRPr="00F57A12">
        <w:rPr>
          <w:rFonts w:ascii="Aptos" w:eastAsia="Times New Roman" w:hAnsi="Aptos" w:cs="Times New Roman"/>
          <w:color w:val="112B19"/>
          <w:kern w:val="0"/>
          <w:lang w:eastAsia="en-IE"/>
          <w14:ligatures w14:val="none"/>
        </w:rPr>
        <w:t>hanges may be advised during a programme progress review.</w:t>
      </w:r>
    </w:p>
    <w:p w14:paraId="14B01A62" w14:textId="1747D890" w:rsidR="00CD2EE1" w:rsidRPr="00D925B9" w:rsidRDefault="005E07E5" w:rsidP="4F79020D">
      <w:pPr>
        <w:numPr>
          <w:ilvl w:val="0"/>
          <w:numId w:val="1"/>
        </w:numPr>
        <w:shd w:val="clear" w:color="auto" w:fill="FFFFFF" w:themeFill="background1"/>
        <w:spacing w:before="100" w:beforeAutospacing="1" w:after="225" w:line="240" w:lineRule="auto"/>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 xml:space="preserve">Research Ireland </w:t>
      </w:r>
      <w:r w:rsidR="00CD2EE1" w:rsidRPr="00F57A12">
        <w:rPr>
          <w:rFonts w:ascii="Aptos" w:eastAsia="Times New Roman" w:hAnsi="Aptos" w:cs="Times New Roman"/>
          <w:color w:val="112B19"/>
          <w:kern w:val="0"/>
          <w:lang w:eastAsia="en-IE"/>
          <w14:ligatures w14:val="none"/>
        </w:rPr>
        <w:t>recommends using version control to track changes in the DMP over time.</w:t>
      </w:r>
    </w:p>
    <w:p w14:paraId="6B3E9E5F" w14:textId="5FA1984D" w:rsidR="2F5BDF4E" w:rsidRDefault="3EC5EB66" w:rsidP="629333DB">
      <w:pPr>
        <w:numPr>
          <w:ilvl w:val="0"/>
          <w:numId w:val="1"/>
        </w:numPr>
        <w:shd w:val="clear" w:color="auto" w:fill="FFFFFF" w:themeFill="background1"/>
        <w:spacing w:beforeAutospacing="1" w:after="225" w:line="240" w:lineRule="auto"/>
        <w:jc w:val="both"/>
        <w:rPr>
          <w:rFonts w:eastAsiaTheme="minorEastAsia"/>
        </w:rPr>
      </w:pPr>
      <w:r w:rsidRPr="32A3BC63">
        <w:rPr>
          <w:rFonts w:ascii="Aptos" w:eastAsia="Aptos" w:hAnsi="Aptos" w:cs="Arial"/>
        </w:rPr>
        <w:t>Where institutional support for data management exists (e.g., data stewards</w:t>
      </w:r>
      <w:r w:rsidR="2F5BDF4E" w:rsidRPr="6F9F50D7">
        <w:rPr>
          <w:rStyle w:val="FootnoteReference"/>
          <w:rFonts w:ascii="Aptos" w:eastAsia="Aptos" w:hAnsi="Aptos" w:cs="Arial"/>
        </w:rPr>
        <w:footnoteReference w:id="4"/>
      </w:r>
      <w:r w:rsidRPr="32A3BC63">
        <w:rPr>
          <w:rFonts w:ascii="Aptos" w:eastAsia="Aptos" w:hAnsi="Aptos" w:cs="Arial"/>
        </w:rPr>
        <w:t xml:space="preserve"> </w:t>
      </w:r>
      <w:r w:rsidR="2F5BDF4E" w:rsidRPr="629333DB">
        <w:rPr>
          <w:rFonts w:eastAsiaTheme="minorEastAsia"/>
          <w:color w:val="112B19"/>
          <w:lang w:eastAsia="en-IE"/>
        </w:rPr>
        <w:t>repositories, data management policies) applicants and grant holders are encouraged to draw upon such support as they develop and implement their DMPs.</w:t>
      </w:r>
      <w:r w:rsidR="4C952766" w:rsidRPr="629333DB">
        <w:rPr>
          <w:rFonts w:eastAsiaTheme="minorEastAsia"/>
          <w:color w:val="112B19"/>
          <w:lang w:eastAsia="en-IE"/>
        </w:rPr>
        <w:t xml:space="preserve"> In addition to </w:t>
      </w:r>
      <w:r w:rsidR="626F7BF4" w:rsidRPr="629333DB">
        <w:rPr>
          <w:rFonts w:eastAsiaTheme="minorEastAsia"/>
          <w:color w:val="112B19"/>
          <w:lang w:eastAsia="en-IE"/>
        </w:rPr>
        <w:t>institutional</w:t>
      </w:r>
      <w:r w:rsidR="4C952766" w:rsidRPr="629333DB">
        <w:rPr>
          <w:rFonts w:eastAsiaTheme="minorEastAsia"/>
          <w:color w:val="112B19"/>
          <w:lang w:eastAsia="en-IE"/>
        </w:rPr>
        <w:t xml:space="preserve"> support</w:t>
      </w:r>
      <w:r w:rsidR="3429F2DB" w:rsidRPr="629333DB">
        <w:rPr>
          <w:rFonts w:eastAsiaTheme="minorEastAsia"/>
          <w:color w:val="112B19"/>
          <w:lang w:eastAsia="en-IE"/>
        </w:rPr>
        <w:t>,</w:t>
      </w:r>
      <w:r w:rsidR="2D0E9A5D" w:rsidRPr="629333DB">
        <w:rPr>
          <w:rFonts w:eastAsiaTheme="minorEastAsia"/>
          <w:color w:val="112B19"/>
          <w:lang w:eastAsia="en-IE"/>
        </w:rPr>
        <w:t xml:space="preserve"> applicants</w:t>
      </w:r>
      <w:r w:rsidR="1C70D7FF" w:rsidRPr="629333DB">
        <w:rPr>
          <w:rFonts w:eastAsiaTheme="minorEastAsia"/>
          <w:color w:val="112B19"/>
          <w:lang w:eastAsia="en-IE"/>
        </w:rPr>
        <w:t xml:space="preserve"> and grant holders</w:t>
      </w:r>
      <w:r w:rsidR="2D0E9A5D" w:rsidRPr="629333DB">
        <w:rPr>
          <w:rFonts w:eastAsiaTheme="minorEastAsia"/>
          <w:color w:val="112B19"/>
          <w:lang w:eastAsia="en-IE"/>
        </w:rPr>
        <w:t xml:space="preserve"> are encouraged to avail of</w:t>
      </w:r>
      <w:r w:rsidR="529B1C2A" w:rsidRPr="629333DB">
        <w:rPr>
          <w:rFonts w:eastAsiaTheme="minorEastAsia"/>
          <w:color w:val="112B19"/>
          <w:lang w:eastAsia="en-IE"/>
        </w:rPr>
        <w:t xml:space="preserve"> </w:t>
      </w:r>
      <w:r w:rsidR="13FD045A" w:rsidRPr="629333DB">
        <w:rPr>
          <w:rFonts w:eastAsiaTheme="minorEastAsia"/>
          <w:color w:val="112B19"/>
          <w:lang w:eastAsia="en-IE"/>
        </w:rPr>
        <w:t xml:space="preserve">online </w:t>
      </w:r>
      <w:r w:rsidR="089D0B07" w:rsidRPr="2CFC5883">
        <w:rPr>
          <w:rFonts w:eastAsiaTheme="minorEastAsia"/>
          <w:color w:val="112B19"/>
          <w:lang w:eastAsia="en-IE"/>
        </w:rPr>
        <w:t>resources</w:t>
      </w:r>
      <w:r w:rsidR="13FD045A" w:rsidRPr="629333DB">
        <w:rPr>
          <w:rFonts w:eastAsiaTheme="minorEastAsia"/>
        </w:rPr>
        <w:t xml:space="preserve"> such </w:t>
      </w:r>
      <w:r w:rsidR="000A4D09" w:rsidRPr="629333DB">
        <w:rPr>
          <w:rFonts w:eastAsiaTheme="minorEastAsia"/>
        </w:rPr>
        <w:t xml:space="preserve">as </w:t>
      </w:r>
      <w:proofErr w:type="spellStart"/>
      <w:r w:rsidR="000A4D09" w:rsidRPr="629333DB">
        <w:rPr>
          <w:rFonts w:eastAsiaTheme="minorEastAsia"/>
        </w:rPr>
        <w:t>DMPOnline</w:t>
      </w:r>
      <w:proofErr w:type="spellEnd"/>
      <w:r w:rsidR="6ED9D914" w:rsidRPr="7B4BE599">
        <w:rPr>
          <w:rFonts w:eastAsiaTheme="minorEastAsia"/>
        </w:rPr>
        <w:t>,</w:t>
      </w:r>
      <w:r w:rsidR="1270C615" w:rsidRPr="7B4BE599">
        <w:rPr>
          <w:rFonts w:eastAsiaTheme="minorEastAsia"/>
        </w:rPr>
        <w:t xml:space="preserve"> </w:t>
      </w:r>
      <w:r w:rsidR="67525DA3" w:rsidRPr="214534EC">
        <w:rPr>
          <w:rFonts w:eastAsiaTheme="minorEastAsia"/>
        </w:rPr>
        <w:t>ARGOS</w:t>
      </w:r>
      <w:r w:rsidR="67525DA3" w:rsidRPr="1B43E931">
        <w:rPr>
          <w:rFonts w:eastAsiaTheme="minorEastAsia"/>
        </w:rPr>
        <w:t xml:space="preserve"> and</w:t>
      </w:r>
      <w:r w:rsidR="1CEBE76B" w:rsidRPr="7B4BE599">
        <w:rPr>
          <w:rFonts w:eastAsiaTheme="minorEastAsia"/>
        </w:rPr>
        <w:t xml:space="preserve"> </w:t>
      </w:r>
      <w:r w:rsidR="1CEBE76B" w:rsidRPr="214534EC">
        <w:rPr>
          <w:rStyle w:val="Hyperlink"/>
          <w:rFonts w:eastAsiaTheme="minorEastAsia"/>
          <w:color w:val="auto"/>
        </w:rPr>
        <w:t>DS Wizard</w:t>
      </w:r>
      <w:r w:rsidR="1D054714" w:rsidRPr="214534EC">
        <w:rPr>
          <w:rStyle w:val="Hyperlink"/>
          <w:rFonts w:eastAsiaTheme="minorEastAsia"/>
          <w:color w:val="auto"/>
        </w:rPr>
        <w:t>.</w:t>
      </w:r>
    </w:p>
    <w:p w14:paraId="42F0E629" w14:textId="5551F656" w:rsidR="00CD2EE1" w:rsidRPr="00D925B9" w:rsidRDefault="00CD2EE1" w:rsidP="4F79020D">
      <w:pPr>
        <w:numPr>
          <w:ilvl w:val="0"/>
          <w:numId w:val="1"/>
        </w:numPr>
        <w:shd w:val="clear" w:color="auto" w:fill="FFFFFF" w:themeFill="background1"/>
        <w:spacing w:before="100" w:beforeAutospacing="1" w:after="225" w:line="240" w:lineRule="auto"/>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 xml:space="preserve">The most updated DMP </w:t>
      </w:r>
      <w:r w:rsidR="35CE8D31" w:rsidRPr="00F57A12">
        <w:rPr>
          <w:rFonts w:ascii="Aptos" w:eastAsia="Times New Roman" w:hAnsi="Aptos" w:cs="Times New Roman"/>
          <w:color w:val="112B19"/>
          <w:kern w:val="0"/>
          <w:lang w:eastAsia="en-IE"/>
          <w14:ligatures w14:val="none"/>
        </w:rPr>
        <w:t>must</w:t>
      </w:r>
      <w:r w:rsidRPr="00F57A12">
        <w:rPr>
          <w:rFonts w:ascii="Aptos" w:eastAsia="Times New Roman" w:hAnsi="Aptos" w:cs="Times New Roman"/>
          <w:color w:val="112B19"/>
          <w:kern w:val="0"/>
          <w:lang w:eastAsia="en-IE"/>
          <w14:ligatures w14:val="none"/>
        </w:rPr>
        <w:t xml:space="preserve"> be available to </w:t>
      </w:r>
      <w:r w:rsidR="005E07E5" w:rsidRPr="00F57A12">
        <w:rPr>
          <w:rFonts w:ascii="Aptos" w:eastAsia="Times New Roman" w:hAnsi="Aptos" w:cs="Times New Roman"/>
          <w:color w:val="112B19"/>
          <w:kern w:val="0"/>
          <w:lang w:eastAsia="en-IE"/>
          <w14:ligatures w14:val="none"/>
        </w:rPr>
        <w:t xml:space="preserve">Research Ireland </w:t>
      </w:r>
      <w:r w:rsidRPr="00F57A12">
        <w:rPr>
          <w:rFonts w:ascii="Aptos" w:eastAsia="Times New Roman" w:hAnsi="Aptos" w:cs="Times New Roman"/>
          <w:color w:val="112B19"/>
          <w:kern w:val="0"/>
          <w:lang w:eastAsia="en-IE"/>
          <w14:ligatures w14:val="none"/>
        </w:rPr>
        <w:t xml:space="preserve">upon request (e.g., especially for the purpose of progress reviews encompassing data provenance analysis and </w:t>
      </w:r>
      <w:r w:rsidR="005A0A6C">
        <w:rPr>
          <w:rFonts w:ascii="Aptos" w:eastAsia="Times New Roman" w:hAnsi="Aptos" w:cs="Times New Roman"/>
          <w:color w:val="112B19"/>
          <w:kern w:val="0"/>
          <w:lang w:eastAsia="en-IE"/>
          <w14:ligatures w14:val="none"/>
        </w:rPr>
        <w:t xml:space="preserve">for </w:t>
      </w:r>
      <w:r w:rsidRPr="00F57A12">
        <w:rPr>
          <w:rFonts w:ascii="Aptos" w:eastAsia="Times New Roman" w:hAnsi="Aptos" w:cs="Times New Roman"/>
          <w:color w:val="112B19"/>
          <w:kern w:val="0"/>
          <w:lang w:eastAsia="en-IE"/>
          <w14:ligatures w14:val="none"/>
        </w:rPr>
        <w:t>annual reporting).</w:t>
      </w:r>
    </w:p>
    <w:p w14:paraId="2EBA9474" w14:textId="7CD5FF41" w:rsidR="00CD2EE1" w:rsidRPr="00D925B9" w:rsidRDefault="00CD2EE1" w:rsidP="4F79020D">
      <w:pPr>
        <w:numPr>
          <w:ilvl w:val="0"/>
          <w:numId w:val="1"/>
        </w:numPr>
        <w:shd w:val="clear" w:color="auto" w:fill="FFFFFF" w:themeFill="background1"/>
        <w:spacing w:before="100" w:beforeAutospacing="1" w:after="225" w:line="240" w:lineRule="auto"/>
        <w:jc w:val="both"/>
        <w:rPr>
          <w:rFonts w:ascii="Aptos" w:eastAsia="Times New Roman" w:hAnsi="Aptos" w:cs="Times New Roman"/>
          <w:color w:val="112B19"/>
          <w:kern w:val="0"/>
          <w:lang w:eastAsia="en-IE"/>
          <w14:ligatures w14:val="none"/>
        </w:rPr>
      </w:pPr>
      <w:r w:rsidRPr="00F57A12">
        <w:rPr>
          <w:rFonts w:ascii="Aptos" w:eastAsia="Times New Roman" w:hAnsi="Aptos" w:cs="Times New Roman"/>
          <w:color w:val="112B19"/>
          <w:kern w:val="0"/>
          <w:lang w:eastAsia="en-IE"/>
          <w14:ligatures w14:val="none"/>
        </w:rPr>
        <w:t>Grant holders should apply persistent identifiers to datasets (e.g., DOI</w:t>
      </w:r>
      <w:r w:rsidR="6C151530" w:rsidRPr="00F57A12">
        <w:rPr>
          <w:rFonts w:ascii="Aptos" w:eastAsia="Times New Roman" w:hAnsi="Aptos" w:cs="Times New Roman"/>
          <w:color w:val="112B19"/>
          <w:kern w:val="0"/>
          <w:lang w:eastAsia="en-IE"/>
          <w14:ligatures w14:val="none"/>
        </w:rPr>
        <w:t>s</w:t>
      </w:r>
      <w:r w:rsidRPr="00F57A12">
        <w:rPr>
          <w:rFonts w:ascii="Aptos" w:eastAsia="Times New Roman" w:hAnsi="Aptos" w:cs="Times New Roman"/>
          <w:color w:val="112B19"/>
          <w:kern w:val="0"/>
          <w:lang w:eastAsia="en-IE"/>
          <w14:ligatures w14:val="none"/>
        </w:rPr>
        <w:t>) to ensure compliance with FAIR principles.  </w:t>
      </w:r>
    </w:p>
    <w:p w14:paraId="6E410ECC" w14:textId="01AF6414" w:rsidR="00CD2EE1" w:rsidRPr="00D925B9" w:rsidRDefault="368368FF" w:rsidP="4F79020D">
      <w:pPr>
        <w:numPr>
          <w:ilvl w:val="0"/>
          <w:numId w:val="1"/>
        </w:numPr>
        <w:shd w:val="clear" w:color="auto" w:fill="FFFFFF" w:themeFill="background1"/>
        <w:spacing w:beforeAutospacing="1" w:after="225" w:line="240" w:lineRule="auto"/>
        <w:jc w:val="both"/>
        <w:rPr>
          <w:rFonts w:ascii="Aptos" w:eastAsia="Times New Roman" w:hAnsi="Aptos" w:cs="Times New Roman"/>
          <w:color w:val="112B19"/>
          <w:lang w:eastAsia="en-IE"/>
        </w:rPr>
      </w:pPr>
      <w:r w:rsidRPr="27CE5FC2">
        <w:rPr>
          <w:rFonts w:ascii="Aptos" w:eastAsia="Times New Roman" w:hAnsi="Aptos" w:cs="Times New Roman"/>
          <w:color w:val="112B19"/>
          <w:lang w:eastAsia="en-IE"/>
        </w:rPr>
        <w:t>In line with Research Ireland’s Open Research policy, a</w:t>
      </w:r>
      <w:r w:rsidRPr="27CE5FC2">
        <w:rPr>
          <w:rFonts w:ascii="Aptos" w:eastAsia="Aptos" w:hAnsi="Aptos" w:cs="Aptos"/>
        </w:rPr>
        <w:t xml:space="preserve">ll data, original software, or materials that underpin Research Ireland-funded research publications should be deposited in an open repository. If data cannot be shared openly, </w:t>
      </w:r>
      <w:r w:rsidR="2B6B74D8" w:rsidRPr="27CE5FC2">
        <w:rPr>
          <w:rFonts w:ascii="Aptos" w:eastAsia="Aptos" w:hAnsi="Aptos" w:cs="Aptos"/>
        </w:rPr>
        <w:t>a FAIR metadata record describing the data should still be made available</w:t>
      </w:r>
      <w:r w:rsidR="005A0A6C" w:rsidRPr="27CE5FC2">
        <w:rPr>
          <w:rFonts w:ascii="Aptos" w:eastAsia="Aptos" w:hAnsi="Aptos" w:cs="Aptos"/>
        </w:rPr>
        <w:t xml:space="preserve"> </w:t>
      </w:r>
      <w:r w:rsidR="58E0A479" w:rsidRPr="27CE5FC2">
        <w:rPr>
          <w:rFonts w:ascii="Aptos" w:eastAsia="Aptos" w:hAnsi="Aptos" w:cs="Aptos"/>
        </w:rPr>
        <w:t>(</w:t>
      </w:r>
      <w:hyperlink r:id="rId17">
        <w:r w:rsidR="58E0A479" w:rsidRPr="27CE5FC2">
          <w:rPr>
            <w:rStyle w:val="Hyperlink"/>
            <w:rFonts w:ascii="Aptos" w:eastAsia="Aptos" w:hAnsi="Aptos" w:cs="Aptos"/>
          </w:rPr>
          <w:t>adapted from the Draft UKRI research data policy</w:t>
        </w:r>
      </w:hyperlink>
      <w:r w:rsidR="58E0A479" w:rsidRPr="27CE5FC2">
        <w:rPr>
          <w:rFonts w:ascii="Aptos" w:eastAsia="Aptos" w:hAnsi="Aptos" w:cs="Aptos"/>
        </w:rPr>
        <w:t>)</w:t>
      </w:r>
      <w:r w:rsidR="2BD2B20F" w:rsidRPr="27CE5FC2">
        <w:rPr>
          <w:rFonts w:ascii="Aptos" w:eastAsia="Aptos" w:hAnsi="Aptos" w:cs="Aptos"/>
        </w:rPr>
        <w:t>.</w:t>
      </w:r>
    </w:p>
    <w:sectPr w:rsidR="00CD2EE1" w:rsidRPr="00D925B9">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30A35" w14:textId="77777777" w:rsidR="003318B7" w:rsidRDefault="003318B7" w:rsidP="00207DC0">
      <w:pPr>
        <w:spacing w:after="0" w:line="240" w:lineRule="auto"/>
      </w:pPr>
      <w:r>
        <w:separator/>
      </w:r>
    </w:p>
  </w:endnote>
  <w:endnote w:type="continuationSeparator" w:id="0">
    <w:p w14:paraId="245D4195" w14:textId="77777777" w:rsidR="003318B7" w:rsidRDefault="003318B7" w:rsidP="00207DC0">
      <w:pPr>
        <w:spacing w:after="0" w:line="240" w:lineRule="auto"/>
      </w:pPr>
      <w:r>
        <w:continuationSeparator/>
      </w:r>
    </w:p>
  </w:endnote>
  <w:endnote w:type="continuationNotice" w:id="1">
    <w:p w14:paraId="11E57FE9" w14:textId="77777777" w:rsidR="003318B7" w:rsidRDefault="003318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582F" w14:textId="77777777" w:rsidR="007E313D" w:rsidRDefault="007E31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626596"/>
      <w:docPartObj>
        <w:docPartGallery w:val="Page Numbers (Bottom of Page)"/>
        <w:docPartUnique/>
      </w:docPartObj>
    </w:sdtPr>
    <w:sdtEndPr>
      <w:rPr>
        <w:noProof/>
      </w:rPr>
    </w:sdtEndPr>
    <w:sdtContent>
      <w:p w14:paraId="4A643FDC" w14:textId="6C1D1A89" w:rsidR="00FF2C39" w:rsidRDefault="09F2CC19">
        <w:pPr>
          <w:pStyle w:val="Footer"/>
          <w:jc w:val="right"/>
        </w:pPr>
        <w:r>
          <w:t xml:space="preserve">RI V1. June 2026                                                                                                                                                                                </w:t>
        </w:r>
      </w:p>
      <w:p w14:paraId="47ADEB7F" w14:textId="1C95B946" w:rsidR="00FF2C39" w:rsidRDefault="00FF2C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C37BA4" w14:textId="77777777" w:rsidR="00FF2C39" w:rsidRDefault="00FF2C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2C956" w14:textId="77777777" w:rsidR="007E313D" w:rsidRDefault="007E3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109AA" w14:textId="77777777" w:rsidR="003318B7" w:rsidRDefault="003318B7" w:rsidP="00207DC0">
      <w:pPr>
        <w:spacing w:after="0" w:line="240" w:lineRule="auto"/>
      </w:pPr>
      <w:r>
        <w:separator/>
      </w:r>
    </w:p>
  </w:footnote>
  <w:footnote w:type="continuationSeparator" w:id="0">
    <w:p w14:paraId="2F60CFF1" w14:textId="77777777" w:rsidR="003318B7" w:rsidRDefault="003318B7" w:rsidP="00207DC0">
      <w:pPr>
        <w:spacing w:after="0" w:line="240" w:lineRule="auto"/>
      </w:pPr>
      <w:r>
        <w:continuationSeparator/>
      </w:r>
    </w:p>
  </w:footnote>
  <w:footnote w:type="continuationNotice" w:id="1">
    <w:p w14:paraId="598DFC3A" w14:textId="77777777" w:rsidR="003318B7" w:rsidRDefault="003318B7">
      <w:pPr>
        <w:spacing w:after="0" w:line="240" w:lineRule="auto"/>
      </w:pPr>
    </w:p>
  </w:footnote>
  <w:footnote w:id="2">
    <w:p w14:paraId="073E01F5" w14:textId="6F4D8329" w:rsidR="007A236D" w:rsidRPr="00C37EE1" w:rsidRDefault="007A236D">
      <w:pPr>
        <w:pStyle w:val="FootnoteText"/>
        <w:rPr>
          <w:lang w:val="en-GB"/>
        </w:rPr>
      </w:pPr>
      <w:r>
        <w:rPr>
          <w:rStyle w:val="FootnoteReference"/>
        </w:rPr>
        <w:footnoteRef/>
      </w:r>
      <w:r w:rsidR="27CE5FC2">
        <w:t xml:space="preserve"> </w:t>
      </w:r>
      <w:r w:rsidR="27CE5FC2" w:rsidRPr="09F2CC19">
        <w:rPr>
          <w:rFonts w:ascii="Aptos" w:eastAsia="Times New Roman" w:hAnsi="Aptos" w:cs="Times New Roman"/>
          <w:color w:val="112B19"/>
          <w:lang w:eastAsia="en-IE"/>
        </w:rPr>
        <w:t xml:space="preserve">Research Ireland -funded research programmes, as described in call documents, can range from a single research project to a collection of research projects encompassed in several work packages. The data management plan should reflect the relevant standards for individual research projects while describing a cohesive approach to managing data across the overall programme of research as </w:t>
      </w:r>
      <w:r w:rsidR="27CE5FC2" w:rsidRPr="00F57A12">
        <w:rPr>
          <w:rFonts w:ascii="Aptos" w:eastAsia="Times New Roman" w:hAnsi="Aptos" w:cs="Times New Roman"/>
          <w:color w:val="112B19"/>
          <w:kern w:val="0"/>
          <w:lang w:eastAsia="en-IE"/>
          <w14:ligatures w14:val="none"/>
        </w:rPr>
        <w:t>appropriate</w:t>
      </w:r>
      <w:r w:rsidR="27CE5FC2">
        <w:rPr>
          <w:rFonts w:ascii="Aptos" w:eastAsia="Times New Roman" w:hAnsi="Aptos" w:cs="Times New Roman"/>
          <w:color w:val="112B19"/>
          <w:kern w:val="0"/>
          <w:lang w:eastAsia="en-IE"/>
          <w14:ligatures w14:val="none"/>
        </w:rPr>
        <w:t>.</w:t>
      </w:r>
    </w:p>
  </w:footnote>
  <w:footnote w:id="3">
    <w:p w14:paraId="21604F67" w14:textId="7D050047" w:rsidR="002F12BA" w:rsidRPr="00D925B9" w:rsidRDefault="002F12BA" w:rsidP="002F12BA">
      <w:pPr>
        <w:shd w:val="clear" w:color="auto" w:fill="FFFFFF" w:themeFill="background1"/>
        <w:spacing w:after="0" w:line="240" w:lineRule="auto"/>
        <w:jc w:val="both"/>
        <w:rPr>
          <w:rFonts w:ascii="Aptos" w:eastAsia="Times New Roman" w:hAnsi="Aptos" w:cs="Times New Roman"/>
          <w:color w:val="112B19"/>
          <w:kern w:val="0"/>
          <w:lang w:eastAsia="en-IE"/>
          <w14:ligatures w14:val="none"/>
        </w:rPr>
      </w:pPr>
      <w:r>
        <w:rPr>
          <w:rStyle w:val="FootnoteReference"/>
        </w:rPr>
        <w:footnoteRef/>
      </w:r>
      <w:r w:rsidR="27CE5FC2">
        <w:t xml:space="preserve"> </w:t>
      </w:r>
      <w:r w:rsidR="27CE5FC2" w:rsidRPr="00F57A12">
        <w:rPr>
          <w:rFonts w:ascii="Aptos" w:eastAsia="Times New Roman" w:hAnsi="Aptos" w:cs="Times New Roman"/>
          <w:color w:val="112B19"/>
          <w:kern w:val="0"/>
          <w:lang w:eastAsia="en-IE"/>
          <w14:ligatures w14:val="none"/>
        </w:rPr>
        <w:t> Based primarily on </w:t>
      </w:r>
      <w:hyperlink r:id="rId1" w:tgtFrame="_blank" w:history="1">
        <w:r w:rsidR="27CE5FC2">
          <w:rPr>
            <w:rFonts w:ascii="Aptos" w:eastAsia="Times New Roman" w:hAnsi="Aptos" w:cs="Times New Roman"/>
            <w:color w:val="112B19"/>
            <w:kern w:val="0"/>
            <w:u w:val="single"/>
            <w:bdr w:val="none" w:sz="0" w:space="0" w:color="auto" w:frame="1"/>
            <w:lang w:eastAsia="en-IE"/>
            <w14:ligatures w14:val="none"/>
          </w:rPr>
          <w:t>guidance provided by Science Europe</w:t>
        </w:r>
      </w:hyperlink>
      <w:r w:rsidR="27CE5FC2" w:rsidRPr="00F57A12">
        <w:rPr>
          <w:rFonts w:ascii="Aptos" w:eastAsia="Times New Roman" w:hAnsi="Aptos" w:cs="Times New Roman"/>
          <w:color w:val="112B19"/>
          <w:kern w:val="0"/>
          <w:lang w:eastAsia="en-IE"/>
          <w14:ligatures w14:val="none"/>
        </w:rPr>
        <w:t> and supplemented by </w:t>
      </w:r>
      <w:hyperlink r:id="rId2" w:tgtFrame="_blank" w:history="1">
        <w:r w:rsidR="27CE5FC2" w:rsidRPr="00F57A12">
          <w:rPr>
            <w:rFonts w:ascii="Aptos" w:eastAsia="Times New Roman" w:hAnsi="Aptos" w:cs="Times New Roman"/>
            <w:color w:val="112B19"/>
            <w:kern w:val="0"/>
            <w:u w:val="single"/>
            <w:lang w:eastAsia="en-IE"/>
            <w14:ligatures w14:val="none"/>
          </w:rPr>
          <w:t>guidance from the European Research Council of the European Commission</w:t>
        </w:r>
      </w:hyperlink>
      <w:r w:rsidR="27CE5FC2">
        <w:t>.</w:t>
      </w:r>
    </w:p>
    <w:p w14:paraId="172017BD" w14:textId="06D2D9DE" w:rsidR="002F12BA" w:rsidRPr="00C37EE1" w:rsidRDefault="002F12BA">
      <w:pPr>
        <w:pStyle w:val="FootnoteText"/>
        <w:rPr>
          <w:lang w:val="en-GB"/>
        </w:rPr>
      </w:pPr>
    </w:p>
  </w:footnote>
  <w:footnote w:id="4">
    <w:p w14:paraId="7CD61B31" w14:textId="3E2012BA" w:rsidR="6F9F50D7" w:rsidRDefault="6F9F50D7" w:rsidP="65446C6A">
      <w:pPr>
        <w:pStyle w:val="FootnoteText"/>
      </w:pPr>
      <w:r w:rsidRPr="6F9F50D7">
        <w:rPr>
          <w:rStyle w:val="FootnoteReference"/>
        </w:rPr>
        <w:footnoteRef/>
      </w:r>
      <w:r w:rsidRPr="6F9F50D7">
        <w:rPr>
          <w:rFonts w:ascii="Aptos" w:eastAsia="Aptos" w:hAnsi="Aptos" w:cs="Aptos"/>
          <w:color w:val="000000" w:themeColor="text1"/>
        </w:rPr>
        <w:t xml:space="preserve">For information about data stewardship supports in Ireland, see information provided by the </w:t>
      </w:r>
      <w:proofErr w:type="spellStart"/>
      <w:r w:rsidRPr="6F9F50D7">
        <w:rPr>
          <w:rFonts w:ascii="Aptos" w:eastAsia="Aptos" w:hAnsi="Aptos" w:cs="Aptos"/>
          <w:color w:val="000000" w:themeColor="text1"/>
        </w:rPr>
        <w:t>Sonraí</w:t>
      </w:r>
      <w:proofErr w:type="spellEnd"/>
      <w:r w:rsidRPr="6F9F50D7">
        <w:rPr>
          <w:rFonts w:ascii="Aptos" w:eastAsia="Aptos" w:hAnsi="Aptos" w:cs="Aptos"/>
          <w:color w:val="000000" w:themeColor="text1"/>
        </w:rPr>
        <w:t xml:space="preserve"> network: </w:t>
      </w:r>
      <w:hyperlink r:id="rId3">
        <w:r w:rsidR="65446C6A" w:rsidRPr="65446C6A">
          <w:rPr>
            <w:rStyle w:val="Hyperlink"/>
          </w:rPr>
          <w:t>https://datastewards.ie/</w:t>
        </w:r>
      </w:hyperlink>
      <w:r w:rsidRPr="6F9F50D7">
        <w:rPr>
          <w:rFonts w:ascii="Aptos" w:eastAsia="Aptos" w:hAnsi="Aptos" w:cs="Aptos"/>
          <w:color w:val="000000" w:themeColor="text1"/>
        </w:rPr>
        <w:t xml:space="preserve"> </w:t>
      </w:r>
      <w:r w:rsidRPr="6F9F50D7">
        <w:t xml:space="preserve"> </w:t>
      </w:r>
    </w:p>
    <w:p w14:paraId="1EA34041" w14:textId="0D071237" w:rsidR="6F9F50D7" w:rsidRDefault="6F9F50D7" w:rsidP="6F9F50D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5DA3" w14:textId="77777777" w:rsidR="007E313D" w:rsidRDefault="007E3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EBFC" w14:textId="0E0D605B" w:rsidR="00A75440" w:rsidRDefault="00A75440" w:rsidP="37038D18">
    <w:pPr>
      <w:pStyle w:val="Header"/>
      <w:jc w:val="right"/>
      <w:rPr>
        <w:lang w:val="en-GB"/>
      </w:rPr>
    </w:pPr>
    <w:r>
      <w:rPr>
        <w:noProof/>
      </w:rPr>
      <w:drawing>
        <wp:inline distT="0" distB="0" distL="0" distR="0" wp14:anchorId="32364BD1" wp14:editId="54432D3B">
          <wp:extent cx="3460750" cy="710094"/>
          <wp:effectExtent l="0" t="0" r="6350" b="0"/>
          <wp:docPr id="10067927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927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490428" cy="716183"/>
                  </a:xfrm>
                  <a:prstGeom prst="rect">
                    <a:avLst/>
                  </a:prstGeom>
                </pic:spPr>
              </pic:pic>
            </a:graphicData>
          </a:graphic>
        </wp:inline>
      </w:drawing>
    </w:r>
  </w:p>
  <w:p w14:paraId="382E321E" w14:textId="2CB93CF1" w:rsidR="00207DC0" w:rsidRPr="00D925B9" w:rsidRDefault="37038D18" w:rsidP="37038D18">
    <w:pPr>
      <w:pStyle w:val="Header"/>
      <w:jc w:val="right"/>
      <w:rPr>
        <w:lang w:val="en-GB"/>
      </w:rPr>
    </w:pPr>
    <w:r w:rsidRPr="37038D18">
      <w:rPr>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ABB5" w14:textId="77777777" w:rsidR="007E313D" w:rsidRDefault="007E3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E649CB"/>
    <w:multiLevelType w:val="multilevel"/>
    <w:tmpl w:val="6856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3419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EE1"/>
    <w:rsid w:val="00024051"/>
    <w:rsid w:val="0003568C"/>
    <w:rsid w:val="000477F0"/>
    <w:rsid w:val="00070305"/>
    <w:rsid w:val="0008326A"/>
    <w:rsid w:val="000905B2"/>
    <w:rsid w:val="000A1ABB"/>
    <w:rsid w:val="000A4D09"/>
    <w:rsid w:val="000C609E"/>
    <w:rsid w:val="000C7CFB"/>
    <w:rsid w:val="000D4E30"/>
    <w:rsid w:val="00112584"/>
    <w:rsid w:val="00117E87"/>
    <w:rsid w:val="00127B6E"/>
    <w:rsid w:val="00145EA5"/>
    <w:rsid w:val="00145FDF"/>
    <w:rsid w:val="0015AEA9"/>
    <w:rsid w:val="00163976"/>
    <w:rsid w:val="001A45B7"/>
    <w:rsid w:val="001A7A8C"/>
    <w:rsid w:val="001F2446"/>
    <w:rsid w:val="00207DC0"/>
    <w:rsid w:val="0022538E"/>
    <w:rsid w:val="00252023"/>
    <w:rsid w:val="0026091A"/>
    <w:rsid w:val="00289F31"/>
    <w:rsid w:val="002A3A61"/>
    <w:rsid w:val="002A7043"/>
    <w:rsid w:val="002B66FC"/>
    <w:rsid w:val="002F12BA"/>
    <w:rsid w:val="003318B7"/>
    <w:rsid w:val="00372EF6"/>
    <w:rsid w:val="003A7D33"/>
    <w:rsid w:val="003B2410"/>
    <w:rsid w:val="003B5A0E"/>
    <w:rsid w:val="003C54B9"/>
    <w:rsid w:val="003D7718"/>
    <w:rsid w:val="003F0906"/>
    <w:rsid w:val="003F1FFC"/>
    <w:rsid w:val="00413F90"/>
    <w:rsid w:val="00414564"/>
    <w:rsid w:val="0042269F"/>
    <w:rsid w:val="00474568"/>
    <w:rsid w:val="00476DD1"/>
    <w:rsid w:val="00490427"/>
    <w:rsid w:val="0049441B"/>
    <w:rsid w:val="004D7A60"/>
    <w:rsid w:val="004F1F81"/>
    <w:rsid w:val="005154E8"/>
    <w:rsid w:val="00527264"/>
    <w:rsid w:val="00543390"/>
    <w:rsid w:val="00543A7E"/>
    <w:rsid w:val="00545F1B"/>
    <w:rsid w:val="00552E2A"/>
    <w:rsid w:val="00596BE3"/>
    <w:rsid w:val="00597F09"/>
    <w:rsid w:val="005A0A6C"/>
    <w:rsid w:val="005C0DD1"/>
    <w:rsid w:val="005D6238"/>
    <w:rsid w:val="005E07E5"/>
    <w:rsid w:val="005F474B"/>
    <w:rsid w:val="006261AA"/>
    <w:rsid w:val="00626D59"/>
    <w:rsid w:val="006557D1"/>
    <w:rsid w:val="00656341"/>
    <w:rsid w:val="00677ACA"/>
    <w:rsid w:val="00686631"/>
    <w:rsid w:val="006B5148"/>
    <w:rsid w:val="006B5374"/>
    <w:rsid w:val="006C228C"/>
    <w:rsid w:val="006C4D28"/>
    <w:rsid w:val="006E7943"/>
    <w:rsid w:val="0070474D"/>
    <w:rsid w:val="00704F89"/>
    <w:rsid w:val="00737FA3"/>
    <w:rsid w:val="00742601"/>
    <w:rsid w:val="00747E31"/>
    <w:rsid w:val="00764B87"/>
    <w:rsid w:val="00767827"/>
    <w:rsid w:val="007A236D"/>
    <w:rsid w:val="007E1C3D"/>
    <w:rsid w:val="007E313D"/>
    <w:rsid w:val="007F221D"/>
    <w:rsid w:val="00825DE5"/>
    <w:rsid w:val="00861C36"/>
    <w:rsid w:val="0087514F"/>
    <w:rsid w:val="008A32FA"/>
    <w:rsid w:val="008D34BE"/>
    <w:rsid w:val="008E0319"/>
    <w:rsid w:val="008E2A3F"/>
    <w:rsid w:val="008F42F8"/>
    <w:rsid w:val="009077B0"/>
    <w:rsid w:val="009253EA"/>
    <w:rsid w:val="00930E0F"/>
    <w:rsid w:val="00933C06"/>
    <w:rsid w:val="009423FC"/>
    <w:rsid w:val="00954A2B"/>
    <w:rsid w:val="00962FA5"/>
    <w:rsid w:val="00967EA5"/>
    <w:rsid w:val="009743FB"/>
    <w:rsid w:val="00996B6F"/>
    <w:rsid w:val="009C0A47"/>
    <w:rsid w:val="009F5306"/>
    <w:rsid w:val="00A01728"/>
    <w:rsid w:val="00A030F0"/>
    <w:rsid w:val="00A07FA9"/>
    <w:rsid w:val="00A27C0E"/>
    <w:rsid w:val="00A46C12"/>
    <w:rsid w:val="00A5769C"/>
    <w:rsid w:val="00A72DF2"/>
    <w:rsid w:val="00A73C3B"/>
    <w:rsid w:val="00A75440"/>
    <w:rsid w:val="00A83B98"/>
    <w:rsid w:val="00A90CC1"/>
    <w:rsid w:val="00AA41BE"/>
    <w:rsid w:val="00AB56B7"/>
    <w:rsid w:val="00AC700B"/>
    <w:rsid w:val="00AD0E11"/>
    <w:rsid w:val="00AD276B"/>
    <w:rsid w:val="00AE6A17"/>
    <w:rsid w:val="00AF00A3"/>
    <w:rsid w:val="00B06155"/>
    <w:rsid w:val="00B104A0"/>
    <w:rsid w:val="00B107BF"/>
    <w:rsid w:val="00B4389B"/>
    <w:rsid w:val="00B9117F"/>
    <w:rsid w:val="00BB6028"/>
    <w:rsid w:val="00BC1C8E"/>
    <w:rsid w:val="00BF7E1D"/>
    <w:rsid w:val="00C110F1"/>
    <w:rsid w:val="00C37EE1"/>
    <w:rsid w:val="00C5458D"/>
    <w:rsid w:val="00C556BE"/>
    <w:rsid w:val="00C63037"/>
    <w:rsid w:val="00C7033A"/>
    <w:rsid w:val="00C83515"/>
    <w:rsid w:val="00CB34A1"/>
    <w:rsid w:val="00CD2EE1"/>
    <w:rsid w:val="00CD784A"/>
    <w:rsid w:val="00D207C5"/>
    <w:rsid w:val="00D53BC3"/>
    <w:rsid w:val="00D76F17"/>
    <w:rsid w:val="00D92529"/>
    <w:rsid w:val="00D925B9"/>
    <w:rsid w:val="00D95BE7"/>
    <w:rsid w:val="00DA0CB8"/>
    <w:rsid w:val="00DD1879"/>
    <w:rsid w:val="00DD54C4"/>
    <w:rsid w:val="00DE3346"/>
    <w:rsid w:val="00DF0A8B"/>
    <w:rsid w:val="00DF4872"/>
    <w:rsid w:val="00E0333B"/>
    <w:rsid w:val="00E23CFB"/>
    <w:rsid w:val="00E33BE5"/>
    <w:rsid w:val="00E3695F"/>
    <w:rsid w:val="00E42FA4"/>
    <w:rsid w:val="00E561D0"/>
    <w:rsid w:val="00E66E46"/>
    <w:rsid w:val="00E80394"/>
    <w:rsid w:val="00E86FA4"/>
    <w:rsid w:val="00E974BB"/>
    <w:rsid w:val="00EA133B"/>
    <w:rsid w:val="00EB1352"/>
    <w:rsid w:val="00EB5E8F"/>
    <w:rsid w:val="00EE6228"/>
    <w:rsid w:val="00EF49EC"/>
    <w:rsid w:val="00F15F4E"/>
    <w:rsid w:val="00F254AE"/>
    <w:rsid w:val="00F42ABE"/>
    <w:rsid w:val="00F47DFD"/>
    <w:rsid w:val="00F57A12"/>
    <w:rsid w:val="00F7445A"/>
    <w:rsid w:val="00F83948"/>
    <w:rsid w:val="00F92A68"/>
    <w:rsid w:val="00F97B7C"/>
    <w:rsid w:val="00FB32CF"/>
    <w:rsid w:val="00FB6789"/>
    <w:rsid w:val="00FC1AE1"/>
    <w:rsid w:val="00FC6814"/>
    <w:rsid w:val="00FE4200"/>
    <w:rsid w:val="00FF2C39"/>
    <w:rsid w:val="01C812C7"/>
    <w:rsid w:val="026B01CC"/>
    <w:rsid w:val="031F6F02"/>
    <w:rsid w:val="0404A493"/>
    <w:rsid w:val="045169BB"/>
    <w:rsid w:val="05AE63FF"/>
    <w:rsid w:val="070E5518"/>
    <w:rsid w:val="089D0B07"/>
    <w:rsid w:val="08B15852"/>
    <w:rsid w:val="09380AFE"/>
    <w:rsid w:val="09F2CC19"/>
    <w:rsid w:val="0AB47FD3"/>
    <w:rsid w:val="0BD400B0"/>
    <w:rsid w:val="0EAD515A"/>
    <w:rsid w:val="117BD694"/>
    <w:rsid w:val="11D05F8B"/>
    <w:rsid w:val="1270C615"/>
    <w:rsid w:val="13FD045A"/>
    <w:rsid w:val="1504B211"/>
    <w:rsid w:val="154EA9D7"/>
    <w:rsid w:val="16FDEC73"/>
    <w:rsid w:val="1748D967"/>
    <w:rsid w:val="17E0CFAE"/>
    <w:rsid w:val="183D570D"/>
    <w:rsid w:val="1AF607B4"/>
    <w:rsid w:val="1B43E931"/>
    <w:rsid w:val="1BD6D434"/>
    <w:rsid w:val="1C70D7FF"/>
    <w:rsid w:val="1C9A03AA"/>
    <w:rsid w:val="1CDC3B3C"/>
    <w:rsid w:val="1CEBE76B"/>
    <w:rsid w:val="1D054714"/>
    <w:rsid w:val="1D8CBD80"/>
    <w:rsid w:val="1DE68E04"/>
    <w:rsid w:val="1E39E5C3"/>
    <w:rsid w:val="1E96E1E3"/>
    <w:rsid w:val="204D2F07"/>
    <w:rsid w:val="21098AD1"/>
    <w:rsid w:val="2124C69E"/>
    <w:rsid w:val="214534EC"/>
    <w:rsid w:val="23B7F6E6"/>
    <w:rsid w:val="251F6629"/>
    <w:rsid w:val="273BD6A0"/>
    <w:rsid w:val="27CE5FC2"/>
    <w:rsid w:val="2827AA16"/>
    <w:rsid w:val="287EFD74"/>
    <w:rsid w:val="28996573"/>
    <w:rsid w:val="29FF0F7D"/>
    <w:rsid w:val="2AB42CB7"/>
    <w:rsid w:val="2B6B74D8"/>
    <w:rsid w:val="2B7AC108"/>
    <w:rsid w:val="2BD2B20F"/>
    <w:rsid w:val="2BD976E4"/>
    <w:rsid w:val="2CFC5883"/>
    <w:rsid w:val="2D0E9A5D"/>
    <w:rsid w:val="2E5D3DB6"/>
    <w:rsid w:val="2EBBF4B1"/>
    <w:rsid w:val="2F5BDF4E"/>
    <w:rsid w:val="2F92257E"/>
    <w:rsid w:val="31239B30"/>
    <w:rsid w:val="31EF8967"/>
    <w:rsid w:val="32A3BC63"/>
    <w:rsid w:val="33DDC874"/>
    <w:rsid w:val="3429F2DB"/>
    <w:rsid w:val="347B520C"/>
    <w:rsid w:val="35CE8D31"/>
    <w:rsid w:val="362A05C4"/>
    <w:rsid w:val="365B655D"/>
    <w:rsid w:val="368368FF"/>
    <w:rsid w:val="36BD7692"/>
    <w:rsid w:val="37038D18"/>
    <w:rsid w:val="3744DA07"/>
    <w:rsid w:val="37A6D12C"/>
    <w:rsid w:val="387197F9"/>
    <w:rsid w:val="3A5AE072"/>
    <w:rsid w:val="3C35AA71"/>
    <w:rsid w:val="3CB27691"/>
    <w:rsid w:val="3D1ADAFA"/>
    <w:rsid w:val="3EC5EB66"/>
    <w:rsid w:val="3F1C40A6"/>
    <w:rsid w:val="3F3C6D0D"/>
    <w:rsid w:val="40E19642"/>
    <w:rsid w:val="4286B545"/>
    <w:rsid w:val="43C785BE"/>
    <w:rsid w:val="43D293CE"/>
    <w:rsid w:val="43EEB9F9"/>
    <w:rsid w:val="4507E8C7"/>
    <w:rsid w:val="45C6B7EF"/>
    <w:rsid w:val="47154CC9"/>
    <w:rsid w:val="474F4AE8"/>
    <w:rsid w:val="47F159B4"/>
    <w:rsid w:val="47F7F6C4"/>
    <w:rsid w:val="484FA656"/>
    <w:rsid w:val="49015530"/>
    <w:rsid w:val="4960F915"/>
    <w:rsid w:val="4B5CE886"/>
    <w:rsid w:val="4B679E60"/>
    <w:rsid w:val="4C83DC54"/>
    <w:rsid w:val="4C87F7A7"/>
    <w:rsid w:val="4C952766"/>
    <w:rsid w:val="4CCE0A74"/>
    <w:rsid w:val="4D159F28"/>
    <w:rsid w:val="4D6BBE89"/>
    <w:rsid w:val="4DFA1316"/>
    <w:rsid w:val="4E440339"/>
    <w:rsid w:val="4F79020D"/>
    <w:rsid w:val="4FAEB4A2"/>
    <w:rsid w:val="529B1C2A"/>
    <w:rsid w:val="5436C30C"/>
    <w:rsid w:val="544A49C2"/>
    <w:rsid w:val="54A8D3FB"/>
    <w:rsid w:val="54B699BD"/>
    <w:rsid w:val="5516B233"/>
    <w:rsid w:val="5585E5BB"/>
    <w:rsid w:val="5823491A"/>
    <w:rsid w:val="58E0A479"/>
    <w:rsid w:val="59A30D37"/>
    <w:rsid w:val="5AAB434A"/>
    <w:rsid w:val="5CAB3EAE"/>
    <w:rsid w:val="5EBFB0F1"/>
    <w:rsid w:val="5FC3ED1D"/>
    <w:rsid w:val="60E14E9D"/>
    <w:rsid w:val="60E22F96"/>
    <w:rsid w:val="624C5FC8"/>
    <w:rsid w:val="626F7BF4"/>
    <w:rsid w:val="629333DB"/>
    <w:rsid w:val="63722411"/>
    <w:rsid w:val="63D87240"/>
    <w:rsid w:val="65446C6A"/>
    <w:rsid w:val="66201B29"/>
    <w:rsid w:val="6715DC8B"/>
    <w:rsid w:val="67488AF7"/>
    <w:rsid w:val="67525DA3"/>
    <w:rsid w:val="67F47A4C"/>
    <w:rsid w:val="680A32C4"/>
    <w:rsid w:val="694F7D37"/>
    <w:rsid w:val="6A77A214"/>
    <w:rsid w:val="6B0EEE6B"/>
    <w:rsid w:val="6BFC052B"/>
    <w:rsid w:val="6C151530"/>
    <w:rsid w:val="6C46EF95"/>
    <w:rsid w:val="6EAB179C"/>
    <w:rsid w:val="6ED9D914"/>
    <w:rsid w:val="6F3810AE"/>
    <w:rsid w:val="6F9F50D7"/>
    <w:rsid w:val="7197919A"/>
    <w:rsid w:val="723AF2F4"/>
    <w:rsid w:val="72E28834"/>
    <w:rsid w:val="7547898A"/>
    <w:rsid w:val="7553533F"/>
    <w:rsid w:val="75C8FB55"/>
    <w:rsid w:val="7676F386"/>
    <w:rsid w:val="799F251A"/>
    <w:rsid w:val="79EB9336"/>
    <w:rsid w:val="7B4BE599"/>
    <w:rsid w:val="7BD3BC86"/>
    <w:rsid w:val="7BF22865"/>
    <w:rsid w:val="7C90DAF0"/>
    <w:rsid w:val="7D4F23B8"/>
    <w:rsid w:val="7D751003"/>
    <w:rsid w:val="7E4F0260"/>
    <w:rsid w:val="7EAED08A"/>
    <w:rsid w:val="7F2EDF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55DE8"/>
  <w15:chartTrackingRefBased/>
  <w15:docId w15:val="{48EE2D82-E5C4-4B38-96B5-5FFD1E7E4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E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D2E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2E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E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E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E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E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E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E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E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D2E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2E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E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E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E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E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E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EE1"/>
    <w:rPr>
      <w:rFonts w:eastAsiaTheme="majorEastAsia" w:cstheme="majorBidi"/>
      <w:color w:val="272727" w:themeColor="text1" w:themeTint="D8"/>
    </w:rPr>
  </w:style>
  <w:style w:type="paragraph" w:styleId="Title">
    <w:name w:val="Title"/>
    <w:basedOn w:val="Normal"/>
    <w:next w:val="Normal"/>
    <w:link w:val="TitleChar"/>
    <w:uiPriority w:val="10"/>
    <w:qFormat/>
    <w:rsid w:val="00CD2E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E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E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E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EE1"/>
    <w:pPr>
      <w:spacing w:before="160"/>
      <w:jc w:val="center"/>
    </w:pPr>
    <w:rPr>
      <w:i/>
      <w:iCs/>
      <w:color w:val="404040" w:themeColor="text1" w:themeTint="BF"/>
    </w:rPr>
  </w:style>
  <w:style w:type="character" w:customStyle="1" w:styleId="QuoteChar">
    <w:name w:val="Quote Char"/>
    <w:basedOn w:val="DefaultParagraphFont"/>
    <w:link w:val="Quote"/>
    <w:uiPriority w:val="29"/>
    <w:rsid w:val="00CD2EE1"/>
    <w:rPr>
      <w:i/>
      <w:iCs/>
      <w:color w:val="404040" w:themeColor="text1" w:themeTint="BF"/>
    </w:rPr>
  </w:style>
  <w:style w:type="paragraph" w:styleId="ListParagraph">
    <w:name w:val="List Paragraph"/>
    <w:basedOn w:val="Normal"/>
    <w:uiPriority w:val="34"/>
    <w:qFormat/>
    <w:rsid w:val="00CD2EE1"/>
    <w:pPr>
      <w:ind w:left="720"/>
      <w:contextualSpacing/>
    </w:pPr>
  </w:style>
  <w:style w:type="character" w:styleId="IntenseEmphasis">
    <w:name w:val="Intense Emphasis"/>
    <w:basedOn w:val="DefaultParagraphFont"/>
    <w:uiPriority w:val="21"/>
    <w:qFormat/>
    <w:rsid w:val="00CD2EE1"/>
    <w:rPr>
      <w:i/>
      <w:iCs/>
      <w:color w:val="0F4761" w:themeColor="accent1" w:themeShade="BF"/>
    </w:rPr>
  </w:style>
  <w:style w:type="paragraph" w:styleId="IntenseQuote">
    <w:name w:val="Intense Quote"/>
    <w:basedOn w:val="Normal"/>
    <w:next w:val="Normal"/>
    <w:link w:val="IntenseQuoteChar"/>
    <w:uiPriority w:val="30"/>
    <w:qFormat/>
    <w:rsid w:val="00CD2E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EE1"/>
    <w:rPr>
      <w:i/>
      <w:iCs/>
      <w:color w:val="0F4761" w:themeColor="accent1" w:themeShade="BF"/>
    </w:rPr>
  </w:style>
  <w:style w:type="character" w:styleId="IntenseReference">
    <w:name w:val="Intense Reference"/>
    <w:basedOn w:val="DefaultParagraphFont"/>
    <w:uiPriority w:val="32"/>
    <w:qFormat/>
    <w:rsid w:val="00CD2EE1"/>
    <w:rPr>
      <w:b/>
      <w:bCs/>
      <w:smallCaps/>
      <w:color w:val="0F4761" w:themeColor="accent1" w:themeShade="BF"/>
      <w:spacing w:val="5"/>
    </w:rPr>
  </w:style>
  <w:style w:type="paragraph" w:styleId="NormalWeb">
    <w:name w:val="Normal (Web)"/>
    <w:basedOn w:val="Normal"/>
    <w:uiPriority w:val="99"/>
    <w:semiHidden/>
    <w:unhideWhenUsed/>
    <w:rsid w:val="00CD2EE1"/>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Hyperlink">
    <w:name w:val="Hyperlink"/>
    <w:basedOn w:val="DefaultParagraphFont"/>
    <w:uiPriority w:val="99"/>
    <w:unhideWhenUsed/>
    <w:rsid w:val="00CD2EE1"/>
    <w:rPr>
      <w:color w:val="0000FF"/>
      <w:u w:val="single"/>
    </w:rPr>
  </w:style>
  <w:style w:type="character" w:customStyle="1" w:styleId="sr-only">
    <w:name w:val="sr-only"/>
    <w:basedOn w:val="DefaultParagraphFont"/>
    <w:rsid w:val="00CD2EE1"/>
  </w:style>
  <w:style w:type="character" w:styleId="Strong">
    <w:name w:val="Strong"/>
    <w:basedOn w:val="DefaultParagraphFont"/>
    <w:uiPriority w:val="22"/>
    <w:qFormat/>
    <w:rsid w:val="00CD2EE1"/>
    <w:rPr>
      <w:b/>
      <w:bCs/>
    </w:rPr>
  </w:style>
  <w:style w:type="paragraph" w:styleId="Revision">
    <w:name w:val="Revision"/>
    <w:hidden/>
    <w:uiPriority w:val="99"/>
    <w:semiHidden/>
    <w:rsid w:val="00CD2EE1"/>
    <w:pPr>
      <w:spacing w:after="0" w:line="240" w:lineRule="auto"/>
    </w:pPr>
  </w:style>
  <w:style w:type="paragraph" w:styleId="Header">
    <w:name w:val="header"/>
    <w:basedOn w:val="Normal"/>
    <w:link w:val="HeaderChar"/>
    <w:uiPriority w:val="99"/>
    <w:unhideWhenUsed/>
    <w:rsid w:val="00207D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DC0"/>
  </w:style>
  <w:style w:type="paragraph" w:styleId="Footer">
    <w:name w:val="footer"/>
    <w:basedOn w:val="Normal"/>
    <w:link w:val="FooterChar"/>
    <w:uiPriority w:val="99"/>
    <w:unhideWhenUsed/>
    <w:rsid w:val="00207D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DC0"/>
  </w:style>
  <w:style w:type="character" w:styleId="CommentReference">
    <w:name w:val="annotation reference"/>
    <w:basedOn w:val="DefaultParagraphFont"/>
    <w:uiPriority w:val="99"/>
    <w:semiHidden/>
    <w:unhideWhenUsed/>
    <w:rsid w:val="00737FA3"/>
    <w:rPr>
      <w:sz w:val="16"/>
      <w:szCs w:val="16"/>
    </w:rPr>
  </w:style>
  <w:style w:type="paragraph" w:styleId="CommentText">
    <w:name w:val="annotation text"/>
    <w:basedOn w:val="Normal"/>
    <w:link w:val="CommentTextChar"/>
    <w:uiPriority w:val="99"/>
    <w:unhideWhenUsed/>
    <w:rsid w:val="00737FA3"/>
    <w:pPr>
      <w:spacing w:line="240" w:lineRule="auto"/>
    </w:pPr>
    <w:rPr>
      <w:sz w:val="20"/>
      <w:szCs w:val="20"/>
    </w:rPr>
  </w:style>
  <w:style w:type="character" w:customStyle="1" w:styleId="CommentTextChar">
    <w:name w:val="Comment Text Char"/>
    <w:basedOn w:val="DefaultParagraphFont"/>
    <w:link w:val="CommentText"/>
    <w:uiPriority w:val="99"/>
    <w:rsid w:val="00737FA3"/>
    <w:rPr>
      <w:sz w:val="20"/>
      <w:szCs w:val="20"/>
    </w:rPr>
  </w:style>
  <w:style w:type="paragraph" w:styleId="CommentSubject">
    <w:name w:val="annotation subject"/>
    <w:basedOn w:val="CommentText"/>
    <w:next w:val="CommentText"/>
    <w:link w:val="CommentSubjectChar"/>
    <w:uiPriority w:val="99"/>
    <w:semiHidden/>
    <w:unhideWhenUsed/>
    <w:rsid w:val="00737FA3"/>
    <w:rPr>
      <w:b/>
      <w:bCs/>
    </w:rPr>
  </w:style>
  <w:style w:type="character" w:customStyle="1" w:styleId="CommentSubjectChar">
    <w:name w:val="Comment Subject Char"/>
    <w:basedOn w:val="CommentTextChar"/>
    <w:link w:val="CommentSubject"/>
    <w:uiPriority w:val="99"/>
    <w:semiHidden/>
    <w:rsid w:val="00737FA3"/>
    <w:rPr>
      <w:b/>
      <w:bCs/>
      <w:sz w:val="20"/>
      <w:szCs w:val="20"/>
    </w:rPr>
  </w:style>
  <w:style w:type="character" w:styleId="UnresolvedMention">
    <w:name w:val="Unresolved Mention"/>
    <w:basedOn w:val="DefaultParagraphFont"/>
    <w:uiPriority w:val="99"/>
    <w:semiHidden/>
    <w:unhideWhenUsed/>
    <w:rsid w:val="006E7943"/>
    <w:rPr>
      <w:color w:val="605E5C"/>
      <w:shd w:val="clear" w:color="auto" w:fill="E1DFDD"/>
    </w:rPr>
  </w:style>
  <w:style w:type="paragraph" w:styleId="FootnoteText">
    <w:name w:val="footnote text"/>
    <w:basedOn w:val="Normal"/>
    <w:link w:val="FootnoteTextChar"/>
    <w:uiPriority w:val="99"/>
    <w:semiHidden/>
    <w:unhideWhenUsed/>
    <w:rsid w:val="007A23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236D"/>
    <w:rPr>
      <w:sz w:val="20"/>
      <w:szCs w:val="20"/>
    </w:rPr>
  </w:style>
  <w:style w:type="character" w:styleId="FootnoteReference">
    <w:name w:val="footnote reference"/>
    <w:basedOn w:val="DefaultParagraphFont"/>
    <w:uiPriority w:val="99"/>
    <w:semiHidden/>
    <w:unhideWhenUsed/>
    <w:rsid w:val="007A236D"/>
    <w:rPr>
      <w:vertAlign w:val="superscript"/>
    </w:rPr>
  </w:style>
  <w:style w:type="character" w:styleId="FollowedHyperlink">
    <w:name w:val="FollowedHyperlink"/>
    <w:basedOn w:val="DefaultParagraphFont"/>
    <w:uiPriority w:val="99"/>
    <w:semiHidden/>
    <w:unhideWhenUsed/>
    <w:rsid w:val="00C37E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916002">
      <w:bodyDiv w:val="1"/>
      <w:marLeft w:val="0"/>
      <w:marRight w:val="0"/>
      <w:marTop w:val="0"/>
      <w:marBottom w:val="0"/>
      <w:divBdr>
        <w:top w:val="none" w:sz="0" w:space="0" w:color="auto"/>
        <w:left w:val="none" w:sz="0" w:space="0" w:color="auto"/>
        <w:bottom w:val="none" w:sz="0" w:space="0" w:color="auto"/>
        <w:right w:val="none" w:sz="0" w:space="0" w:color="auto"/>
      </w:divBdr>
    </w:div>
    <w:div w:id="1584726767">
      <w:bodyDiv w:val="1"/>
      <w:marLeft w:val="0"/>
      <w:marRight w:val="0"/>
      <w:marTop w:val="0"/>
      <w:marBottom w:val="0"/>
      <w:divBdr>
        <w:top w:val="none" w:sz="0" w:space="0" w:color="auto"/>
        <w:left w:val="none" w:sz="0" w:space="0" w:color="auto"/>
        <w:bottom w:val="none" w:sz="0" w:space="0" w:color="auto"/>
        <w:right w:val="none" w:sz="0" w:space="0" w:color="auto"/>
      </w:divBdr>
    </w:div>
    <w:div w:id="1605527727">
      <w:bodyDiv w:val="1"/>
      <w:marLeft w:val="0"/>
      <w:marRight w:val="0"/>
      <w:marTop w:val="0"/>
      <w:marBottom w:val="0"/>
      <w:divBdr>
        <w:top w:val="none" w:sz="0" w:space="0" w:color="auto"/>
        <w:left w:val="none" w:sz="0" w:space="0" w:color="auto"/>
        <w:bottom w:val="none" w:sz="0" w:space="0" w:color="auto"/>
        <w:right w:val="none" w:sz="0" w:space="0" w:color="auto"/>
      </w:divBdr>
      <w:divsChild>
        <w:div w:id="1274174206">
          <w:marLeft w:val="0"/>
          <w:marRight w:val="0"/>
          <w:marTop w:val="0"/>
          <w:marBottom w:val="0"/>
          <w:divBdr>
            <w:top w:val="none" w:sz="0" w:space="0" w:color="auto"/>
            <w:left w:val="none" w:sz="0" w:space="0" w:color="auto"/>
            <w:bottom w:val="none" w:sz="0" w:space="0" w:color="auto"/>
            <w:right w:val="none" w:sz="0" w:space="0" w:color="auto"/>
          </w:divBdr>
          <w:divsChild>
            <w:div w:id="1268386755">
              <w:marLeft w:val="0"/>
              <w:marRight w:val="0"/>
              <w:marTop w:val="0"/>
              <w:marBottom w:val="0"/>
              <w:divBdr>
                <w:top w:val="none" w:sz="0" w:space="0" w:color="auto"/>
                <w:left w:val="none" w:sz="0" w:space="0" w:color="auto"/>
                <w:bottom w:val="none" w:sz="0" w:space="0" w:color="auto"/>
                <w:right w:val="none" w:sz="0" w:space="0" w:color="auto"/>
              </w:divBdr>
              <w:divsChild>
                <w:div w:id="1264457258">
                  <w:marLeft w:val="0"/>
                  <w:marRight w:val="0"/>
                  <w:marTop w:val="0"/>
                  <w:marBottom w:val="0"/>
                  <w:divBdr>
                    <w:top w:val="none" w:sz="0" w:space="0" w:color="auto"/>
                    <w:left w:val="none" w:sz="0" w:space="0" w:color="auto"/>
                    <w:bottom w:val="none" w:sz="0" w:space="0" w:color="auto"/>
                    <w:right w:val="none" w:sz="0" w:space="0" w:color="auto"/>
                  </w:divBdr>
                  <w:divsChild>
                    <w:div w:id="140071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ienceeurope.org/our-priorities/research-data/research-data-manag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researchireland.ie/wp-content/uploads/2024/12/Research-Ireland-Grant-GTCs.pdf" TargetMode="External"/><Relationship Id="rId17" Type="http://schemas.openxmlformats.org/officeDocument/2006/relationships/hyperlink" Target="https://engagementhub.ukri.org/ukri-openresearch/developing-ukris-research-data-policy/user_uploads/draft-ukri-research-data-policy-for-consultation_published-09-april-2025.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cienceeurope.org/our-resources/practical-guide-to-the-international-alignment-of-research-data-manage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orf.i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cienceeurope.org/our-priorities/research-data/research-data-management/"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uropa.eu/en/publication-detail/-/publication/7769a148-f1f6-11e8-9982-01aa75ed71a1/language-en"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datastewards.ie/" TargetMode="External"/><Relationship Id="rId2" Type="http://schemas.openxmlformats.org/officeDocument/2006/relationships/hyperlink" Target="https://erc.europa.eu/sites/default/files/document/file/ERC_info_document-Open_Research_Data_and_Data_Management_Plans.pdf" TargetMode="External"/><Relationship Id="rId1" Type="http://schemas.openxmlformats.org/officeDocument/2006/relationships/hyperlink" Target="https://www.scienceeurope.org/our-resources/practical-guide-to-the-international-alignment-of-research-data-manag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29DF9652D65C4A82593FEB90D34FAB" ma:contentTypeVersion="8" ma:contentTypeDescription="Create a new document." ma:contentTypeScope="" ma:versionID="dafaf75c89fdb5bce33d1a35d2183fd3">
  <xsd:schema xmlns:xsd="http://www.w3.org/2001/XMLSchema" xmlns:xs="http://www.w3.org/2001/XMLSchema" xmlns:p="http://schemas.microsoft.com/office/2006/metadata/properties" xmlns:ns2="5e5ed27d-1356-4829-84da-0cfaf4e82238" xmlns:ns3="9b4e45ba-112e-4ab8-8f55-4515d8d5c224" targetNamespace="http://schemas.microsoft.com/office/2006/metadata/properties" ma:root="true" ma:fieldsID="45b8219598bb148da744c7fb309af959" ns2:_="" ns3:_="">
    <xsd:import namespace="5e5ed27d-1356-4829-84da-0cfaf4e82238"/>
    <xsd:import namespace="9b4e45ba-112e-4ab8-8f55-4515d8d5c2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ed27d-1356-4829-84da-0cfaf4e82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4e45ba-112e-4ab8-8f55-4515d8d5c2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DF24C-9090-4666-BC62-1973F2E80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ed27d-1356-4829-84da-0cfaf4e82238"/>
    <ds:schemaRef ds:uri="9b4e45ba-112e-4ab8-8f55-4515d8d5c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A6E48D-CFF9-46A4-834D-0C3CACC84A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B7DC66-A6F8-4F4B-8B03-7DAAEDD22EEF}">
  <ds:schemaRefs>
    <ds:schemaRef ds:uri="http://schemas.microsoft.com/sharepoint/v3/contenttype/forms"/>
  </ds:schemaRefs>
</ds:datastoreItem>
</file>

<file path=customXml/itemProps4.xml><?xml version="1.0" encoding="utf-8"?>
<ds:datastoreItem xmlns:ds="http://schemas.openxmlformats.org/officeDocument/2006/customXml" ds:itemID="{59E18CE5-9BA2-4BA2-AAF1-764E28E1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1035</Words>
  <Characters>6069</Characters>
  <Application>Microsoft Office Word</Application>
  <DocSecurity>0</DocSecurity>
  <Lines>97</Lines>
  <Paragraphs>30</Paragraphs>
  <ScaleCrop>false</ScaleCrop>
  <Company/>
  <LinksUpToDate>false</LinksUpToDate>
  <CharactersWithSpaces>7074</CharactersWithSpaces>
  <SharedDoc>false</SharedDoc>
  <HLinks>
    <vt:vector size="60" baseType="variant">
      <vt:variant>
        <vt:i4>6946924</vt:i4>
      </vt:variant>
      <vt:variant>
        <vt:i4>18</vt:i4>
      </vt:variant>
      <vt:variant>
        <vt:i4>0</vt:i4>
      </vt:variant>
      <vt:variant>
        <vt:i4>5</vt:i4>
      </vt:variant>
      <vt:variant>
        <vt:lpwstr>https://engagementhub.ukri.org/ukri-openresearch/developing-ukris-research-data-policy/user_uploads/draft-ukri-research-data-policy-for-consultation_published-09-april-2025.pdf</vt:lpwstr>
      </vt:variant>
      <vt:variant>
        <vt:lpwstr/>
      </vt:variant>
      <vt:variant>
        <vt:i4>2490490</vt:i4>
      </vt:variant>
      <vt:variant>
        <vt:i4>15</vt:i4>
      </vt:variant>
      <vt:variant>
        <vt:i4>0</vt:i4>
      </vt:variant>
      <vt:variant>
        <vt:i4>5</vt:i4>
      </vt:variant>
      <vt:variant>
        <vt:lpwstr>https://www.scienceeurope.org/our-resources/practical-guide-to-the-international-alignment-of-research-data-management/</vt:lpwstr>
      </vt:variant>
      <vt:variant>
        <vt:lpwstr/>
      </vt:variant>
      <vt:variant>
        <vt:i4>4653080</vt:i4>
      </vt:variant>
      <vt:variant>
        <vt:i4>12</vt:i4>
      </vt:variant>
      <vt:variant>
        <vt:i4>0</vt:i4>
      </vt:variant>
      <vt:variant>
        <vt:i4>5</vt:i4>
      </vt:variant>
      <vt:variant>
        <vt:lpwstr>https://www.scienceeurope.org/our-priorities/research-data/research-data-management/</vt:lpwstr>
      </vt:variant>
      <vt:variant>
        <vt:lpwstr/>
      </vt:variant>
      <vt:variant>
        <vt:i4>1179719</vt:i4>
      </vt:variant>
      <vt:variant>
        <vt:i4>9</vt:i4>
      </vt:variant>
      <vt:variant>
        <vt:i4>0</vt:i4>
      </vt:variant>
      <vt:variant>
        <vt:i4>5</vt:i4>
      </vt:variant>
      <vt:variant>
        <vt:lpwstr>https://op.europa.eu/en/publication-detail/-/publication/7769a148-f1f6-11e8-9982-01aa75ed71a1/language-en</vt:lpwstr>
      </vt:variant>
      <vt:variant>
        <vt:lpwstr/>
      </vt:variant>
      <vt:variant>
        <vt:i4>4653080</vt:i4>
      </vt:variant>
      <vt:variant>
        <vt:i4>6</vt:i4>
      </vt:variant>
      <vt:variant>
        <vt:i4>0</vt:i4>
      </vt:variant>
      <vt:variant>
        <vt:i4>5</vt:i4>
      </vt:variant>
      <vt:variant>
        <vt:lpwstr>https://www.scienceeurope.org/our-priorities/research-data/research-data-management/</vt:lpwstr>
      </vt:variant>
      <vt:variant>
        <vt:lpwstr/>
      </vt:variant>
      <vt:variant>
        <vt:i4>524355</vt:i4>
      </vt:variant>
      <vt:variant>
        <vt:i4>3</vt:i4>
      </vt:variant>
      <vt:variant>
        <vt:i4>0</vt:i4>
      </vt:variant>
      <vt:variant>
        <vt:i4>5</vt:i4>
      </vt:variant>
      <vt:variant>
        <vt:lpwstr>https://www.researchireland.ie/wp-content/uploads/2024/12/Research-Ireland-Grant-GTCs.pdf</vt:lpwstr>
      </vt:variant>
      <vt:variant>
        <vt:lpwstr/>
      </vt:variant>
      <vt:variant>
        <vt:i4>6160407</vt:i4>
      </vt:variant>
      <vt:variant>
        <vt:i4>0</vt:i4>
      </vt:variant>
      <vt:variant>
        <vt:i4>0</vt:i4>
      </vt:variant>
      <vt:variant>
        <vt:i4>5</vt:i4>
      </vt:variant>
      <vt:variant>
        <vt:lpwstr>https://norf.ie/</vt:lpwstr>
      </vt:variant>
      <vt:variant>
        <vt:lpwstr/>
      </vt:variant>
      <vt:variant>
        <vt:i4>5570568</vt:i4>
      </vt:variant>
      <vt:variant>
        <vt:i4>6</vt:i4>
      </vt:variant>
      <vt:variant>
        <vt:i4>0</vt:i4>
      </vt:variant>
      <vt:variant>
        <vt:i4>5</vt:i4>
      </vt:variant>
      <vt:variant>
        <vt:lpwstr>https://datastewards.ie/</vt:lpwstr>
      </vt:variant>
      <vt:variant>
        <vt:lpwstr/>
      </vt:variant>
      <vt:variant>
        <vt:i4>1572943</vt:i4>
      </vt:variant>
      <vt:variant>
        <vt:i4>3</vt:i4>
      </vt:variant>
      <vt:variant>
        <vt:i4>0</vt:i4>
      </vt:variant>
      <vt:variant>
        <vt:i4>5</vt:i4>
      </vt:variant>
      <vt:variant>
        <vt:lpwstr>https://erc.europa.eu/sites/default/files/document/file/ERC_info_document-Open_Research_Data_and_Data_Management_Plans.pdf</vt:lpwstr>
      </vt:variant>
      <vt:variant>
        <vt:lpwstr/>
      </vt:variant>
      <vt:variant>
        <vt:i4>2490490</vt:i4>
      </vt:variant>
      <vt:variant>
        <vt:i4>0</vt:i4>
      </vt:variant>
      <vt:variant>
        <vt:i4>0</vt:i4>
      </vt:variant>
      <vt:variant>
        <vt:i4>5</vt:i4>
      </vt:variant>
      <vt:variant>
        <vt:lpwstr>https://www.scienceeurope.org/our-resources/practical-guide-to-the-international-alignment-of-research-data-management/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Clarkin</dc:creator>
  <cp:keywords/>
  <dc:description/>
  <cp:lastModifiedBy>Clíodhna McGowan</cp:lastModifiedBy>
  <cp:revision>2</cp:revision>
  <cp:lastPrinted>2025-07-23T19:34:00Z</cp:lastPrinted>
  <dcterms:created xsi:type="dcterms:W3CDTF">2026-08-25T13:18:00Z</dcterms:created>
  <dcterms:modified xsi:type="dcterms:W3CDTF">2026-08-25T13:18:00Z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0x0101008129DF9652D65C4A82593FEB90D34FAB</vt:lpwstr>
  </property>
  <property fmtid="{D5CDD505-2E9C-101B-9397-08002B2CF9AE}" pid="3" name="MediaServiceImageTags">
    <vt:lpwstr/>
  </property>
  <property fmtid="{D5CDD505-2E9C-101B-9397-08002B2CF9AE}" pid="4" name="docLang">
    <vt:lpwstr>en</vt:lpwstr>
  </property>
</Properties>
</file>